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止血用医用生物蛋白胶项目规划设计蓝图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489" w:history="1">
        <w:r>
          <w:rPr>
            <w:rFonts w:ascii="仿宋" w:eastAsia="仿宋" w:hAnsi="仿宋" w:cs="仿宋" w:hint="eastAsia"/>
            <w:lang w:eastAsia="zh-CN"/>
          </w:rPr>
          <w:t>序言</w:t>
        </w:r>
        <w:r>
          <w:tab/>
        </w:r>
        <w:r>
          <w:fldChar w:fldCharType="begin"/>
        </w:r>
        <w:r>
          <w:instrText xml:space="preserve"> PAGEREF _Toc18489 \h </w:instrText>
        </w:r>
        <w:r>
          <w:fldChar w:fldCharType="separate"/>
        </w:r>
        <w:r>
          <w:t>3</w:t>
        </w:r>
        <w:r>
          <w:fldChar w:fldCharType="end"/>
        </w:r>
      </w:hyperlink>
    </w:p>
    <w:p>
      <w:pPr>
        <w:pStyle w:val="TOC1"/>
        <w:tabs>
          <w:tab w:val="right" w:leader="dot" w:pos="8306"/>
        </w:tabs>
      </w:pPr>
      <w:hyperlink w:anchor="_Toc24663" w:history="1">
        <w:r>
          <w:rPr>
            <w:rFonts w:ascii="仿宋" w:eastAsia="仿宋" w:hAnsi="仿宋" w:cs="仿宋" w:hint="eastAsia"/>
            <w:lang w:eastAsia="zh-CN"/>
          </w:rPr>
          <w:t>一、止血用医用生物蛋白胶项目绩效评估</w:t>
        </w:r>
        <w:r>
          <w:tab/>
        </w:r>
        <w:r>
          <w:fldChar w:fldCharType="begin"/>
        </w:r>
        <w:r>
          <w:instrText xml:space="preserve"> PAGEREF _Toc24663 \h </w:instrText>
        </w:r>
        <w:r>
          <w:fldChar w:fldCharType="separate"/>
        </w:r>
        <w:r>
          <w:t>3</w:t>
        </w:r>
        <w:r>
          <w:fldChar w:fldCharType="end"/>
        </w:r>
      </w:hyperlink>
    </w:p>
    <w:p>
      <w:pPr>
        <w:pStyle w:val="TOC2"/>
        <w:tabs>
          <w:tab w:val="right" w:leader="dot" w:pos="8306"/>
        </w:tabs>
      </w:pPr>
      <w:hyperlink w:anchor="_Toc28540" w:history="1">
        <w:r>
          <w:rPr>
            <w:rFonts w:ascii="仿宋" w:eastAsia="仿宋" w:hAnsi="仿宋" w:cs="仿宋" w:hint="eastAsia"/>
            <w:lang w:eastAsia="zh-CN"/>
          </w:rPr>
          <w:t>(一)、绩效评估指标</w:t>
        </w:r>
        <w:r>
          <w:tab/>
        </w:r>
        <w:r>
          <w:fldChar w:fldCharType="begin"/>
        </w:r>
        <w:r>
          <w:instrText xml:space="preserve"> PAGEREF _Toc28540 \h </w:instrText>
        </w:r>
        <w:r>
          <w:fldChar w:fldCharType="separate"/>
        </w:r>
        <w:r>
          <w:t>3</w:t>
        </w:r>
        <w:r>
          <w:fldChar w:fldCharType="end"/>
        </w:r>
      </w:hyperlink>
    </w:p>
    <w:p>
      <w:pPr>
        <w:pStyle w:val="TOC2"/>
        <w:tabs>
          <w:tab w:val="right" w:leader="dot" w:pos="8306"/>
        </w:tabs>
      </w:pPr>
      <w:hyperlink w:anchor="_Toc13244" w:history="1">
        <w:r>
          <w:rPr>
            <w:rFonts w:ascii="仿宋" w:eastAsia="仿宋" w:hAnsi="仿宋" w:cs="仿宋" w:hint="eastAsia"/>
            <w:lang w:eastAsia="zh-CN"/>
          </w:rPr>
          <w:t>(二)、绩效评估方法</w:t>
        </w:r>
        <w:r>
          <w:tab/>
        </w:r>
        <w:r>
          <w:fldChar w:fldCharType="begin"/>
        </w:r>
        <w:r>
          <w:instrText xml:space="preserve"> PAGEREF _Toc13244 \h </w:instrText>
        </w:r>
        <w:r>
          <w:fldChar w:fldCharType="separate"/>
        </w:r>
        <w:r>
          <w:t>4</w:t>
        </w:r>
        <w:r>
          <w:fldChar w:fldCharType="end"/>
        </w:r>
      </w:hyperlink>
    </w:p>
    <w:p>
      <w:pPr>
        <w:pStyle w:val="TOC2"/>
        <w:tabs>
          <w:tab w:val="right" w:leader="dot" w:pos="8306"/>
        </w:tabs>
      </w:pPr>
      <w:hyperlink w:anchor="_Toc26975" w:history="1">
        <w:r>
          <w:rPr>
            <w:rFonts w:ascii="仿宋" w:eastAsia="仿宋" w:hAnsi="仿宋" w:cs="仿宋" w:hint="eastAsia"/>
            <w:lang w:eastAsia="zh-CN"/>
          </w:rPr>
          <w:t>(三)、绩效评估周期</w:t>
        </w:r>
        <w:r>
          <w:tab/>
        </w:r>
        <w:r>
          <w:fldChar w:fldCharType="begin"/>
        </w:r>
        <w:r>
          <w:instrText xml:space="preserve"> PAGEREF _Toc26975 \h </w:instrText>
        </w:r>
        <w:r>
          <w:fldChar w:fldCharType="separate"/>
        </w:r>
        <w:r>
          <w:t>5</w:t>
        </w:r>
        <w:r>
          <w:fldChar w:fldCharType="end"/>
        </w:r>
      </w:hyperlink>
    </w:p>
    <w:p>
      <w:pPr>
        <w:pStyle w:val="TOC1"/>
        <w:tabs>
          <w:tab w:val="right" w:leader="dot" w:pos="8306"/>
        </w:tabs>
      </w:pPr>
      <w:hyperlink w:anchor="_Toc31487" w:history="1">
        <w:r>
          <w:rPr>
            <w:rFonts w:ascii="仿宋" w:eastAsia="仿宋" w:hAnsi="仿宋" w:cs="仿宋" w:hint="eastAsia"/>
            <w:lang w:eastAsia="zh-CN"/>
          </w:rPr>
          <w:t>二、止血用医用生物蛋白胶项目可持续发展</w:t>
        </w:r>
        <w:r>
          <w:tab/>
        </w:r>
        <w:r>
          <w:fldChar w:fldCharType="begin"/>
        </w:r>
        <w:r>
          <w:instrText xml:space="preserve"> PAGEREF _Toc31487 \h </w:instrText>
        </w:r>
        <w:r>
          <w:fldChar w:fldCharType="separate"/>
        </w:r>
        <w:r>
          <w:t>6</w:t>
        </w:r>
        <w:r>
          <w:fldChar w:fldCharType="end"/>
        </w:r>
      </w:hyperlink>
    </w:p>
    <w:p>
      <w:pPr>
        <w:pStyle w:val="TOC2"/>
        <w:tabs>
          <w:tab w:val="right" w:leader="dot" w:pos="8306"/>
        </w:tabs>
      </w:pPr>
      <w:hyperlink w:anchor="_Toc16759" w:history="1">
        <w:r>
          <w:rPr>
            <w:rFonts w:ascii="仿宋" w:eastAsia="仿宋" w:hAnsi="仿宋" w:cs="仿宋" w:hint="eastAsia"/>
            <w:lang w:eastAsia="zh-CN"/>
          </w:rPr>
          <w:t>(一)、可持续战略与实践</w:t>
        </w:r>
        <w:r>
          <w:tab/>
        </w:r>
        <w:r>
          <w:fldChar w:fldCharType="begin"/>
        </w:r>
        <w:r>
          <w:instrText xml:space="preserve"> PAGEREF _Toc16759 \h </w:instrText>
        </w:r>
        <w:r>
          <w:fldChar w:fldCharType="separate"/>
        </w:r>
        <w:r>
          <w:t>6</w:t>
        </w:r>
        <w:r>
          <w:fldChar w:fldCharType="end"/>
        </w:r>
      </w:hyperlink>
    </w:p>
    <w:p>
      <w:pPr>
        <w:pStyle w:val="TOC2"/>
        <w:tabs>
          <w:tab w:val="right" w:leader="dot" w:pos="8306"/>
        </w:tabs>
      </w:pPr>
      <w:hyperlink w:anchor="_Toc823" w:history="1">
        <w:r>
          <w:rPr>
            <w:rFonts w:ascii="仿宋" w:eastAsia="仿宋" w:hAnsi="仿宋" w:cs="仿宋" w:hint="eastAsia"/>
            <w:lang w:eastAsia="zh-CN"/>
          </w:rPr>
          <w:t>(二)、环保与社会责任</w:t>
        </w:r>
        <w:r>
          <w:tab/>
        </w:r>
        <w:r>
          <w:fldChar w:fldCharType="begin"/>
        </w:r>
        <w:r>
          <w:instrText xml:space="preserve"> PAGEREF _Toc823 \h </w:instrText>
        </w:r>
        <w:r>
          <w:fldChar w:fldCharType="separate"/>
        </w:r>
        <w:r>
          <w:t>7</w:t>
        </w:r>
        <w:r>
          <w:fldChar w:fldCharType="end"/>
        </w:r>
      </w:hyperlink>
    </w:p>
    <w:p>
      <w:pPr>
        <w:pStyle w:val="TOC1"/>
        <w:tabs>
          <w:tab w:val="right" w:leader="dot" w:pos="8306"/>
        </w:tabs>
      </w:pPr>
      <w:hyperlink w:anchor="_Toc10480" w:history="1">
        <w:r>
          <w:rPr>
            <w:rFonts w:ascii="仿宋" w:eastAsia="仿宋" w:hAnsi="仿宋" w:cs="仿宋" w:hint="eastAsia"/>
            <w:lang w:eastAsia="zh-CN"/>
          </w:rPr>
          <w:t>三、止血用医用生物蛋白胶项目建设背景及必要性分析</w:t>
        </w:r>
        <w:r>
          <w:tab/>
        </w:r>
        <w:r>
          <w:fldChar w:fldCharType="begin"/>
        </w:r>
        <w:r>
          <w:instrText xml:space="preserve"> PAGEREF _Toc10480 \h </w:instrText>
        </w:r>
        <w:r>
          <w:fldChar w:fldCharType="separate"/>
        </w:r>
        <w:r>
          <w:t>8</w:t>
        </w:r>
        <w:r>
          <w:fldChar w:fldCharType="end"/>
        </w:r>
      </w:hyperlink>
    </w:p>
    <w:p>
      <w:pPr>
        <w:pStyle w:val="TOC2"/>
        <w:tabs>
          <w:tab w:val="right" w:leader="dot" w:pos="8306"/>
        </w:tabs>
      </w:pPr>
      <w:hyperlink w:anchor="_Toc14219" w:history="1">
        <w:r>
          <w:rPr>
            <w:rFonts w:ascii="仿宋" w:eastAsia="仿宋" w:hAnsi="仿宋" w:cs="仿宋" w:hint="eastAsia"/>
            <w:lang w:eastAsia="zh-CN"/>
          </w:rPr>
          <w:t>(一)、止血用医用生物蛋白胶项目背景分析</w:t>
        </w:r>
        <w:r>
          <w:tab/>
        </w:r>
        <w:r>
          <w:fldChar w:fldCharType="begin"/>
        </w:r>
        <w:r>
          <w:instrText xml:space="preserve"> PAGEREF _Toc14219 \h </w:instrText>
        </w:r>
        <w:r>
          <w:fldChar w:fldCharType="separate"/>
        </w:r>
        <w:r>
          <w:t>8</w:t>
        </w:r>
        <w:r>
          <w:fldChar w:fldCharType="end"/>
        </w:r>
      </w:hyperlink>
    </w:p>
    <w:p>
      <w:pPr>
        <w:pStyle w:val="TOC2"/>
        <w:tabs>
          <w:tab w:val="right" w:leader="dot" w:pos="8306"/>
        </w:tabs>
      </w:pPr>
      <w:hyperlink w:anchor="_Toc2647" w:history="1">
        <w:r>
          <w:rPr>
            <w:rFonts w:ascii="仿宋" w:eastAsia="仿宋" w:hAnsi="仿宋" w:cs="仿宋" w:hint="eastAsia"/>
            <w:lang w:eastAsia="zh-CN"/>
          </w:rPr>
          <w:t>(二)、止血用医用生物蛋白胶项目建设必要性分析</w:t>
        </w:r>
        <w:r>
          <w:tab/>
        </w:r>
        <w:r>
          <w:fldChar w:fldCharType="begin"/>
        </w:r>
        <w:r>
          <w:instrText xml:space="preserve"> PAGEREF _Toc2647 \h </w:instrText>
        </w:r>
        <w:r>
          <w:fldChar w:fldCharType="separate"/>
        </w:r>
        <w:r>
          <w:t>10</w:t>
        </w:r>
        <w:r>
          <w:fldChar w:fldCharType="end"/>
        </w:r>
      </w:hyperlink>
    </w:p>
    <w:p>
      <w:pPr>
        <w:pStyle w:val="TOC1"/>
        <w:tabs>
          <w:tab w:val="right" w:leader="dot" w:pos="8306"/>
        </w:tabs>
      </w:pPr>
      <w:hyperlink w:anchor="_Toc23631" w:history="1">
        <w:r>
          <w:rPr>
            <w:rFonts w:ascii="仿宋" w:eastAsia="仿宋" w:hAnsi="仿宋" w:cs="仿宋" w:hint="eastAsia"/>
            <w:lang w:eastAsia="zh-CN"/>
          </w:rPr>
          <w:t>四、止血用医用生物蛋白胶项目选址可行性分析</w:t>
        </w:r>
        <w:r>
          <w:tab/>
        </w:r>
        <w:r>
          <w:fldChar w:fldCharType="begin"/>
        </w:r>
        <w:r>
          <w:instrText xml:space="preserve"> PAGEREF _Toc23631 \h </w:instrText>
        </w:r>
        <w:r>
          <w:fldChar w:fldCharType="separate"/>
        </w:r>
        <w:r>
          <w:t>11</w:t>
        </w:r>
        <w:r>
          <w:fldChar w:fldCharType="end"/>
        </w:r>
      </w:hyperlink>
    </w:p>
    <w:p>
      <w:pPr>
        <w:pStyle w:val="TOC2"/>
        <w:tabs>
          <w:tab w:val="right" w:leader="dot" w:pos="8306"/>
        </w:tabs>
      </w:pPr>
      <w:hyperlink w:anchor="_Toc29890" w:history="1">
        <w:r>
          <w:rPr>
            <w:rFonts w:ascii="仿宋" w:eastAsia="仿宋" w:hAnsi="仿宋" w:cs="仿宋" w:hint="eastAsia"/>
            <w:lang w:eastAsia="zh-CN"/>
          </w:rPr>
          <w:t>(一)、止血用医用生物蛋白胶项目选址</w:t>
        </w:r>
        <w:r>
          <w:tab/>
        </w:r>
        <w:r>
          <w:fldChar w:fldCharType="begin"/>
        </w:r>
        <w:r>
          <w:instrText xml:space="preserve"> PAGEREF _Toc29890 \h </w:instrText>
        </w:r>
        <w:r>
          <w:fldChar w:fldCharType="separate"/>
        </w:r>
        <w:r>
          <w:t>11</w:t>
        </w:r>
        <w:r>
          <w:fldChar w:fldCharType="end"/>
        </w:r>
      </w:hyperlink>
    </w:p>
    <w:p>
      <w:pPr>
        <w:pStyle w:val="TOC2"/>
        <w:tabs>
          <w:tab w:val="right" w:leader="dot" w:pos="8306"/>
        </w:tabs>
      </w:pPr>
      <w:hyperlink w:anchor="_Toc30729" w:history="1">
        <w:r>
          <w:rPr>
            <w:rFonts w:ascii="仿宋" w:eastAsia="仿宋" w:hAnsi="仿宋" w:cs="仿宋" w:hint="eastAsia"/>
            <w:lang w:eastAsia="zh-CN"/>
          </w:rPr>
          <w:t>(二)、用地控制指标</w:t>
        </w:r>
        <w:r>
          <w:tab/>
        </w:r>
        <w:r>
          <w:fldChar w:fldCharType="begin"/>
        </w:r>
        <w:r>
          <w:instrText xml:space="preserve"> PAGEREF _Toc30729 \h </w:instrText>
        </w:r>
        <w:r>
          <w:fldChar w:fldCharType="separate"/>
        </w:r>
        <w:r>
          <w:t>11</w:t>
        </w:r>
        <w:r>
          <w:fldChar w:fldCharType="end"/>
        </w:r>
      </w:hyperlink>
    </w:p>
    <w:p>
      <w:pPr>
        <w:pStyle w:val="TOC2"/>
        <w:tabs>
          <w:tab w:val="right" w:leader="dot" w:pos="8306"/>
        </w:tabs>
      </w:pPr>
      <w:hyperlink w:anchor="_Toc24895" w:history="1">
        <w:r>
          <w:rPr>
            <w:rFonts w:ascii="仿宋" w:eastAsia="仿宋" w:hAnsi="仿宋" w:cs="仿宋" w:hint="eastAsia"/>
            <w:lang w:eastAsia="zh-CN"/>
          </w:rPr>
          <w:t>(三)、节约用地措施</w:t>
        </w:r>
        <w:r>
          <w:tab/>
        </w:r>
        <w:r>
          <w:fldChar w:fldCharType="begin"/>
        </w:r>
        <w:r>
          <w:instrText xml:space="preserve"> PAGEREF _Toc24895 \h </w:instrText>
        </w:r>
        <w:r>
          <w:fldChar w:fldCharType="separate"/>
        </w:r>
        <w:r>
          <w:t>14</w:t>
        </w:r>
        <w:r>
          <w:fldChar w:fldCharType="end"/>
        </w:r>
      </w:hyperlink>
    </w:p>
    <w:p>
      <w:pPr>
        <w:pStyle w:val="TOC2"/>
        <w:tabs>
          <w:tab w:val="right" w:leader="dot" w:pos="8306"/>
        </w:tabs>
      </w:pPr>
      <w:hyperlink w:anchor="_Toc428" w:history="1">
        <w:r>
          <w:rPr>
            <w:rFonts w:ascii="仿宋" w:eastAsia="仿宋" w:hAnsi="仿宋" w:cs="仿宋" w:hint="eastAsia"/>
            <w:lang w:eastAsia="zh-CN"/>
          </w:rPr>
          <w:t>(四)、总图布置方案</w:t>
        </w:r>
        <w:r>
          <w:tab/>
        </w:r>
        <w:r>
          <w:fldChar w:fldCharType="begin"/>
        </w:r>
        <w:r>
          <w:instrText xml:space="preserve"> PAGEREF _Toc428 \h </w:instrText>
        </w:r>
        <w:r>
          <w:fldChar w:fldCharType="separate"/>
        </w:r>
        <w:r>
          <w:t>15</w:t>
        </w:r>
        <w:r>
          <w:fldChar w:fldCharType="end"/>
        </w:r>
      </w:hyperlink>
    </w:p>
    <w:p>
      <w:pPr>
        <w:pStyle w:val="TOC2"/>
        <w:tabs>
          <w:tab w:val="right" w:leader="dot" w:pos="8306"/>
        </w:tabs>
      </w:pPr>
      <w:hyperlink w:anchor="_Toc11437" w:history="1">
        <w:r>
          <w:rPr>
            <w:rFonts w:ascii="仿宋" w:eastAsia="仿宋" w:hAnsi="仿宋" w:cs="仿宋" w:hint="eastAsia"/>
            <w:lang w:eastAsia="zh-CN"/>
          </w:rPr>
          <w:t>(五)、选址综合评价</w:t>
        </w:r>
        <w:r>
          <w:tab/>
        </w:r>
        <w:r>
          <w:fldChar w:fldCharType="begin"/>
        </w:r>
        <w:r>
          <w:instrText xml:space="preserve"> PAGEREF _Toc11437 \h </w:instrText>
        </w:r>
        <w:r>
          <w:fldChar w:fldCharType="separate"/>
        </w:r>
        <w:r>
          <w:t>16</w:t>
        </w:r>
        <w:r>
          <w:fldChar w:fldCharType="end"/>
        </w:r>
      </w:hyperlink>
    </w:p>
    <w:p>
      <w:pPr>
        <w:pStyle w:val="TOC1"/>
        <w:tabs>
          <w:tab w:val="right" w:leader="dot" w:pos="8306"/>
        </w:tabs>
      </w:pPr>
      <w:hyperlink w:anchor="_Toc25984" w:history="1">
        <w:r>
          <w:rPr>
            <w:rFonts w:ascii="仿宋" w:eastAsia="仿宋" w:hAnsi="仿宋" w:cs="仿宋" w:hint="eastAsia"/>
            <w:lang w:eastAsia="zh-CN"/>
          </w:rPr>
          <w:t>五、工艺说明</w:t>
        </w:r>
        <w:r>
          <w:tab/>
        </w:r>
        <w:r>
          <w:fldChar w:fldCharType="begin"/>
        </w:r>
        <w:r>
          <w:instrText xml:space="preserve"> PAGEREF _Toc25984 \h </w:instrText>
        </w:r>
        <w:r>
          <w:fldChar w:fldCharType="separate"/>
        </w:r>
        <w:r>
          <w:t>17</w:t>
        </w:r>
        <w:r>
          <w:fldChar w:fldCharType="end"/>
        </w:r>
      </w:hyperlink>
    </w:p>
    <w:p>
      <w:pPr>
        <w:pStyle w:val="TOC2"/>
        <w:tabs>
          <w:tab w:val="right" w:leader="dot" w:pos="8306"/>
        </w:tabs>
      </w:pPr>
      <w:hyperlink w:anchor="_Toc12655" w:history="1">
        <w:r>
          <w:rPr>
            <w:rFonts w:ascii="仿宋" w:eastAsia="仿宋" w:hAnsi="仿宋" w:cs="仿宋" w:hint="eastAsia"/>
            <w:lang w:eastAsia="zh-CN"/>
          </w:rPr>
          <w:t>(一)、技术管理特点</w:t>
        </w:r>
        <w:r>
          <w:tab/>
        </w:r>
        <w:r>
          <w:fldChar w:fldCharType="begin"/>
        </w:r>
        <w:r>
          <w:instrText xml:space="preserve"> PAGEREF _Toc12655 \h </w:instrText>
        </w:r>
        <w:r>
          <w:fldChar w:fldCharType="separate"/>
        </w:r>
        <w:r>
          <w:t>17</w:t>
        </w:r>
        <w:r>
          <w:fldChar w:fldCharType="end"/>
        </w:r>
      </w:hyperlink>
    </w:p>
    <w:p>
      <w:pPr>
        <w:pStyle w:val="TOC2"/>
        <w:tabs>
          <w:tab w:val="right" w:leader="dot" w:pos="8306"/>
        </w:tabs>
      </w:pPr>
      <w:hyperlink w:anchor="_Toc16030" w:history="1">
        <w:r>
          <w:rPr>
            <w:rFonts w:ascii="仿宋" w:eastAsia="仿宋" w:hAnsi="仿宋" w:cs="仿宋" w:hint="eastAsia"/>
            <w:lang w:eastAsia="zh-CN"/>
          </w:rPr>
          <w:t>(二)、止血用医用生物蛋白胶项目工艺技术设计方案</w:t>
        </w:r>
        <w:r>
          <w:tab/>
        </w:r>
        <w:r>
          <w:fldChar w:fldCharType="begin"/>
        </w:r>
        <w:r>
          <w:instrText xml:space="preserve"> PAGEREF _Toc16030 \h </w:instrText>
        </w:r>
        <w:r>
          <w:fldChar w:fldCharType="separate"/>
        </w:r>
        <w:r>
          <w:t>18</w:t>
        </w:r>
        <w:r>
          <w:fldChar w:fldCharType="end"/>
        </w:r>
      </w:hyperlink>
    </w:p>
    <w:p>
      <w:pPr>
        <w:pStyle w:val="TOC2"/>
        <w:tabs>
          <w:tab w:val="right" w:leader="dot" w:pos="8306"/>
        </w:tabs>
      </w:pPr>
      <w:hyperlink w:anchor="_Toc1938" w:history="1">
        <w:r>
          <w:rPr>
            <w:rFonts w:ascii="仿宋" w:eastAsia="仿宋" w:hAnsi="仿宋" w:cs="仿宋" w:hint="eastAsia"/>
            <w:lang w:eastAsia="zh-CN"/>
          </w:rPr>
          <w:t>(三)、设备选型方案</w:t>
        </w:r>
        <w:r>
          <w:tab/>
        </w:r>
        <w:r>
          <w:fldChar w:fldCharType="begin"/>
        </w:r>
        <w:r>
          <w:instrText xml:space="preserve"> PAGEREF _Toc1938 \h </w:instrText>
        </w:r>
        <w:r>
          <w:fldChar w:fldCharType="separate"/>
        </w:r>
        <w:r>
          <w:t>20</w:t>
        </w:r>
        <w:r>
          <w:fldChar w:fldCharType="end"/>
        </w:r>
      </w:hyperlink>
    </w:p>
    <w:p>
      <w:pPr>
        <w:pStyle w:val="TOC1"/>
        <w:tabs>
          <w:tab w:val="right" w:leader="dot" w:pos="8306"/>
        </w:tabs>
      </w:pPr>
      <w:hyperlink w:anchor="_Toc20703" w:history="1">
        <w:r>
          <w:rPr>
            <w:rFonts w:ascii="仿宋" w:eastAsia="仿宋" w:hAnsi="仿宋" w:cs="仿宋" w:hint="eastAsia"/>
            <w:lang w:eastAsia="zh-CN"/>
          </w:rPr>
          <w:t>六、止血用医用生物蛋白胶项目文档管理</w:t>
        </w:r>
        <w:r>
          <w:tab/>
        </w:r>
        <w:r>
          <w:fldChar w:fldCharType="begin"/>
        </w:r>
        <w:r>
          <w:instrText xml:space="preserve"> PAGEREF _Toc20703 \h </w:instrText>
        </w:r>
        <w:r>
          <w:fldChar w:fldCharType="separate"/>
        </w:r>
        <w:r>
          <w:t>21</w:t>
        </w:r>
        <w:r>
          <w:fldChar w:fldCharType="end"/>
        </w:r>
      </w:hyperlink>
    </w:p>
    <w:p>
      <w:pPr>
        <w:pStyle w:val="TOC2"/>
        <w:tabs>
          <w:tab w:val="right" w:leader="dot" w:pos="8306"/>
        </w:tabs>
      </w:pPr>
      <w:hyperlink w:anchor="_Toc26472" w:history="1">
        <w:r>
          <w:rPr>
            <w:rFonts w:ascii="仿宋" w:eastAsia="仿宋" w:hAnsi="仿宋" w:cs="仿宋" w:hint="eastAsia"/>
            <w:lang w:eastAsia="zh-CN"/>
          </w:rPr>
          <w:t>(一)、文档编制与审查</w:t>
        </w:r>
        <w:r>
          <w:tab/>
        </w:r>
        <w:r>
          <w:fldChar w:fldCharType="begin"/>
        </w:r>
        <w:r>
          <w:instrText xml:space="preserve"> PAGEREF _Toc26472 \h </w:instrText>
        </w:r>
        <w:r>
          <w:fldChar w:fldCharType="separate"/>
        </w:r>
        <w:r>
          <w:t>21</w:t>
        </w:r>
        <w:r>
          <w:fldChar w:fldCharType="end"/>
        </w:r>
      </w:hyperlink>
    </w:p>
    <w:p>
      <w:pPr>
        <w:pStyle w:val="TOC2"/>
        <w:tabs>
          <w:tab w:val="right" w:leader="dot" w:pos="8306"/>
        </w:tabs>
      </w:pPr>
      <w:hyperlink w:anchor="_Toc28593" w:history="1">
        <w:r>
          <w:rPr>
            <w:rFonts w:ascii="仿宋" w:eastAsia="仿宋" w:hAnsi="仿宋" w:cs="仿宋" w:hint="eastAsia"/>
            <w:lang w:eastAsia="zh-CN"/>
          </w:rPr>
          <w:t>(二)、文档发布与分发</w:t>
        </w:r>
        <w:r>
          <w:tab/>
        </w:r>
        <w:r>
          <w:fldChar w:fldCharType="begin"/>
        </w:r>
        <w:r>
          <w:instrText xml:space="preserve"> PAGEREF _Toc28593 \h </w:instrText>
        </w:r>
        <w:r>
          <w:fldChar w:fldCharType="separate"/>
        </w:r>
        <w:r>
          <w:t>22</w:t>
        </w:r>
        <w:r>
          <w:fldChar w:fldCharType="end"/>
        </w:r>
      </w:hyperlink>
    </w:p>
    <w:p>
      <w:pPr>
        <w:pStyle w:val="TOC2"/>
        <w:tabs>
          <w:tab w:val="right" w:leader="dot" w:pos="8306"/>
        </w:tabs>
      </w:pPr>
      <w:hyperlink w:anchor="_Toc18844" w:history="1">
        <w:r>
          <w:rPr>
            <w:rFonts w:ascii="仿宋" w:eastAsia="仿宋" w:hAnsi="仿宋" w:cs="仿宋" w:hint="eastAsia"/>
            <w:lang w:eastAsia="zh-CN"/>
          </w:rPr>
          <w:t>(三)、文档存档与归档</w:t>
        </w:r>
        <w:r>
          <w:tab/>
        </w:r>
        <w:r>
          <w:fldChar w:fldCharType="begin"/>
        </w:r>
        <w:r>
          <w:instrText xml:space="preserve"> PAGEREF _Toc18844 \h </w:instrText>
        </w:r>
        <w:r>
          <w:fldChar w:fldCharType="separate"/>
        </w:r>
        <w:r>
          <w:t>23</w:t>
        </w:r>
        <w:r>
          <w:fldChar w:fldCharType="end"/>
        </w:r>
      </w:hyperlink>
    </w:p>
    <w:p>
      <w:pPr>
        <w:pStyle w:val="TOC1"/>
        <w:tabs>
          <w:tab w:val="right" w:leader="dot" w:pos="8306"/>
        </w:tabs>
      </w:pPr>
      <w:hyperlink w:anchor="_Toc8244" w:history="1">
        <w:r>
          <w:rPr>
            <w:rFonts w:ascii="仿宋" w:eastAsia="仿宋" w:hAnsi="仿宋" w:cs="仿宋" w:hint="eastAsia"/>
            <w:lang w:eastAsia="zh-CN"/>
          </w:rPr>
          <w:t>七、止血用医用生物蛋白胶项目人力资源培养与发展</w:t>
        </w:r>
        <w:r>
          <w:tab/>
        </w:r>
        <w:r>
          <w:fldChar w:fldCharType="begin"/>
        </w:r>
        <w:r>
          <w:instrText xml:space="preserve"> PAGEREF _Toc8244 \h </w:instrText>
        </w:r>
        <w:r>
          <w:fldChar w:fldCharType="separate"/>
        </w:r>
        <w:r>
          <w:t>25</w:t>
        </w:r>
        <w:r>
          <w:fldChar w:fldCharType="end"/>
        </w:r>
      </w:hyperlink>
    </w:p>
    <w:p>
      <w:pPr>
        <w:pStyle w:val="TOC2"/>
        <w:tabs>
          <w:tab w:val="right" w:leader="dot" w:pos="8306"/>
        </w:tabs>
      </w:pPr>
      <w:hyperlink w:anchor="_Toc31056" w:history="1">
        <w:r>
          <w:rPr>
            <w:rFonts w:ascii="仿宋" w:eastAsia="仿宋" w:hAnsi="仿宋" w:cs="仿宋" w:hint="eastAsia"/>
            <w:lang w:eastAsia="zh-CN"/>
          </w:rPr>
          <w:t>(一)、人才需求与规划</w:t>
        </w:r>
        <w:r>
          <w:tab/>
        </w:r>
        <w:r>
          <w:fldChar w:fldCharType="begin"/>
        </w:r>
        <w:r>
          <w:instrText xml:space="preserve"> PAGEREF _Toc31056 \h </w:instrText>
        </w:r>
        <w:r>
          <w:fldChar w:fldCharType="separate"/>
        </w:r>
        <w:r>
          <w:t>25</w:t>
        </w:r>
        <w:r>
          <w:fldChar w:fldCharType="end"/>
        </w:r>
      </w:hyperlink>
    </w:p>
    <w:p>
      <w:pPr>
        <w:pStyle w:val="TOC2"/>
        <w:tabs>
          <w:tab w:val="right" w:leader="dot" w:pos="8306"/>
        </w:tabs>
      </w:pPr>
      <w:hyperlink w:anchor="_Toc31106" w:history="1">
        <w:r>
          <w:rPr>
            <w:rFonts w:ascii="仿宋" w:eastAsia="仿宋" w:hAnsi="仿宋" w:cs="仿宋" w:hint="eastAsia"/>
            <w:lang w:eastAsia="zh-CN"/>
          </w:rPr>
          <w:t>(二)、培训与发展计划</w:t>
        </w:r>
        <w:r>
          <w:tab/>
        </w:r>
        <w:r>
          <w:fldChar w:fldCharType="begin"/>
        </w:r>
        <w:r>
          <w:instrText xml:space="preserve"> PAGEREF _Toc31106 \h </w:instrText>
        </w:r>
        <w:r>
          <w:fldChar w:fldCharType="separate"/>
        </w:r>
        <w:r>
          <w:t>25</w:t>
        </w:r>
        <w:r>
          <w:fldChar w:fldCharType="end"/>
        </w:r>
      </w:hyperlink>
    </w:p>
    <w:p>
      <w:pPr>
        <w:pStyle w:val="TOC1"/>
        <w:tabs>
          <w:tab w:val="right" w:leader="dot" w:pos="8306"/>
        </w:tabs>
      </w:pPr>
      <w:hyperlink w:anchor="_Toc12230" w:history="1">
        <w:r>
          <w:rPr>
            <w:rFonts w:ascii="仿宋" w:eastAsia="仿宋" w:hAnsi="仿宋" w:cs="仿宋" w:hint="eastAsia"/>
            <w:lang w:eastAsia="zh-CN"/>
          </w:rPr>
          <w:t>八、止血用医用生物蛋白胶项目财务管理</w:t>
        </w:r>
        <w:r>
          <w:tab/>
        </w:r>
        <w:r>
          <w:fldChar w:fldCharType="begin"/>
        </w:r>
        <w:r>
          <w:instrText xml:space="preserve"> PAGEREF _Toc12230 \h </w:instrText>
        </w:r>
        <w:r>
          <w:fldChar w:fldCharType="separate"/>
        </w:r>
        <w:r>
          <w:t>26</w:t>
        </w:r>
        <w:r>
          <w:fldChar w:fldCharType="end"/>
        </w:r>
      </w:hyperlink>
    </w:p>
    <w:p>
      <w:pPr>
        <w:pStyle w:val="TOC2"/>
        <w:tabs>
          <w:tab w:val="right" w:leader="dot" w:pos="8306"/>
        </w:tabs>
      </w:pPr>
      <w:hyperlink w:anchor="_Toc7198" w:history="1">
        <w:r>
          <w:rPr>
            <w:rFonts w:ascii="仿宋" w:eastAsia="仿宋" w:hAnsi="仿宋" w:cs="仿宋" w:hint="eastAsia"/>
            <w:lang w:eastAsia="zh-CN"/>
          </w:rPr>
          <w:t>(一)、资金需求大</w:t>
        </w:r>
        <w:r>
          <w:tab/>
        </w:r>
        <w:r>
          <w:fldChar w:fldCharType="begin"/>
        </w:r>
        <w:r>
          <w:instrText xml:space="preserve"> PAGEREF _Toc7198 \h </w:instrText>
        </w:r>
        <w:r>
          <w:fldChar w:fldCharType="separate"/>
        </w:r>
        <w:r>
          <w:t>26</w:t>
        </w:r>
        <w:r>
          <w:fldChar w:fldCharType="end"/>
        </w:r>
      </w:hyperlink>
    </w:p>
    <w:p>
      <w:pPr>
        <w:pStyle w:val="TOC2"/>
        <w:tabs>
          <w:tab w:val="right" w:leader="dot" w:pos="8306"/>
        </w:tabs>
      </w:pPr>
      <w:hyperlink w:anchor="_Toc20121" w:history="1">
        <w:r>
          <w:rPr>
            <w:rFonts w:ascii="仿宋" w:eastAsia="仿宋" w:hAnsi="仿宋" w:cs="仿宋" w:hint="eastAsia"/>
            <w:lang w:eastAsia="zh-CN"/>
          </w:rPr>
          <w:t>(二)、研发周期长</w:t>
        </w:r>
        <w:r>
          <w:tab/>
        </w:r>
        <w:r>
          <w:fldChar w:fldCharType="begin"/>
        </w:r>
        <w:r>
          <w:instrText xml:space="preserve"> PAGEREF _Toc20121 \h </w:instrText>
        </w:r>
        <w:r>
          <w:fldChar w:fldCharType="separate"/>
        </w:r>
        <w:r>
          <w:t>27</w:t>
        </w:r>
        <w:r>
          <w:fldChar w:fldCharType="end"/>
        </w:r>
      </w:hyperlink>
    </w:p>
    <w:p>
      <w:pPr>
        <w:pStyle w:val="TOC2"/>
        <w:tabs>
          <w:tab w:val="right" w:leader="dot" w:pos="8306"/>
        </w:tabs>
      </w:pPr>
      <w:hyperlink w:anchor="_Toc8658" w:history="1">
        <w:r>
          <w:rPr>
            <w:rFonts w:ascii="仿宋" w:eastAsia="仿宋" w:hAnsi="仿宋" w:cs="仿宋" w:hint="eastAsia"/>
            <w:lang w:eastAsia="zh-CN"/>
          </w:rPr>
          <w:t>(三)、市场风险大</w:t>
        </w:r>
        <w:r>
          <w:tab/>
        </w:r>
        <w:r>
          <w:fldChar w:fldCharType="begin"/>
        </w:r>
        <w:r>
          <w:instrText xml:space="preserve"> PAGEREF _Toc8658 \h </w:instrText>
        </w:r>
        <w:r>
          <w:fldChar w:fldCharType="separate"/>
        </w:r>
        <w:r>
          <w:t>28</w:t>
        </w:r>
        <w:r>
          <w:fldChar w:fldCharType="end"/>
        </w:r>
      </w:hyperlink>
    </w:p>
    <w:p>
      <w:pPr>
        <w:pStyle w:val="TOC2"/>
        <w:tabs>
          <w:tab w:val="right" w:leader="dot" w:pos="8306"/>
        </w:tabs>
      </w:pPr>
      <w:hyperlink w:anchor="_Toc13470" w:history="1">
        <w:r>
          <w:rPr>
            <w:rFonts w:ascii="仿宋" w:eastAsia="仿宋" w:hAnsi="仿宋" w:cs="仿宋" w:hint="eastAsia"/>
            <w:lang w:eastAsia="zh-CN"/>
          </w:rPr>
          <w:t>(四)、利润率高</w:t>
        </w:r>
        <w:r>
          <w:tab/>
        </w:r>
        <w:r>
          <w:fldChar w:fldCharType="begin"/>
        </w:r>
        <w:r>
          <w:instrText xml:space="preserve"> PAGEREF _Toc13470 \h </w:instrText>
        </w:r>
        <w:r>
          <w:fldChar w:fldCharType="separate"/>
        </w:r>
        <w:r>
          <w:t>31</w:t>
        </w:r>
        <w:r>
          <w:fldChar w:fldCharType="end"/>
        </w:r>
      </w:hyperlink>
    </w:p>
    <w:p>
      <w:pPr>
        <w:pStyle w:val="TOC1"/>
        <w:tabs>
          <w:tab w:val="right" w:leader="dot" w:pos="8306"/>
        </w:tabs>
      </w:pPr>
      <w:hyperlink w:anchor="_Toc12677" w:history="1">
        <w:r>
          <w:rPr>
            <w:rFonts w:ascii="仿宋" w:eastAsia="仿宋" w:hAnsi="仿宋" w:cs="仿宋" w:hint="eastAsia"/>
            <w:lang w:eastAsia="zh-CN"/>
          </w:rPr>
          <w:t>九、止血用医用生物蛋白胶项目社会影响</w:t>
        </w:r>
        <w:r>
          <w:tab/>
        </w:r>
        <w:r>
          <w:fldChar w:fldCharType="begin"/>
        </w:r>
        <w:r>
          <w:instrText xml:space="preserve"> PAGEREF _Toc12677 \h </w:instrText>
        </w:r>
        <w:r>
          <w:fldChar w:fldCharType="separate"/>
        </w:r>
        <w:r>
          <w:t>33</w:t>
        </w:r>
        <w:r>
          <w:fldChar w:fldCharType="end"/>
        </w:r>
      </w:hyperlink>
    </w:p>
    <w:p>
      <w:pPr>
        <w:pStyle w:val="TOC2"/>
        <w:tabs>
          <w:tab w:val="right" w:leader="dot" w:pos="8306"/>
        </w:tabs>
      </w:pPr>
      <w:hyperlink w:anchor="_Toc19166" w:history="1">
        <w:r>
          <w:rPr>
            <w:rFonts w:ascii="仿宋" w:eastAsia="仿宋" w:hAnsi="仿宋" w:cs="仿宋" w:hint="eastAsia"/>
            <w:lang w:eastAsia="zh-CN"/>
          </w:rPr>
          <w:t>(一)、社会责任与义务</w:t>
        </w:r>
        <w:r>
          <w:tab/>
        </w:r>
        <w:r>
          <w:fldChar w:fldCharType="begin"/>
        </w:r>
        <w:r>
          <w:instrText xml:space="preserve"> PAGEREF _Toc19166 \h </w:instrText>
        </w:r>
        <w:r>
          <w:fldChar w:fldCharType="separate"/>
        </w:r>
        <w:r>
          <w:t>33</w:t>
        </w:r>
        <w:r>
          <w:fldChar w:fldCharType="end"/>
        </w:r>
      </w:hyperlink>
    </w:p>
    <w:p>
      <w:pPr>
        <w:pStyle w:val="TOC2"/>
        <w:tabs>
          <w:tab w:val="right" w:leader="dot" w:pos="8306"/>
        </w:tabs>
      </w:pPr>
      <w:hyperlink w:anchor="_Toc32473" w:history="1">
        <w:r>
          <w:rPr>
            <w:rFonts w:ascii="仿宋" w:eastAsia="仿宋" w:hAnsi="仿宋" w:cs="仿宋" w:hint="eastAsia"/>
            <w:lang w:eastAsia="zh-CN"/>
          </w:rPr>
          <w:t>(二)、社会参与与沟通</w:t>
        </w:r>
        <w:r>
          <w:tab/>
        </w:r>
        <w:r>
          <w:fldChar w:fldCharType="begin"/>
        </w:r>
        <w:r>
          <w:instrText xml:space="preserve"> PAGEREF _Toc32473 \h </w:instrText>
        </w:r>
        <w:r>
          <w:fldChar w:fldCharType="separate"/>
        </w:r>
        <w:r>
          <w:t>34</w:t>
        </w:r>
        <w:r>
          <w:fldChar w:fldCharType="end"/>
        </w:r>
      </w:hyperlink>
    </w:p>
    <w:p>
      <w:pPr>
        <w:pStyle w:val="TOC1"/>
        <w:tabs>
          <w:tab w:val="right" w:leader="dot" w:pos="8306"/>
        </w:tabs>
      </w:pPr>
      <w:hyperlink w:anchor="_Toc4680" w:history="1">
        <w:r>
          <w:rPr>
            <w:rFonts w:ascii="仿宋" w:eastAsia="仿宋" w:hAnsi="仿宋" w:cs="仿宋" w:hint="eastAsia"/>
            <w:lang w:eastAsia="zh-CN"/>
          </w:rPr>
          <w:t>十、止血用医用生物蛋白胶项目风险管理</w:t>
        </w:r>
        <w:r>
          <w:tab/>
        </w:r>
        <w:r>
          <w:fldChar w:fldCharType="begin"/>
        </w:r>
        <w:r>
          <w:instrText xml:space="preserve"> PAGEREF _Toc4680 \h </w:instrText>
        </w:r>
        <w:r>
          <w:fldChar w:fldCharType="separate"/>
        </w:r>
        <w:r>
          <w:t>35</w:t>
        </w:r>
        <w:r>
          <w:fldChar w:fldCharType="end"/>
        </w:r>
      </w:hyperlink>
    </w:p>
    <w:p>
      <w:pPr>
        <w:pStyle w:val="TOC2"/>
        <w:tabs>
          <w:tab w:val="right" w:leader="dot" w:pos="8306"/>
        </w:tabs>
      </w:pPr>
      <w:hyperlink w:anchor="_Toc31624" w:history="1">
        <w:r>
          <w:rPr>
            <w:rFonts w:ascii="仿宋" w:eastAsia="仿宋" w:hAnsi="仿宋" w:cs="仿宋" w:hint="eastAsia"/>
            <w:lang w:eastAsia="zh-CN"/>
          </w:rPr>
          <w:t>(一)、风险识别与评估</w:t>
        </w:r>
        <w:r>
          <w:tab/>
        </w:r>
        <w:r>
          <w:fldChar w:fldCharType="begin"/>
        </w:r>
        <w:r>
          <w:instrText xml:space="preserve"> PAGEREF _Toc31624 \h </w:instrText>
        </w:r>
        <w:r>
          <w:fldChar w:fldCharType="separate"/>
        </w:r>
        <w:r>
          <w:t>35</w:t>
        </w:r>
        <w:r>
          <w:fldChar w:fldCharType="end"/>
        </w:r>
      </w:hyperlink>
    </w:p>
    <w:p>
      <w:pPr>
        <w:pStyle w:val="TOC2"/>
        <w:tabs>
          <w:tab w:val="right" w:leader="dot" w:pos="8306"/>
        </w:tabs>
      </w:pPr>
      <w:hyperlink w:anchor="_Toc13" w:history="1">
        <w:r>
          <w:rPr>
            <w:rFonts w:ascii="仿宋" w:eastAsia="仿宋" w:hAnsi="仿宋" w:cs="仿宋" w:hint="eastAsia"/>
            <w:lang w:eastAsia="zh-CN"/>
          </w:rPr>
          <w:t>(二)、风险应对策略</w:t>
        </w:r>
        <w:r>
          <w:tab/>
        </w:r>
        <w:r>
          <w:fldChar w:fldCharType="begin"/>
        </w:r>
        <w:r>
          <w:instrText xml:space="preserve"> PAGEREF _Toc13 \h </w:instrText>
        </w:r>
        <w:r>
          <w:fldChar w:fldCharType="separate"/>
        </w:r>
        <w:r>
          <w:t>36</w:t>
        </w:r>
        <w:r>
          <w:fldChar w:fldCharType="end"/>
        </w:r>
      </w:hyperlink>
    </w:p>
    <w:p>
      <w:pPr>
        <w:pStyle w:val="TOC2"/>
        <w:tabs>
          <w:tab w:val="right" w:leader="dot" w:pos="8306"/>
        </w:tabs>
      </w:pPr>
      <w:hyperlink w:anchor="_Toc28892" w:history="1">
        <w:r>
          <w:rPr>
            <w:rFonts w:ascii="仿宋" w:eastAsia="仿宋" w:hAnsi="仿宋" w:cs="仿宋" w:hint="eastAsia"/>
            <w:lang w:eastAsia="zh-CN"/>
          </w:rPr>
          <w:t>(三)、风险监控与控制</w:t>
        </w:r>
        <w:r>
          <w:tab/>
        </w:r>
        <w:r>
          <w:fldChar w:fldCharType="begin"/>
        </w:r>
        <w:r>
          <w:instrText xml:space="preserve"> PAGEREF _Toc28892 \h </w:instrText>
        </w:r>
        <w:r>
          <w:fldChar w:fldCharType="separate"/>
        </w:r>
        <w:r>
          <w:t>38</w:t>
        </w:r>
        <w:r>
          <w:fldChar w:fldCharType="end"/>
        </w:r>
      </w:hyperlink>
    </w:p>
    <w:p>
      <w:pPr>
        <w:pStyle w:val="TOC1"/>
        <w:tabs>
          <w:tab w:val="right" w:leader="dot" w:pos="8306"/>
        </w:tabs>
      </w:pPr>
      <w:hyperlink w:anchor="_Toc9669" w:history="1">
        <w:r>
          <w:rPr>
            <w:rFonts w:ascii="仿宋" w:eastAsia="仿宋" w:hAnsi="仿宋" w:cs="仿宋" w:hint="eastAsia"/>
            <w:lang w:eastAsia="zh-CN"/>
          </w:rPr>
          <w:t>十一、止血用医用生物蛋白胶项目技术管理</w:t>
        </w:r>
        <w:r>
          <w:tab/>
        </w:r>
        <w:r>
          <w:fldChar w:fldCharType="begin"/>
        </w:r>
        <w:r>
          <w:instrText xml:space="preserve"> PAGEREF _Toc9669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79" w:history="1">
        <w:r>
          <w:rPr>
            <w:rFonts w:ascii="仿宋" w:eastAsia="仿宋" w:hAnsi="仿宋" w:cs="仿宋" w:hint="eastAsia"/>
            <w:lang w:eastAsia="zh-CN"/>
          </w:rPr>
          <w:t>(一)、技术方案选用方向</w:t>
        </w:r>
        <w:r>
          <w:tab/>
        </w:r>
        <w:r>
          <w:fldChar w:fldCharType="begin"/>
        </w:r>
        <w:r>
          <w:instrText xml:space="preserve"> PAGEREF _Toc10679 \h </w:instrText>
        </w:r>
        <w:r>
          <w:fldChar w:fldCharType="separate"/>
        </w:r>
        <w:r>
          <w:t>39</w:t>
        </w:r>
        <w:r>
          <w:fldChar w:fldCharType="end"/>
        </w:r>
      </w:hyperlink>
    </w:p>
    <w:p>
      <w:pPr>
        <w:pStyle w:val="TOC2"/>
        <w:tabs>
          <w:tab w:val="right" w:leader="dot" w:pos="8306"/>
        </w:tabs>
      </w:pPr>
      <w:hyperlink w:anchor="_Toc19403" w:history="1">
        <w:r>
          <w:rPr>
            <w:rFonts w:ascii="仿宋" w:eastAsia="仿宋" w:hAnsi="仿宋" w:cs="仿宋" w:hint="eastAsia"/>
            <w:lang w:eastAsia="zh-CN"/>
          </w:rPr>
          <w:t>(二)、工艺技术方案选用原则</w:t>
        </w:r>
        <w:r>
          <w:tab/>
        </w:r>
        <w:r>
          <w:fldChar w:fldCharType="begin"/>
        </w:r>
        <w:r>
          <w:instrText xml:space="preserve"> PAGEREF _Toc19403 \h </w:instrText>
        </w:r>
        <w:r>
          <w:fldChar w:fldCharType="separate"/>
        </w:r>
        <w:r>
          <w:t>41</w:t>
        </w:r>
        <w:r>
          <w:fldChar w:fldCharType="end"/>
        </w:r>
      </w:hyperlink>
    </w:p>
    <w:p>
      <w:pPr>
        <w:pStyle w:val="TOC2"/>
        <w:tabs>
          <w:tab w:val="right" w:leader="dot" w:pos="8306"/>
        </w:tabs>
      </w:pPr>
      <w:hyperlink w:anchor="_Toc23042" w:history="1">
        <w:r>
          <w:rPr>
            <w:rFonts w:ascii="仿宋" w:eastAsia="仿宋" w:hAnsi="仿宋" w:cs="仿宋" w:hint="eastAsia"/>
            <w:lang w:eastAsia="zh-CN"/>
          </w:rPr>
          <w:t>(三)、工艺技术方案要求</w:t>
        </w:r>
        <w:r>
          <w:tab/>
        </w:r>
        <w:r>
          <w:fldChar w:fldCharType="begin"/>
        </w:r>
        <w:r>
          <w:instrText xml:space="preserve"> PAGEREF _Toc23042 \h </w:instrText>
        </w:r>
        <w:r>
          <w:fldChar w:fldCharType="separate"/>
        </w:r>
        <w:r>
          <w:t>43</w:t>
        </w:r>
        <w:r>
          <w:fldChar w:fldCharType="end"/>
        </w:r>
      </w:hyperlink>
    </w:p>
    <w:p>
      <w:pPr>
        <w:pStyle w:val="TOC1"/>
        <w:tabs>
          <w:tab w:val="right" w:leader="dot" w:pos="8306"/>
        </w:tabs>
      </w:pPr>
      <w:hyperlink w:anchor="_Toc6006" w:history="1">
        <w:r>
          <w:rPr>
            <w:rFonts w:ascii="仿宋" w:eastAsia="仿宋" w:hAnsi="仿宋" w:cs="仿宋" w:hint="eastAsia"/>
            <w:lang w:eastAsia="zh-CN"/>
          </w:rPr>
          <w:t>十二、止血用医用生物蛋白胶项目人力资源管理</w:t>
        </w:r>
        <w:r>
          <w:tab/>
        </w:r>
        <w:r>
          <w:fldChar w:fldCharType="begin"/>
        </w:r>
        <w:r>
          <w:instrText xml:space="preserve"> PAGEREF _Toc6006 \h </w:instrText>
        </w:r>
        <w:r>
          <w:fldChar w:fldCharType="separate"/>
        </w:r>
        <w:r>
          <w:t>46</w:t>
        </w:r>
        <w:r>
          <w:fldChar w:fldCharType="end"/>
        </w:r>
      </w:hyperlink>
    </w:p>
    <w:p>
      <w:pPr>
        <w:pStyle w:val="TOC2"/>
        <w:tabs>
          <w:tab w:val="right" w:leader="dot" w:pos="8306"/>
        </w:tabs>
      </w:pPr>
      <w:hyperlink w:anchor="_Toc5763" w:history="1">
        <w:r>
          <w:rPr>
            <w:rFonts w:ascii="仿宋" w:eastAsia="仿宋" w:hAnsi="仿宋" w:cs="仿宋" w:hint="eastAsia"/>
            <w:lang w:eastAsia="zh-CN"/>
          </w:rPr>
          <w:t>(一)、建立健全的预算管理制度</w:t>
        </w:r>
        <w:r>
          <w:tab/>
        </w:r>
        <w:r>
          <w:fldChar w:fldCharType="begin"/>
        </w:r>
        <w:r>
          <w:instrText xml:space="preserve"> PAGEREF _Toc5763 \h </w:instrText>
        </w:r>
        <w:r>
          <w:fldChar w:fldCharType="separate"/>
        </w:r>
        <w:r>
          <w:t>46</w:t>
        </w:r>
        <w:r>
          <w:fldChar w:fldCharType="end"/>
        </w:r>
      </w:hyperlink>
    </w:p>
    <w:p>
      <w:pPr>
        <w:pStyle w:val="TOC2"/>
        <w:tabs>
          <w:tab w:val="right" w:leader="dot" w:pos="8306"/>
        </w:tabs>
      </w:pPr>
      <w:hyperlink w:anchor="_Toc25620" w:history="1">
        <w:r>
          <w:rPr>
            <w:rFonts w:ascii="仿宋" w:eastAsia="仿宋" w:hAnsi="仿宋" w:cs="仿宋" w:hint="eastAsia"/>
            <w:lang w:eastAsia="zh-CN"/>
          </w:rPr>
          <w:t>(二)、加强资金流动监控</w:t>
        </w:r>
        <w:r>
          <w:tab/>
        </w:r>
        <w:r>
          <w:fldChar w:fldCharType="begin"/>
        </w:r>
        <w:r>
          <w:instrText xml:space="preserve"> PAGEREF _Toc25620 \h </w:instrText>
        </w:r>
        <w:r>
          <w:fldChar w:fldCharType="separate"/>
        </w:r>
        <w:r>
          <w:t>47</w:t>
        </w:r>
        <w:r>
          <w:fldChar w:fldCharType="end"/>
        </w:r>
      </w:hyperlink>
    </w:p>
    <w:p>
      <w:pPr>
        <w:pStyle w:val="TOC2"/>
        <w:tabs>
          <w:tab w:val="right" w:leader="dot" w:pos="8306"/>
        </w:tabs>
      </w:pPr>
      <w:hyperlink w:anchor="_Toc2148" w:history="1">
        <w:r>
          <w:rPr>
            <w:rFonts w:ascii="仿宋" w:eastAsia="仿宋" w:hAnsi="仿宋" w:cs="仿宋" w:hint="eastAsia"/>
            <w:lang w:eastAsia="zh-CN"/>
          </w:rPr>
          <w:t>(三)、制定完善的风险控制机制</w:t>
        </w:r>
        <w:r>
          <w:tab/>
        </w:r>
        <w:r>
          <w:fldChar w:fldCharType="begin"/>
        </w:r>
        <w:r>
          <w:instrText xml:space="preserve"> PAGEREF _Toc2148 \h </w:instrText>
        </w:r>
        <w:r>
          <w:fldChar w:fldCharType="separate"/>
        </w:r>
        <w:r>
          <w:t>49</w:t>
        </w:r>
        <w:r>
          <w:fldChar w:fldCharType="end"/>
        </w:r>
      </w:hyperlink>
    </w:p>
    <w:p>
      <w:pPr>
        <w:pStyle w:val="TOC2"/>
        <w:tabs>
          <w:tab w:val="right" w:leader="dot" w:pos="8306"/>
        </w:tabs>
      </w:pPr>
      <w:hyperlink w:anchor="_Toc27867" w:history="1">
        <w:r>
          <w:rPr>
            <w:rFonts w:ascii="仿宋" w:eastAsia="仿宋" w:hAnsi="仿宋" w:cs="仿宋" w:hint="eastAsia"/>
            <w:lang w:eastAsia="zh-CN"/>
          </w:rPr>
          <w:t>(四)、优化成本管理</w:t>
        </w:r>
        <w:r>
          <w:tab/>
        </w:r>
        <w:r>
          <w:fldChar w:fldCharType="begin"/>
        </w:r>
        <w:r>
          <w:instrText xml:space="preserve"> PAGEREF _Toc27867 \h </w:instrText>
        </w:r>
        <w:r>
          <w:fldChar w:fldCharType="separate"/>
        </w:r>
        <w:r>
          <w:t>50</w:t>
        </w:r>
        <w:r>
          <w:fldChar w:fldCharType="end"/>
        </w:r>
      </w:hyperlink>
    </w:p>
    <w:p>
      <w:pPr>
        <w:pStyle w:val="TOC1"/>
        <w:tabs>
          <w:tab w:val="right" w:leader="dot" w:pos="8306"/>
        </w:tabs>
      </w:pPr>
      <w:hyperlink w:anchor="_Toc8690" w:history="1">
        <w:r>
          <w:rPr>
            <w:rFonts w:ascii="仿宋" w:eastAsia="仿宋" w:hAnsi="仿宋" w:cs="仿宋" w:hint="eastAsia"/>
            <w:lang w:eastAsia="zh-CN"/>
          </w:rPr>
          <w:t>十三、供应链管理</w:t>
        </w:r>
        <w:r>
          <w:tab/>
        </w:r>
        <w:r>
          <w:fldChar w:fldCharType="begin"/>
        </w:r>
        <w:r>
          <w:instrText xml:space="preserve"> PAGEREF _Toc8690 \h </w:instrText>
        </w:r>
        <w:r>
          <w:fldChar w:fldCharType="separate"/>
        </w:r>
        <w:r>
          <w:t>52</w:t>
        </w:r>
        <w:r>
          <w:fldChar w:fldCharType="end"/>
        </w:r>
      </w:hyperlink>
    </w:p>
    <w:p>
      <w:pPr>
        <w:pStyle w:val="TOC2"/>
        <w:tabs>
          <w:tab w:val="right" w:leader="dot" w:pos="8306"/>
        </w:tabs>
      </w:pPr>
      <w:hyperlink w:anchor="_Toc5922" w:history="1">
        <w:r>
          <w:rPr>
            <w:rFonts w:ascii="仿宋" w:eastAsia="仿宋" w:hAnsi="仿宋" w:cs="仿宋" w:hint="eastAsia"/>
            <w:lang w:eastAsia="zh-CN"/>
          </w:rPr>
          <w:t>(一)、供应链战略规划</w:t>
        </w:r>
        <w:r>
          <w:tab/>
        </w:r>
        <w:r>
          <w:fldChar w:fldCharType="begin"/>
        </w:r>
        <w:r>
          <w:instrText xml:space="preserve"> PAGEREF _Toc5922 \h </w:instrText>
        </w:r>
        <w:r>
          <w:fldChar w:fldCharType="separate"/>
        </w:r>
        <w:r>
          <w:t>52</w:t>
        </w:r>
        <w:r>
          <w:fldChar w:fldCharType="end"/>
        </w:r>
      </w:hyperlink>
    </w:p>
    <w:p>
      <w:pPr>
        <w:pStyle w:val="TOC2"/>
        <w:tabs>
          <w:tab w:val="right" w:leader="dot" w:pos="8306"/>
        </w:tabs>
      </w:pPr>
      <w:hyperlink w:anchor="_Toc1635" w:history="1">
        <w:r>
          <w:rPr>
            <w:rFonts w:ascii="仿宋" w:eastAsia="仿宋" w:hAnsi="仿宋" w:cs="仿宋" w:hint="eastAsia"/>
            <w:lang w:eastAsia="zh-CN"/>
          </w:rPr>
          <w:t>(二)、供应商选择与合作</w:t>
        </w:r>
        <w:r>
          <w:tab/>
        </w:r>
        <w:r>
          <w:fldChar w:fldCharType="begin"/>
        </w:r>
        <w:r>
          <w:instrText xml:space="preserve"> PAGEREF _Toc1635 \h </w:instrText>
        </w:r>
        <w:r>
          <w:fldChar w:fldCharType="separate"/>
        </w:r>
        <w:r>
          <w:t>53</w:t>
        </w:r>
        <w:r>
          <w:fldChar w:fldCharType="end"/>
        </w:r>
      </w:hyperlink>
    </w:p>
    <w:p>
      <w:pPr>
        <w:pStyle w:val="TOC2"/>
        <w:tabs>
          <w:tab w:val="right" w:leader="dot" w:pos="8306"/>
        </w:tabs>
      </w:pPr>
      <w:hyperlink w:anchor="_Toc26529" w:history="1">
        <w:r>
          <w:rPr>
            <w:rFonts w:ascii="仿宋" w:eastAsia="仿宋" w:hAnsi="仿宋" w:cs="仿宋" w:hint="eastAsia"/>
            <w:lang w:eastAsia="zh-CN"/>
          </w:rPr>
          <w:t>(三)、物流与库存管理</w:t>
        </w:r>
        <w:r>
          <w:tab/>
        </w:r>
        <w:r>
          <w:fldChar w:fldCharType="begin"/>
        </w:r>
        <w:r>
          <w:instrText xml:space="preserve"> PAGEREF _Toc26529 \h </w:instrText>
        </w:r>
        <w:r>
          <w:fldChar w:fldCharType="separate"/>
        </w:r>
        <w:r>
          <w:t>55</w:t>
        </w:r>
        <w:r>
          <w:fldChar w:fldCharType="end"/>
        </w:r>
      </w:hyperlink>
    </w:p>
    <w:p>
      <w:pPr>
        <w:pStyle w:val="TOC1"/>
        <w:tabs>
          <w:tab w:val="right" w:leader="dot" w:pos="8306"/>
        </w:tabs>
      </w:pPr>
      <w:hyperlink w:anchor="_Toc9368" w:history="1">
        <w:r>
          <w:rPr>
            <w:rFonts w:ascii="仿宋" w:eastAsia="仿宋" w:hAnsi="仿宋" w:cs="仿宋" w:hint="eastAsia"/>
            <w:lang w:eastAsia="zh-CN"/>
          </w:rPr>
          <w:t>十四、风险识别与分类</w:t>
        </w:r>
        <w:r>
          <w:tab/>
        </w:r>
        <w:r>
          <w:fldChar w:fldCharType="begin"/>
        </w:r>
        <w:r>
          <w:instrText xml:space="preserve"> PAGEREF _Toc9368 \h </w:instrText>
        </w:r>
        <w:r>
          <w:fldChar w:fldCharType="separate"/>
        </w:r>
        <w:r>
          <w:t>56</w:t>
        </w:r>
        <w:r>
          <w:fldChar w:fldCharType="end"/>
        </w:r>
      </w:hyperlink>
    </w:p>
    <w:p>
      <w:pPr>
        <w:pStyle w:val="TOC2"/>
        <w:tabs>
          <w:tab w:val="right" w:leader="dot" w:pos="8306"/>
        </w:tabs>
      </w:pPr>
      <w:hyperlink w:anchor="_Toc17041" w:history="1">
        <w:r>
          <w:rPr>
            <w:rFonts w:ascii="仿宋" w:eastAsia="仿宋" w:hAnsi="仿宋" w:cs="仿宋" w:hint="eastAsia"/>
            <w:lang w:eastAsia="zh-CN"/>
          </w:rPr>
          <w:t>(一)、风险识别</w:t>
        </w:r>
        <w:r>
          <w:tab/>
        </w:r>
        <w:r>
          <w:fldChar w:fldCharType="begin"/>
        </w:r>
        <w:r>
          <w:instrText xml:space="preserve"> PAGEREF _Toc17041 \h </w:instrText>
        </w:r>
        <w:r>
          <w:fldChar w:fldCharType="separate"/>
        </w:r>
        <w:r>
          <w:t>56</w:t>
        </w:r>
        <w:r>
          <w:fldChar w:fldCharType="end"/>
        </w:r>
      </w:hyperlink>
    </w:p>
    <w:p>
      <w:pPr>
        <w:pStyle w:val="TOC2"/>
        <w:tabs>
          <w:tab w:val="right" w:leader="dot" w:pos="8306"/>
        </w:tabs>
      </w:pPr>
      <w:hyperlink w:anchor="_Toc17726" w:history="1">
        <w:r>
          <w:rPr>
            <w:rFonts w:ascii="仿宋" w:eastAsia="仿宋" w:hAnsi="仿宋" w:cs="仿宋" w:hint="eastAsia"/>
            <w:lang w:eastAsia="zh-CN"/>
          </w:rPr>
          <w:t>(二)、风险分类</w:t>
        </w:r>
        <w:r>
          <w:tab/>
        </w:r>
        <w:r>
          <w:fldChar w:fldCharType="begin"/>
        </w:r>
        <w:r>
          <w:instrText xml:space="preserve"> PAGEREF _Toc17726 \h </w:instrText>
        </w:r>
        <w:r>
          <w:fldChar w:fldCharType="separate"/>
        </w:r>
        <w:r>
          <w:t>57</w:t>
        </w:r>
        <w:r>
          <w:fldChar w:fldCharType="end"/>
        </w:r>
      </w:hyperlink>
    </w:p>
    <w:p>
      <w:pPr>
        <w:pStyle w:val="TOC1"/>
        <w:tabs>
          <w:tab w:val="right" w:leader="dot" w:pos="8306"/>
        </w:tabs>
      </w:pPr>
      <w:hyperlink w:anchor="_Toc21980" w:history="1">
        <w:r>
          <w:rPr>
            <w:rFonts w:ascii="仿宋" w:eastAsia="仿宋" w:hAnsi="仿宋" w:cs="仿宋" w:hint="eastAsia"/>
            <w:lang w:eastAsia="zh-CN"/>
          </w:rPr>
          <w:t>十五、止血用医用生物蛋白胶项目工程方案分析</w:t>
        </w:r>
        <w:r>
          <w:tab/>
        </w:r>
        <w:r>
          <w:fldChar w:fldCharType="begin"/>
        </w:r>
        <w:r>
          <w:instrText xml:space="preserve"> PAGEREF _Toc21980 \h </w:instrText>
        </w:r>
        <w:r>
          <w:fldChar w:fldCharType="separate"/>
        </w:r>
        <w:r>
          <w:t>59</w:t>
        </w:r>
        <w:r>
          <w:fldChar w:fldCharType="end"/>
        </w:r>
      </w:hyperlink>
    </w:p>
    <w:p>
      <w:pPr>
        <w:pStyle w:val="TOC2"/>
        <w:tabs>
          <w:tab w:val="right" w:leader="dot" w:pos="8306"/>
        </w:tabs>
      </w:pPr>
      <w:hyperlink w:anchor="_Toc3778" w:history="1">
        <w:r>
          <w:rPr>
            <w:rFonts w:ascii="仿宋" w:eastAsia="仿宋" w:hAnsi="仿宋" w:cs="仿宋" w:hint="eastAsia"/>
            <w:lang w:eastAsia="zh-CN"/>
          </w:rPr>
          <w:t>(一)、建筑工程设计原则</w:t>
        </w:r>
        <w:r>
          <w:tab/>
        </w:r>
        <w:r>
          <w:fldChar w:fldCharType="begin"/>
        </w:r>
        <w:r>
          <w:instrText xml:space="preserve"> PAGEREF _Toc3778 \h </w:instrText>
        </w:r>
        <w:r>
          <w:fldChar w:fldCharType="separate"/>
        </w:r>
        <w:r>
          <w:t>59</w:t>
        </w:r>
        <w:r>
          <w:fldChar w:fldCharType="end"/>
        </w:r>
      </w:hyperlink>
    </w:p>
    <w:p>
      <w:pPr>
        <w:pStyle w:val="TOC2"/>
        <w:tabs>
          <w:tab w:val="right" w:leader="dot" w:pos="8306"/>
        </w:tabs>
      </w:pPr>
      <w:hyperlink w:anchor="_Toc17856" w:history="1">
        <w:r>
          <w:rPr>
            <w:rFonts w:ascii="仿宋" w:eastAsia="仿宋" w:hAnsi="仿宋" w:cs="仿宋" w:hint="eastAsia"/>
            <w:lang w:eastAsia="zh-CN"/>
          </w:rPr>
          <w:t>(二)、土建工程建设指标</w:t>
        </w:r>
        <w:r>
          <w:tab/>
        </w:r>
        <w:r>
          <w:fldChar w:fldCharType="begin"/>
        </w:r>
        <w:r>
          <w:instrText xml:space="preserve"> PAGEREF _Toc17856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48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663"/>
      <w:r>
        <w:rPr>
          <w:rFonts w:ascii="仿宋" w:eastAsia="仿宋" w:hAnsi="仿宋" w:cs="仿宋" w:hint="eastAsia"/>
          <w:sz w:val="28"/>
          <w:lang w:eastAsia="zh-CN"/>
        </w:rPr>
        <w:t>一、止血用医用生物蛋白胶项目绩效评估</w:t>
      </w:r>
      <w:bookmarkEnd w:id="2"/>
    </w:p>
    <w:p>
      <w:pPr>
        <w:pStyle w:val="Heading2"/>
        <w:rPr>
          <w:rFonts w:ascii="仿宋" w:eastAsia="仿宋" w:hAnsi="仿宋" w:cs="仿宋" w:hint="eastAsia"/>
          <w:lang w:eastAsia="zh-CN"/>
        </w:rPr>
      </w:pPr>
      <w:bookmarkStart w:id="3" w:name="_Toc2854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止血用医用生物蛋白胶项目中，我们设计了一套全面的绩效评估指标，以确保止血用医用生物蛋白胶项目的可控和成功交付。这些指标跨足止血用医用生物蛋白胶项目目标、成本、进度和质量等多个维度，为我们提供了全面洞察止血用医用生物蛋白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目标达成率是我们关注的首要指标。我们设定了明确的目标，并通过定期监测和评估，迅速发现并应对潜在的目标偏差。这为止血用医用生物蛋白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成本绩效是另一个核心关注点。通过实际成本与预算成本的对比分析，我们深入了解成本差异的原因，及时调整资源分配，保持止血用医用生物蛋白胶项目在经济效益方面的合理水平。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进度作为关键的绩效指标之一，得到了精心的关注。我们制定了详细的止血用医用生物蛋白胶项目进度计划，并设立了进度符合度指标，确保实际进度与计划进度保持一致。这使我们能够快速发现和解决潜在的进度问题，保持止血用医用生物蛋白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止血用医用生物蛋白胶项目绩效的不可或缺的一环。我们引入了一系列的质量标准和客户满意度指标，以确保止血用医用生物蛋白胶项目交付的成果在质量上达到或超越预期水平。通过持续监测这些指标，我们努力提升止血用医用生物蛋白胶项目整体质量水平，为止血用医用生物蛋白胶项目的成功交付提供有力保障。通过这些科学且全面的绩效评估，我们能够更好地引导止血用医用生物蛋白胶项目的持续改进，确保止血用医用生物蛋白胶项目目标的顺利达成。</w:t>
      </w:r>
    </w:p>
    <w:p>
      <w:pPr>
        <w:pStyle w:val="Heading2"/>
        <w:ind w:firstLine="560" w:firstLineChars="200"/>
        <w:rPr>
          <w:rFonts w:ascii="仿宋" w:eastAsia="仿宋" w:hAnsi="仿宋" w:cs="仿宋" w:hint="eastAsia"/>
          <w:sz w:val="28"/>
          <w:lang w:eastAsia="zh-CN"/>
        </w:rPr>
      </w:pPr>
      <w:bookmarkStart w:id="4" w:name="_Toc1324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绩效评估是止血用医用生物蛋白胶项目中的关键环节，为确保止血用医用生物蛋白胶项目达到预期目标，我们采用了多层次、多维度的绩效评估方法。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止血用医用生物蛋白胶项目的战略目标对齐，确保每个决策和行动都与止血用医用生物蛋白胶项目整体目标保持一致。团队会定期召开战略对齐会议，审视当前工作与止血用医用生物蛋白胶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止血用医用生物蛋白胶项目进度、质量、成本和风险等方面。这些指标通过数据收集和分析，为止血用医用生物蛋白胶项目管理团队提供了客观的评估依据。例如，我们通过止血用医用生物蛋白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止血用医用生物蛋白胶项目内部，还考虑了止血用医用生物蛋白胶项目对外部环境的影响。我们定期进行干系人满意度调查，以了解各利益相关方对止血用医用生物蛋白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这种多层次、多角度的绩效评估方法，使得我们能够全面了解止血用医用生物蛋白胶项目的运行状态，及时做出调整，确保止血用医用生物蛋白胶项目在不断变化的环境中保持稳健前行。</w:t>
      </w:r>
    </w:p>
    <w:p>
      <w:pPr>
        <w:pStyle w:val="Heading2"/>
        <w:ind w:firstLine="560" w:firstLineChars="200"/>
        <w:rPr>
          <w:rFonts w:ascii="仿宋" w:eastAsia="仿宋" w:hAnsi="仿宋" w:cs="仿宋" w:hint="eastAsia"/>
          <w:sz w:val="28"/>
          <w:lang w:eastAsia="zh-CN"/>
        </w:rPr>
      </w:pPr>
      <w:bookmarkStart w:id="5" w:name="_Toc2697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为了确保止血用医用生物蛋白胶项目的有效管理和不断优化，我们采用了精心设计的绩效评估周期。这个周期旨在实现灵活、实时和全面的评估，以适应止血用医用生物蛋白胶项目执行中的各种挑战。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止血用医用生物蛋白胶项目的不同需求，分为短期、中期和长期。短期评估关注每个迭代或工作周期，以及时发现和解决当前任务中的问题。中期评估涵盖几个迭代，深入了解整体止血用医用生物蛋白胶项目的趋势和性能。长期评估则着眼于整个止血用医用生物蛋白胶项目阶段，确保止血用医用生物蛋白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止血用医用生物蛋白胶项目管理工具和协作平台，团队成员能够随时更新和分享止血用医用生物蛋白胶项目数据。这种实时性的反馈机制使我们能够及时察觉潜在问题，快速调整，保持止血用医用生物蛋白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止血用医用生物蛋白胶项目的决策制定密不可分。每个周期的止血用医用生物蛋白胶项目回顾会议成为集体总结经验、识别问题深层次原因并找到创新解决方案的平台。这种定期的反思与调整机制使止血用医用生物蛋白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487"/>
      <w:r>
        <w:rPr>
          <w:rFonts w:ascii="仿宋" w:eastAsia="仿宋" w:hAnsi="仿宋" w:cs="仿宋" w:hint="eastAsia"/>
          <w:sz w:val="28"/>
          <w:lang w:eastAsia="zh-CN"/>
        </w:rPr>
        <w:t>二、止血用医用生物蛋白胶项目可持续发展</w:t>
      </w:r>
      <w:bookmarkEnd w:id="6"/>
    </w:p>
    <w:p>
      <w:pPr>
        <w:pStyle w:val="Heading2"/>
        <w:rPr>
          <w:rFonts w:ascii="仿宋" w:eastAsia="仿宋" w:hAnsi="仿宋" w:cs="仿宋" w:hint="eastAsia"/>
          <w:lang w:eastAsia="zh-CN"/>
        </w:rPr>
      </w:pPr>
      <w:bookmarkStart w:id="7" w:name="_Toc1675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止血用医用生物蛋白胶项目中，止血用医用生物蛋白胶项目团队着眼于未来，明确了可持续发展的战略方向。制定的具体可持续发展目标包括降低资源使用、采用环保技术、最大化社会效益等。这一步骤不仅有助于止血用医用生物蛋白胶项目在环保和社会责任方面达到最高标准，也为未来提供了明确的指引，确保止血用医用生物蛋白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可持续实践的融入止血用医用生物蛋白胶项目管理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止血用医用生物蛋白胶项目管理周期。从止血用医用生物蛋白胶项目规划开始，止血用医用生物蛋白胶项目团队就考虑了环境和社会的因素。在执行阶段，止血用医用生物蛋白胶项目团队积极推动绿色技术的应用，优化资源利用。此外，关注员工的社会责任，通过培训和沟通活动提高员工对可持续发展的认知，使他们能够在日常工作中践行可持续实践。这些举措不仅为止血用医用生物蛋白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823"/>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止血用医用生物蛋白胶项目的可持续发展理念，我们深信环保与社会责任是止血用医用生物蛋白胶项目成功的关键支柱。在止血用医用生物蛋白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团队通过引入先进的环保技术、建立高效的废物处理系统以及推动能源节约措施，积极履行环保责任。定期的环保监测和评估确保止血用医用生物蛋白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不仅致力于自身可持续发展，还注重对社会的回馈。通过支持社区止血用医用生物蛋白胶项目、参与慈善事业、提供培训机会等方式，止血用医用生物蛋白胶项目积极履行社会责任。与当地社区建立积极互动，关注员工的工作与生活平衡，以及员工的身心健康，是止血用医用生物蛋白胶项目在社会责任层面的关键举措。这样的实践不仅增强了止血用医用生物蛋白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0480"/>
      <w:r>
        <w:rPr>
          <w:rFonts w:ascii="仿宋" w:eastAsia="仿宋" w:hAnsi="仿宋" w:cs="仿宋" w:hint="eastAsia"/>
          <w:sz w:val="28"/>
          <w:lang w:eastAsia="zh-CN"/>
        </w:rPr>
        <w:t>三、止血用医用生物蛋白胶项目建设背景及必要性分析</w:t>
      </w:r>
      <w:bookmarkEnd w:id="9"/>
    </w:p>
    <w:p>
      <w:pPr>
        <w:pStyle w:val="Heading2"/>
        <w:rPr>
          <w:rFonts w:ascii="仿宋" w:eastAsia="仿宋" w:hAnsi="仿宋" w:cs="仿宋" w:hint="eastAsia"/>
          <w:lang w:eastAsia="zh-CN"/>
        </w:rPr>
      </w:pPr>
      <w:bookmarkStart w:id="10" w:name="_Toc14219"/>
      <w:r>
        <w:rPr>
          <w:rFonts w:ascii="仿宋" w:eastAsia="仿宋" w:hAnsi="仿宋" w:cs="仿宋" w:hint="eastAsia"/>
          <w:lang w:eastAsia="zh-CN"/>
        </w:rPr>
        <w:t>(一)、止血用医用生物蛋白胶项目背景分析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止血用医用生物蛋白胶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止血用医用生物蛋白胶项目在这个潮流中的定位。同时，我们将关注行业内涌现的新兴机遇，以便止血用医用生物蛋白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止血用医用生物蛋白胶项目提供了强大的发展动力。我们将聚焦于行业内最新的技术发展趋势，包括但不限于人工智能、大数据分析、物联网等领域。通过深度的技术研究，我们将确保止血用医用生物蛋白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止血用医用生物蛋白胶项目发展的源泉。我们将投入更多的精力对市场需求进行深入剖析，超越表面的需求，深入挖掘潜在的市场痛点和机遇。通过对市场需求的细致了解，止血用医用生物蛋白胶项目将更有针对性地设计解决方案，满足市场的多样化需求，从而更好地促进止血用医用生物蛋白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止血用医用生物蛋白胶项目战略至关重要。我们将对竞争态势进行更为深入的分析，包括但不限于市场份额、产品特点、客户满意度等多个维度。通过深度的竞争分析，止血用医用生物蛋白胶项目将能够更准确地把握市场脉搏，制定具有竞争力的止血用医用生物蛋白胶项目推进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止血用医用生物蛋白胶项目的发展具有直接的影响。我们将进行更为全面的法规和政策分析，了解行业发展中的潜在法律风险和合规挑战。通过充分了解和遵守相关法规，止血用医用生物蛋白胶项目将确保在法律框架内合法合规运营，为止血用医用生物蛋白胶项目的稳健发展提供有力支持。</w:t>
      </w:r>
    </w:p>
    <w:p>
      <w:pPr>
        <w:pStyle w:val="Heading2"/>
        <w:ind w:firstLine="560" w:firstLineChars="200"/>
        <w:rPr>
          <w:rFonts w:ascii="仿宋" w:eastAsia="仿宋" w:hAnsi="仿宋" w:cs="仿宋" w:hint="eastAsia"/>
          <w:sz w:val="28"/>
          <w:lang w:eastAsia="zh-CN"/>
        </w:rPr>
      </w:pPr>
      <w:bookmarkStart w:id="11" w:name="_Toc2647"/>
      <w:r>
        <w:rPr>
          <w:rFonts w:ascii="仿宋" w:eastAsia="仿宋" w:hAnsi="仿宋" w:cs="仿宋" w:hint="eastAsia"/>
          <w:sz w:val="28"/>
          <w:lang w:eastAsia="zh-CN"/>
        </w:rPr>
        <w:t>(二)、止血用医用生物蛋白胶项目建设必要性分析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建设的迫切性源于对行业发展趋势的深刻洞察。我们正处于一个行业变革的时代，科技创新、数字化转型成为企业发展的关键动力。止血用医用生物蛋白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建设不仅仅是为了跟上潮流，更是为了通过技术创新推动企业的持续发展。通过引入先进的技术和解决方案，止血用医用生物蛋白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止血用医用生物蛋白胶项目的建设成为必然选择，通过提高产品质量、拓展服务领域，从而在竞争中获得更多的机会。止血用医用生物蛋白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止血用医用生物蛋白胶项目建设的必要性体现在对客户需求更精准的满足。通过止血用医用生物蛋白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止血用医用生物蛋白胶项目建设的背后是对企业持续创新的追求。只有通过不断创新，企业才能在竞争中立于不败之地。止血用医用生物蛋白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3631"/>
      <w:r>
        <w:rPr>
          <w:rFonts w:ascii="仿宋" w:eastAsia="仿宋" w:hAnsi="仿宋" w:cs="仿宋" w:hint="eastAsia"/>
          <w:sz w:val="28"/>
          <w:lang w:eastAsia="zh-CN"/>
        </w:rPr>
        <w:t>四、止血用医用生物蛋白胶项目选址可行性分析</w:t>
      </w:r>
      <w:bookmarkEnd w:id="12"/>
    </w:p>
    <w:p>
      <w:pPr>
        <w:pStyle w:val="Heading2"/>
        <w:rPr>
          <w:rFonts w:ascii="仿宋" w:eastAsia="仿宋" w:hAnsi="仿宋" w:cs="仿宋" w:hint="eastAsia"/>
          <w:lang w:eastAsia="zh-CN"/>
        </w:rPr>
      </w:pPr>
      <w:bookmarkStart w:id="13" w:name="_Toc29890"/>
      <w:r>
        <w:rPr>
          <w:rFonts w:ascii="仿宋" w:eastAsia="仿宋" w:hAnsi="仿宋" w:cs="仿宋" w:hint="eastAsia"/>
          <w:lang w:eastAsia="zh-CN"/>
        </w:rPr>
        <w:t>(一)、止血用医用生物蛋白胶项目选址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该止血用医用生物蛋白胶项目选址位于XX省XX市XX区XXX街道</w:t>
      </w:r>
    </w:p>
    <w:p>
      <w:pPr>
        <w:pStyle w:val="Heading2"/>
        <w:ind w:firstLine="560" w:firstLineChars="200"/>
        <w:rPr>
          <w:rFonts w:ascii="仿宋" w:eastAsia="仿宋" w:hAnsi="仿宋" w:cs="仿宋" w:hint="eastAsia"/>
          <w:sz w:val="28"/>
          <w:lang w:eastAsia="zh-CN"/>
        </w:rPr>
      </w:pPr>
      <w:bookmarkStart w:id="14" w:name="_Toc30729"/>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止血用医用生物蛋白胶项目的征地面积将根据止血用医用生物蛋白胶项目的实际规模和需求进行精确规划。具体面积XXX平方米，旨在确保止血用医用生物蛋白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净用地面积是在征地面积基础上去除不可利用面积后的实际可开发用地。具体面积XXX平方米，考虑到环保、交通、安全等多方面因素，以确保止血用医用生物蛋白胶项目在整体利用效率上达到最优。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止血用医用生物蛋白胶项目计划建设的建筑总规模具体面积XXX平方米。这一规模的确定综合考虑了止血用医用生物蛋白胶项目的性质、规模，以及城市规划的相关要求，确保建筑布局与周边环境协调一致。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绿地率是止血用医用生物蛋白胶项目用地中被规划为绿地的比例。具体面积XXX平方米，旨在通过合理规划绿地，改善止血用医用生物蛋白胶项目周边环境，提升居民生活质量，并符合城市整体绿化规划。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容积率是用地上可以建设的建筑总体积与用地面积之比。具体面积XXX，通过合理的容积率规划，确保止血用医用生物蛋白胶项目建筑规模与周边环境和谐共生。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城市规划一致性： 确保止血用医用生物蛋白胶项目选址与当地城市规划相一致，具体面积XXX平方米。通过与城市规划部门深入沟通，确保止血用医用生物蛋白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止血用医用生物蛋白胶项目选址符合当地产业政策，具体面积XXX平方米。这包括止血用医用生物蛋白胶项目对当地经济的促进作用，以及对相关产业的带动效应，确保止血用医用生物蛋白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止血用医用生物蛋白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确保止血用医用生物蛋白胶项目选址具备必要的公共设施配套，具体面积XXX平方米。这包括交通便利性、教育、医疗等基础设施，以提高居民生活品质，使得止血用医用生物蛋白胶项目选址更具吸引力。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考虑用地总体要求对当地社会稳定性的影响，具体面积XXX平方米。通过深入了解当地社区反馈，确保止血用医用生物蛋白胶项目的选址和建设过程对当地社会和谐稳定产生积极作用。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止血用医用生物蛋白胶项目选址不仅符合法规和规划，还在实际操作中具有可行性。这一全面规划将为止血用医用生物蛋白胶项目的成功实施提供坚实的基础，确保止血用医用生物蛋白胶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489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止血用医用生物蛋白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止血用医用生物蛋白胶项目的设备规划和空间设计中，我们将采取灵活设备布局的措施。设备布局将根据实际需求进行灵活设计，避免不必要的浪费。通过合理规划设备摆放位置，我们将提高设备的利用率，减少设备间距，以确保止血用医用生物蛋白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止血用医用生物蛋白胶项目内部引入共享设施的概念，例如共享会议室、办公区等。通过这种方式，我们可以减少对资源的重复建设，提高资源共享效率，从而减小止血用医用生物蛋白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428"/>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止血用医用生物蛋白胶项目的总图布置中，我们将不同功能区域进行明确的规划，以最大程度满足止血用医用生物蛋白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143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止血用医用生物蛋白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止血用医用生物蛋白胶项目对环境的影响是综合评价的重要因素之一。我们将详细考虑选址周边的自然环境、生态保护区、水源地等情况，确保止血用医用生物蛋白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对选址的评价还需充分考虑当地政府的产业政策和法规。我们将详细了解止血用医用生物蛋白胶项目所在地的相关政策，确保止血用医用生物蛋白胶项目的规划和运营与当地法规相符，降低不必要的法律风险。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https://d.book118.com/526230040054010041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止血用医用生物蛋白胶项目规划设计蓝图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B41295"/>
    <w:rsid w:val="3AB412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6230040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2023-12-27T17:53:00Z</dcterms:created>
  <dcterms:modified xsi:type="dcterms:W3CDTF">2023-12-27T17:53:57Z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EE5BCF0BF75D4161B511BB9621287781_11</vt:lpwstr>
  </property>
  <property fmtid="{D5CDD505-2E9C-101B-9397-08002B2CF9AE}" pid="3" name="KSOProductBuildVer">
    <vt:lpwstr>2052-12.1.0.16120</vt:lpwstr>
  </property>
</Properties>
</file>