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电池充电器项目计划设计方案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6" w:history="1">
        <w:r>
          <w:rPr>
            <w:rFonts w:ascii="仿宋" w:eastAsia="仿宋" w:hAnsi="仿宋" w:cs="仿宋" w:hint="eastAsia"/>
            <w:lang w:eastAsia="zh-CN"/>
          </w:rPr>
          <w:t>概论</w:t>
        </w:r>
        <w:r>
          <w:tab/>
        </w:r>
        <w:r>
          <w:fldChar w:fldCharType="begin"/>
        </w:r>
        <w:r>
          <w:instrText xml:space="preserve"> PAGEREF _Toc26086 \h </w:instrText>
        </w:r>
        <w:r>
          <w:fldChar w:fldCharType="separate"/>
        </w:r>
        <w:r>
          <w:t>3</w:t>
        </w:r>
        <w:r>
          <w:fldChar w:fldCharType="end"/>
        </w:r>
      </w:hyperlink>
    </w:p>
    <w:p>
      <w:pPr>
        <w:pStyle w:val="TOC1"/>
        <w:tabs>
          <w:tab w:val="right" w:leader="dot" w:pos="8306"/>
        </w:tabs>
      </w:pPr>
      <w:hyperlink w:anchor="_Toc29813" w:history="1">
        <w:r>
          <w:rPr>
            <w:rFonts w:ascii="仿宋" w:eastAsia="仿宋" w:hAnsi="仿宋" w:cs="仿宋" w:hint="eastAsia"/>
            <w:lang w:eastAsia="zh-CN"/>
          </w:rPr>
          <w:t>一、市场分析、调研</w:t>
        </w:r>
        <w:r>
          <w:tab/>
        </w:r>
        <w:r>
          <w:fldChar w:fldCharType="begin"/>
        </w:r>
        <w:r>
          <w:instrText xml:space="preserve"> PAGEREF _Toc29813 \h </w:instrText>
        </w:r>
        <w:r>
          <w:fldChar w:fldCharType="separate"/>
        </w:r>
        <w:r>
          <w:t>3</w:t>
        </w:r>
        <w:r>
          <w:fldChar w:fldCharType="end"/>
        </w:r>
      </w:hyperlink>
    </w:p>
    <w:p>
      <w:pPr>
        <w:pStyle w:val="TOC2"/>
        <w:tabs>
          <w:tab w:val="right" w:leader="dot" w:pos="8306"/>
        </w:tabs>
      </w:pPr>
      <w:hyperlink w:anchor="_Toc22337" w:history="1">
        <w:r>
          <w:rPr>
            <w:rFonts w:ascii="仿宋" w:eastAsia="仿宋" w:hAnsi="仿宋" w:cs="仿宋" w:hint="eastAsia"/>
            <w:lang w:eastAsia="zh-CN"/>
          </w:rPr>
          <w:t>(一)、电池充电器行业分析</w:t>
        </w:r>
        <w:r>
          <w:tab/>
        </w:r>
        <w:r>
          <w:fldChar w:fldCharType="begin"/>
        </w:r>
        <w:r>
          <w:instrText xml:space="preserve"> PAGEREF _Toc22337 \h </w:instrText>
        </w:r>
        <w:r>
          <w:fldChar w:fldCharType="separate"/>
        </w:r>
        <w:r>
          <w:t>3</w:t>
        </w:r>
        <w:r>
          <w:fldChar w:fldCharType="end"/>
        </w:r>
      </w:hyperlink>
    </w:p>
    <w:p>
      <w:pPr>
        <w:pStyle w:val="TOC2"/>
        <w:tabs>
          <w:tab w:val="right" w:leader="dot" w:pos="8306"/>
        </w:tabs>
      </w:pPr>
      <w:hyperlink w:anchor="_Toc3426" w:history="1">
        <w:r>
          <w:rPr>
            <w:rFonts w:ascii="仿宋" w:eastAsia="仿宋" w:hAnsi="仿宋" w:cs="仿宋" w:hint="eastAsia"/>
            <w:lang w:eastAsia="zh-CN"/>
          </w:rPr>
          <w:t>(二)、电池充电器市场分析预测</w:t>
        </w:r>
        <w:r>
          <w:tab/>
        </w:r>
        <w:r>
          <w:fldChar w:fldCharType="begin"/>
        </w:r>
        <w:r>
          <w:instrText xml:space="preserve"> PAGEREF _Toc3426 \h </w:instrText>
        </w:r>
        <w:r>
          <w:fldChar w:fldCharType="separate"/>
        </w:r>
        <w:r>
          <w:t>4</w:t>
        </w:r>
        <w:r>
          <w:fldChar w:fldCharType="end"/>
        </w:r>
      </w:hyperlink>
    </w:p>
    <w:p>
      <w:pPr>
        <w:pStyle w:val="TOC1"/>
        <w:tabs>
          <w:tab w:val="right" w:leader="dot" w:pos="8306"/>
        </w:tabs>
      </w:pPr>
      <w:hyperlink w:anchor="_Toc29095" w:history="1">
        <w:r>
          <w:rPr>
            <w:rFonts w:ascii="仿宋" w:eastAsia="仿宋" w:hAnsi="仿宋" w:cs="仿宋" w:hint="eastAsia"/>
            <w:lang w:eastAsia="zh-CN"/>
          </w:rPr>
          <w:t>二、电池充电器项目绩效评估</w:t>
        </w:r>
        <w:r>
          <w:tab/>
        </w:r>
        <w:r>
          <w:fldChar w:fldCharType="begin"/>
        </w:r>
        <w:r>
          <w:instrText xml:space="preserve"> PAGEREF _Toc29095 \h </w:instrText>
        </w:r>
        <w:r>
          <w:fldChar w:fldCharType="separate"/>
        </w:r>
        <w:r>
          <w:t>5</w:t>
        </w:r>
        <w:r>
          <w:fldChar w:fldCharType="end"/>
        </w:r>
      </w:hyperlink>
    </w:p>
    <w:p>
      <w:pPr>
        <w:pStyle w:val="TOC2"/>
        <w:tabs>
          <w:tab w:val="right" w:leader="dot" w:pos="8306"/>
        </w:tabs>
      </w:pPr>
      <w:hyperlink w:anchor="_Toc2641" w:history="1">
        <w:r>
          <w:rPr>
            <w:rFonts w:ascii="仿宋" w:eastAsia="仿宋" w:hAnsi="仿宋" w:cs="仿宋" w:hint="eastAsia"/>
            <w:lang w:eastAsia="zh-CN"/>
          </w:rPr>
          <w:t>(一)、绩效评估指标</w:t>
        </w:r>
        <w:r>
          <w:tab/>
        </w:r>
        <w:r>
          <w:fldChar w:fldCharType="begin"/>
        </w:r>
        <w:r>
          <w:instrText xml:space="preserve"> PAGEREF _Toc2641 \h </w:instrText>
        </w:r>
        <w:r>
          <w:fldChar w:fldCharType="separate"/>
        </w:r>
        <w:r>
          <w:t>5</w:t>
        </w:r>
        <w:r>
          <w:fldChar w:fldCharType="end"/>
        </w:r>
      </w:hyperlink>
    </w:p>
    <w:p>
      <w:pPr>
        <w:pStyle w:val="TOC2"/>
        <w:tabs>
          <w:tab w:val="right" w:leader="dot" w:pos="8306"/>
        </w:tabs>
      </w:pPr>
      <w:hyperlink w:anchor="_Toc9110" w:history="1">
        <w:r>
          <w:rPr>
            <w:rFonts w:ascii="仿宋" w:eastAsia="仿宋" w:hAnsi="仿宋" w:cs="仿宋" w:hint="eastAsia"/>
            <w:lang w:eastAsia="zh-CN"/>
          </w:rPr>
          <w:t>(二)、绩效评估方法</w:t>
        </w:r>
        <w:r>
          <w:tab/>
        </w:r>
        <w:r>
          <w:fldChar w:fldCharType="begin"/>
        </w:r>
        <w:r>
          <w:instrText xml:space="preserve"> PAGEREF _Toc9110 \h </w:instrText>
        </w:r>
        <w:r>
          <w:fldChar w:fldCharType="separate"/>
        </w:r>
        <w:r>
          <w:t>6</w:t>
        </w:r>
        <w:r>
          <w:fldChar w:fldCharType="end"/>
        </w:r>
      </w:hyperlink>
    </w:p>
    <w:p>
      <w:pPr>
        <w:pStyle w:val="TOC2"/>
        <w:tabs>
          <w:tab w:val="right" w:leader="dot" w:pos="8306"/>
        </w:tabs>
      </w:pPr>
      <w:hyperlink w:anchor="_Toc21227" w:history="1">
        <w:r>
          <w:rPr>
            <w:rFonts w:ascii="仿宋" w:eastAsia="仿宋" w:hAnsi="仿宋" w:cs="仿宋" w:hint="eastAsia"/>
            <w:lang w:eastAsia="zh-CN"/>
          </w:rPr>
          <w:t>(三)、绩效评估周期</w:t>
        </w:r>
        <w:r>
          <w:tab/>
        </w:r>
        <w:r>
          <w:fldChar w:fldCharType="begin"/>
        </w:r>
        <w:r>
          <w:instrText xml:space="preserve"> PAGEREF _Toc21227 \h </w:instrText>
        </w:r>
        <w:r>
          <w:fldChar w:fldCharType="separate"/>
        </w:r>
        <w:r>
          <w:t>7</w:t>
        </w:r>
        <w:r>
          <w:fldChar w:fldCharType="end"/>
        </w:r>
      </w:hyperlink>
    </w:p>
    <w:p>
      <w:pPr>
        <w:pStyle w:val="TOC1"/>
        <w:tabs>
          <w:tab w:val="right" w:leader="dot" w:pos="8306"/>
        </w:tabs>
      </w:pPr>
      <w:hyperlink w:anchor="_Toc9395" w:history="1">
        <w:r>
          <w:rPr>
            <w:rFonts w:ascii="仿宋" w:eastAsia="仿宋" w:hAnsi="仿宋" w:cs="仿宋" w:hint="eastAsia"/>
            <w:lang w:eastAsia="zh-CN"/>
          </w:rPr>
          <w:t>三、电池充电器项目土建工程</w:t>
        </w:r>
        <w:r>
          <w:tab/>
        </w:r>
        <w:r>
          <w:fldChar w:fldCharType="begin"/>
        </w:r>
        <w:r>
          <w:instrText xml:space="preserve"> PAGEREF _Toc9395 \h </w:instrText>
        </w:r>
        <w:r>
          <w:fldChar w:fldCharType="separate"/>
        </w:r>
        <w:r>
          <w:t>8</w:t>
        </w:r>
        <w:r>
          <w:fldChar w:fldCharType="end"/>
        </w:r>
      </w:hyperlink>
    </w:p>
    <w:p>
      <w:pPr>
        <w:pStyle w:val="TOC2"/>
        <w:tabs>
          <w:tab w:val="right" w:leader="dot" w:pos="8306"/>
        </w:tabs>
      </w:pPr>
      <w:hyperlink w:anchor="_Toc23665" w:history="1">
        <w:r>
          <w:rPr>
            <w:rFonts w:ascii="仿宋" w:eastAsia="仿宋" w:hAnsi="仿宋" w:cs="仿宋" w:hint="eastAsia"/>
            <w:lang w:eastAsia="zh-CN"/>
          </w:rPr>
          <w:t>(一)、建筑工程设计原则</w:t>
        </w:r>
        <w:r>
          <w:tab/>
        </w:r>
        <w:r>
          <w:fldChar w:fldCharType="begin"/>
        </w:r>
        <w:r>
          <w:instrText xml:space="preserve"> PAGEREF _Toc23665 \h </w:instrText>
        </w:r>
        <w:r>
          <w:fldChar w:fldCharType="separate"/>
        </w:r>
        <w:r>
          <w:t>8</w:t>
        </w:r>
        <w:r>
          <w:fldChar w:fldCharType="end"/>
        </w:r>
      </w:hyperlink>
    </w:p>
    <w:p>
      <w:pPr>
        <w:pStyle w:val="TOC2"/>
        <w:tabs>
          <w:tab w:val="right" w:leader="dot" w:pos="8306"/>
        </w:tabs>
      </w:pPr>
      <w:hyperlink w:anchor="_Toc2213" w:history="1">
        <w:r>
          <w:rPr>
            <w:rFonts w:ascii="仿宋" w:eastAsia="仿宋" w:hAnsi="仿宋" w:cs="仿宋" w:hint="eastAsia"/>
            <w:lang w:eastAsia="zh-CN"/>
          </w:rPr>
          <w:t>(二)、土建工程设计年限及安全等级</w:t>
        </w:r>
        <w:r>
          <w:tab/>
        </w:r>
        <w:r>
          <w:fldChar w:fldCharType="begin"/>
        </w:r>
        <w:r>
          <w:instrText xml:space="preserve"> PAGEREF _Toc2213 \h </w:instrText>
        </w:r>
        <w:r>
          <w:fldChar w:fldCharType="separate"/>
        </w:r>
        <w:r>
          <w:t>9</w:t>
        </w:r>
        <w:r>
          <w:fldChar w:fldCharType="end"/>
        </w:r>
      </w:hyperlink>
    </w:p>
    <w:p>
      <w:pPr>
        <w:pStyle w:val="TOC2"/>
        <w:tabs>
          <w:tab w:val="right" w:leader="dot" w:pos="8306"/>
        </w:tabs>
      </w:pPr>
      <w:hyperlink w:anchor="_Toc14775" w:history="1">
        <w:r>
          <w:rPr>
            <w:rFonts w:ascii="仿宋" w:eastAsia="仿宋" w:hAnsi="仿宋" w:cs="仿宋" w:hint="eastAsia"/>
            <w:lang w:eastAsia="zh-CN"/>
          </w:rPr>
          <w:t>(三)、建筑工程设计总体要求</w:t>
        </w:r>
        <w:r>
          <w:tab/>
        </w:r>
        <w:r>
          <w:fldChar w:fldCharType="begin"/>
        </w:r>
        <w:r>
          <w:instrText xml:space="preserve"> PAGEREF _Toc14775 \h </w:instrText>
        </w:r>
        <w:r>
          <w:fldChar w:fldCharType="separate"/>
        </w:r>
        <w:r>
          <w:t>10</w:t>
        </w:r>
        <w:r>
          <w:fldChar w:fldCharType="end"/>
        </w:r>
      </w:hyperlink>
    </w:p>
    <w:p>
      <w:pPr>
        <w:pStyle w:val="TOC2"/>
        <w:tabs>
          <w:tab w:val="right" w:leader="dot" w:pos="8306"/>
        </w:tabs>
      </w:pPr>
      <w:hyperlink w:anchor="_Toc13734" w:history="1">
        <w:r>
          <w:rPr>
            <w:rFonts w:ascii="仿宋" w:eastAsia="仿宋" w:hAnsi="仿宋" w:cs="仿宋" w:hint="eastAsia"/>
            <w:lang w:eastAsia="zh-CN"/>
          </w:rPr>
          <w:t>(四)、土建工程建设指标</w:t>
        </w:r>
        <w:r>
          <w:tab/>
        </w:r>
        <w:r>
          <w:fldChar w:fldCharType="begin"/>
        </w:r>
        <w:r>
          <w:instrText xml:space="preserve"> PAGEREF _Toc13734 \h </w:instrText>
        </w:r>
        <w:r>
          <w:fldChar w:fldCharType="separate"/>
        </w:r>
        <w:r>
          <w:t>11</w:t>
        </w:r>
        <w:r>
          <w:fldChar w:fldCharType="end"/>
        </w:r>
      </w:hyperlink>
    </w:p>
    <w:p>
      <w:pPr>
        <w:pStyle w:val="TOC1"/>
        <w:tabs>
          <w:tab w:val="right" w:leader="dot" w:pos="8306"/>
        </w:tabs>
      </w:pPr>
      <w:hyperlink w:anchor="_Toc17369" w:history="1">
        <w:r>
          <w:rPr>
            <w:rFonts w:ascii="仿宋" w:eastAsia="仿宋" w:hAnsi="仿宋" w:cs="仿宋" w:hint="eastAsia"/>
            <w:lang w:eastAsia="zh-CN"/>
          </w:rPr>
          <w:t>四、产品规划分析</w:t>
        </w:r>
        <w:r>
          <w:tab/>
        </w:r>
        <w:r>
          <w:fldChar w:fldCharType="begin"/>
        </w:r>
        <w:r>
          <w:instrText xml:space="preserve"> PAGEREF _Toc17369 \h </w:instrText>
        </w:r>
        <w:r>
          <w:fldChar w:fldCharType="separate"/>
        </w:r>
        <w:r>
          <w:t>11</w:t>
        </w:r>
        <w:r>
          <w:fldChar w:fldCharType="end"/>
        </w:r>
      </w:hyperlink>
    </w:p>
    <w:p>
      <w:pPr>
        <w:pStyle w:val="TOC2"/>
        <w:tabs>
          <w:tab w:val="right" w:leader="dot" w:pos="8306"/>
        </w:tabs>
      </w:pPr>
      <w:hyperlink w:anchor="_Toc17646" w:history="1">
        <w:r>
          <w:rPr>
            <w:rFonts w:ascii="仿宋" w:eastAsia="仿宋" w:hAnsi="仿宋" w:cs="仿宋" w:hint="eastAsia"/>
            <w:lang w:eastAsia="zh-CN"/>
          </w:rPr>
          <w:t>(一)、产品规划</w:t>
        </w:r>
        <w:r>
          <w:tab/>
        </w:r>
        <w:r>
          <w:fldChar w:fldCharType="begin"/>
        </w:r>
        <w:r>
          <w:instrText xml:space="preserve"> PAGEREF _Toc17646 \h </w:instrText>
        </w:r>
        <w:r>
          <w:fldChar w:fldCharType="separate"/>
        </w:r>
        <w:r>
          <w:t>11</w:t>
        </w:r>
        <w:r>
          <w:fldChar w:fldCharType="end"/>
        </w:r>
      </w:hyperlink>
    </w:p>
    <w:p>
      <w:pPr>
        <w:pStyle w:val="TOC2"/>
        <w:tabs>
          <w:tab w:val="right" w:leader="dot" w:pos="8306"/>
        </w:tabs>
      </w:pPr>
      <w:hyperlink w:anchor="_Toc27027" w:history="1">
        <w:r>
          <w:rPr>
            <w:rFonts w:ascii="仿宋" w:eastAsia="仿宋" w:hAnsi="仿宋" w:cs="仿宋" w:hint="eastAsia"/>
            <w:lang w:eastAsia="zh-CN"/>
          </w:rPr>
          <w:t>(二)、建设规模</w:t>
        </w:r>
        <w:r>
          <w:tab/>
        </w:r>
        <w:r>
          <w:fldChar w:fldCharType="begin"/>
        </w:r>
        <w:r>
          <w:instrText xml:space="preserve"> PAGEREF _Toc27027 \h </w:instrText>
        </w:r>
        <w:r>
          <w:fldChar w:fldCharType="separate"/>
        </w:r>
        <w:r>
          <w:t>12</w:t>
        </w:r>
        <w:r>
          <w:fldChar w:fldCharType="end"/>
        </w:r>
      </w:hyperlink>
    </w:p>
    <w:p>
      <w:pPr>
        <w:pStyle w:val="TOC1"/>
        <w:tabs>
          <w:tab w:val="right" w:leader="dot" w:pos="8306"/>
        </w:tabs>
      </w:pPr>
      <w:hyperlink w:anchor="_Toc17187" w:history="1">
        <w:r>
          <w:rPr>
            <w:rFonts w:ascii="仿宋" w:eastAsia="仿宋" w:hAnsi="仿宋" w:cs="仿宋" w:hint="eastAsia"/>
            <w:lang w:eastAsia="zh-CN"/>
          </w:rPr>
          <w:t>五、电池充电器项目建设单位说明</w:t>
        </w:r>
        <w:r>
          <w:tab/>
        </w:r>
        <w:r>
          <w:fldChar w:fldCharType="begin"/>
        </w:r>
        <w:r>
          <w:instrText xml:space="preserve"> PAGEREF _Toc17187 \h </w:instrText>
        </w:r>
        <w:r>
          <w:fldChar w:fldCharType="separate"/>
        </w:r>
        <w:r>
          <w:t>13</w:t>
        </w:r>
        <w:r>
          <w:fldChar w:fldCharType="end"/>
        </w:r>
      </w:hyperlink>
    </w:p>
    <w:p>
      <w:pPr>
        <w:pStyle w:val="TOC2"/>
        <w:tabs>
          <w:tab w:val="right" w:leader="dot" w:pos="8306"/>
        </w:tabs>
      </w:pPr>
      <w:hyperlink w:anchor="_Toc25194" w:history="1">
        <w:r>
          <w:rPr>
            <w:rFonts w:ascii="仿宋" w:eastAsia="仿宋" w:hAnsi="仿宋" w:cs="仿宋" w:hint="eastAsia"/>
            <w:lang w:eastAsia="zh-CN"/>
          </w:rPr>
          <w:t>(一)、电池充电器项目承办单位基本情况</w:t>
        </w:r>
        <w:r>
          <w:tab/>
        </w:r>
        <w:r>
          <w:fldChar w:fldCharType="begin"/>
        </w:r>
        <w:r>
          <w:instrText xml:space="preserve"> PAGEREF _Toc25194 \h </w:instrText>
        </w:r>
        <w:r>
          <w:fldChar w:fldCharType="separate"/>
        </w:r>
        <w:r>
          <w:t>13</w:t>
        </w:r>
        <w:r>
          <w:fldChar w:fldCharType="end"/>
        </w:r>
      </w:hyperlink>
    </w:p>
    <w:p>
      <w:pPr>
        <w:pStyle w:val="TOC2"/>
        <w:tabs>
          <w:tab w:val="right" w:leader="dot" w:pos="8306"/>
        </w:tabs>
      </w:pPr>
      <w:hyperlink w:anchor="_Toc14690" w:history="1">
        <w:r>
          <w:rPr>
            <w:rFonts w:ascii="仿宋" w:eastAsia="仿宋" w:hAnsi="仿宋" w:cs="仿宋" w:hint="eastAsia"/>
            <w:lang w:eastAsia="zh-CN"/>
          </w:rPr>
          <w:t>(二)、公司经济效益分析</w:t>
        </w:r>
        <w:r>
          <w:tab/>
        </w:r>
        <w:r>
          <w:fldChar w:fldCharType="begin"/>
        </w:r>
        <w:r>
          <w:instrText xml:space="preserve"> PAGEREF _Toc14690 \h </w:instrText>
        </w:r>
        <w:r>
          <w:fldChar w:fldCharType="separate"/>
        </w:r>
        <w:r>
          <w:t>14</w:t>
        </w:r>
        <w:r>
          <w:fldChar w:fldCharType="end"/>
        </w:r>
      </w:hyperlink>
    </w:p>
    <w:p>
      <w:pPr>
        <w:pStyle w:val="TOC1"/>
        <w:tabs>
          <w:tab w:val="right" w:leader="dot" w:pos="8306"/>
        </w:tabs>
      </w:pPr>
      <w:hyperlink w:anchor="_Toc11268" w:history="1">
        <w:r>
          <w:rPr>
            <w:rFonts w:ascii="仿宋" w:eastAsia="仿宋" w:hAnsi="仿宋" w:cs="仿宋" w:hint="eastAsia"/>
            <w:lang w:eastAsia="zh-CN"/>
          </w:rPr>
          <w:t>六、电池充电器项目选址可行性分析</w:t>
        </w:r>
        <w:r>
          <w:tab/>
        </w:r>
        <w:r>
          <w:fldChar w:fldCharType="begin"/>
        </w:r>
        <w:r>
          <w:instrText xml:space="preserve"> PAGEREF _Toc11268 \h </w:instrText>
        </w:r>
        <w:r>
          <w:fldChar w:fldCharType="separate"/>
        </w:r>
        <w:r>
          <w:t>15</w:t>
        </w:r>
        <w:r>
          <w:fldChar w:fldCharType="end"/>
        </w:r>
      </w:hyperlink>
    </w:p>
    <w:p>
      <w:pPr>
        <w:pStyle w:val="TOC2"/>
        <w:tabs>
          <w:tab w:val="right" w:leader="dot" w:pos="8306"/>
        </w:tabs>
      </w:pPr>
      <w:hyperlink w:anchor="_Toc27568" w:history="1">
        <w:r>
          <w:rPr>
            <w:rFonts w:ascii="仿宋" w:eastAsia="仿宋" w:hAnsi="仿宋" w:cs="仿宋" w:hint="eastAsia"/>
            <w:lang w:eastAsia="zh-CN"/>
          </w:rPr>
          <w:t>(一)、电池充电器项目选址</w:t>
        </w:r>
        <w:r>
          <w:tab/>
        </w:r>
        <w:r>
          <w:fldChar w:fldCharType="begin"/>
        </w:r>
        <w:r>
          <w:instrText xml:space="preserve"> PAGEREF _Toc27568 \h </w:instrText>
        </w:r>
        <w:r>
          <w:fldChar w:fldCharType="separate"/>
        </w:r>
        <w:r>
          <w:t>15</w:t>
        </w:r>
        <w:r>
          <w:fldChar w:fldCharType="end"/>
        </w:r>
      </w:hyperlink>
    </w:p>
    <w:p>
      <w:pPr>
        <w:pStyle w:val="TOC2"/>
        <w:tabs>
          <w:tab w:val="right" w:leader="dot" w:pos="8306"/>
        </w:tabs>
      </w:pPr>
      <w:hyperlink w:anchor="_Toc11108" w:history="1">
        <w:r>
          <w:rPr>
            <w:rFonts w:ascii="仿宋" w:eastAsia="仿宋" w:hAnsi="仿宋" w:cs="仿宋" w:hint="eastAsia"/>
            <w:lang w:eastAsia="zh-CN"/>
          </w:rPr>
          <w:t>(二)、用地控制指标</w:t>
        </w:r>
        <w:r>
          <w:tab/>
        </w:r>
        <w:r>
          <w:fldChar w:fldCharType="begin"/>
        </w:r>
        <w:r>
          <w:instrText xml:space="preserve"> PAGEREF _Toc11108 \h </w:instrText>
        </w:r>
        <w:r>
          <w:fldChar w:fldCharType="separate"/>
        </w:r>
        <w:r>
          <w:t>15</w:t>
        </w:r>
        <w:r>
          <w:fldChar w:fldCharType="end"/>
        </w:r>
      </w:hyperlink>
    </w:p>
    <w:p>
      <w:pPr>
        <w:pStyle w:val="TOC2"/>
        <w:tabs>
          <w:tab w:val="right" w:leader="dot" w:pos="8306"/>
        </w:tabs>
      </w:pPr>
      <w:hyperlink w:anchor="_Toc24528" w:history="1">
        <w:r>
          <w:rPr>
            <w:rFonts w:ascii="仿宋" w:eastAsia="仿宋" w:hAnsi="仿宋" w:cs="仿宋" w:hint="eastAsia"/>
            <w:lang w:eastAsia="zh-CN"/>
          </w:rPr>
          <w:t>(三)、节约用地措施</w:t>
        </w:r>
        <w:r>
          <w:tab/>
        </w:r>
        <w:r>
          <w:fldChar w:fldCharType="begin"/>
        </w:r>
        <w:r>
          <w:instrText xml:space="preserve"> PAGEREF _Toc24528 \h </w:instrText>
        </w:r>
        <w:r>
          <w:fldChar w:fldCharType="separate"/>
        </w:r>
        <w:r>
          <w:t>17</w:t>
        </w:r>
        <w:r>
          <w:fldChar w:fldCharType="end"/>
        </w:r>
      </w:hyperlink>
    </w:p>
    <w:p>
      <w:pPr>
        <w:pStyle w:val="TOC2"/>
        <w:tabs>
          <w:tab w:val="right" w:leader="dot" w:pos="8306"/>
        </w:tabs>
      </w:pPr>
      <w:hyperlink w:anchor="_Toc22758" w:history="1">
        <w:r>
          <w:rPr>
            <w:rFonts w:ascii="仿宋" w:eastAsia="仿宋" w:hAnsi="仿宋" w:cs="仿宋" w:hint="eastAsia"/>
            <w:lang w:eastAsia="zh-CN"/>
          </w:rPr>
          <w:t>(四)、总图布置方案</w:t>
        </w:r>
        <w:r>
          <w:tab/>
        </w:r>
        <w:r>
          <w:fldChar w:fldCharType="begin"/>
        </w:r>
        <w:r>
          <w:instrText xml:space="preserve"> PAGEREF _Toc22758 \h </w:instrText>
        </w:r>
        <w:r>
          <w:fldChar w:fldCharType="separate"/>
        </w:r>
        <w:r>
          <w:t>18</w:t>
        </w:r>
        <w:r>
          <w:fldChar w:fldCharType="end"/>
        </w:r>
      </w:hyperlink>
    </w:p>
    <w:p>
      <w:pPr>
        <w:pStyle w:val="TOC2"/>
        <w:tabs>
          <w:tab w:val="right" w:leader="dot" w:pos="8306"/>
        </w:tabs>
      </w:pPr>
      <w:hyperlink w:anchor="_Toc6087" w:history="1">
        <w:r>
          <w:rPr>
            <w:rFonts w:ascii="仿宋" w:eastAsia="仿宋" w:hAnsi="仿宋" w:cs="仿宋" w:hint="eastAsia"/>
            <w:lang w:eastAsia="zh-CN"/>
          </w:rPr>
          <w:t>(五)、选址综合评价</w:t>
        </w:r>
        <w:r>
          <w:tab/>
        </w:r>
        <w:r>
          <w:fldChar w:fldCharType="begin"/>
        </w:r>
        <w:r>
          <w:instrText xml:space="preserve"> PAGEREF _Toc6087 \h </w:instrText>
        </w:r>
        <w:r>
          <w:fldChar w:fldCharType="separate"/>
        </w:r>
        <w:r>
          <w:t>19</w:t>
        </w:r>
        <w:r>
          <w:fldChar w:fldCharType="end"/>
        </w:r>
      </w:hyperlink>
    </w:p>
    <w:p>
      <w:pPr>
        <w:pStyle w:val="TOC1"/>
        <w:tabs>
          <w:tab w:val="right" w:leader="dot" w:pos="8306"/>
        </w:tabs>
      </w:pPr>
      <w:hyperlink w:anchor="_Toc21802" w:history="1">
        <w:r>
          <w:rPr>
            <w:rFonts w:ascii="仿宋" w:eastAsia="仿宋" w:hAnsi="仿宋" w:cs="仿宋" w:hint="eastAsia"/>
            <w:lang w:eastAsia="zh-CN"/>
          </w:rPr>
          <w:t>七、电池充电器项目计划安排</w:t>
        </w:r>
        <w:r>
          <w:tab/>
        </w:r>
        <w:r>
          <w:fldChar w:fldCharType="begin"/>
        </w:r>
        <w:r>
          <w:instrText xml:space="preserve"> PAGEREF _Toc21802 \h </w:instrText>
        </w:r>
        <w:r>
          <w:fldChar w:fldCharType="separate"/>
        </w:r>
        <w:r>
          <w:t>20</w:t>
        </w:r>
        <w:r>
          <w:fldChar w:fldCharType="end"/>
        </w:r>
      </w:hyperlink>
    </w:p>
    <w:p>
      <w:pPr>
        <w:pStyle w:val="TOC2"/>
        <w:tabs>
          <w:tab w:val="right" w:leader="dot" w:pos="8306"/>
        </w:tabs>
      </w:pPr>
      <w:hyperlink w:anchor="_Toc1440" w:history="1">
        <w:r>
          <w:rPr>
            <w:rFonts w:ascii="仿宋" w:eastAsia="仿宋" w:hAnsi="仿宋" w:cs="仿宋" w:hint="eastAsia"/>
            <w:lang w:eastAsia="zh-CN"/>
          </w:rPr>
          <w:t>(一)、建设周期</w:t>
        </w:r>
        <w:r>
          <w:tab/>
        </w:r>
        <w:r>
          <w:fldChar w:fldCharType="begin"/>
        </w:r>
        <w:r>
          <w:instrText xml:space="preserve"> PAGEREF _Toc1440 \h </w:instrText>
        </w:r>
        <w:r>
          <w:fldChar w:fldCharType="separate"/>
        </w:r>
        <w:r>
          <w:t>20</w:t>
        </w:r>
        <w:r>
          <w:fldChar w:fldCharType="end"/>
        </w:r>
      </w:hyperlink>
    </w:p>
    <w:p>
      <w:pPr>
        <w:pStyle w:val="TOC2"/>
        <w:tabs>
          <w:tab w:val="right" w:leader="dot" w:pos="8306"/>
        </w:tabs>
      </w:pPr>
      <w:hyperlink w:anchor="_Toc30291" w:history="1">
        <w:r>
          <w:rPr>
            <w:rFonts w:ascii="仿宋" w:eastAsia="仿宋" w:hAnsi="仿宋" w:cs="仿宋" w:hint="eastAsia"/>
            <w:lang w:eastAsia="zh-CN"/>
          </w:rPr>
          <w:t>(二)、建设进度</w:t>
        </w:r>
        <w:r>
          <w:tab/>
        </w:r>
        <w:r>
          <w:fldChar w:fldCharType="begin"/>
        </w:r>
        <w:r>
          <w:instrText xml:space="preserve"> PAGEREF _Toc30291 \h </w:instrText>
        </w:r>
        <w:r>
          <w:fldChar w:fldCharType="separate"/>
        </w:r>
        <w:r>
          <w:t>21</w:t>
        </w:r>
        <w:r>
          <w:fldChar w:fldCharType="end"/>
        </w:r>
      </w:hyperlink>
    </w:p>
    <w:p>
      <w:pPr>
        <w:pStyle w:val="TOC2"/>
        <w:tabs>
          <w:tab w:val="right" w:leader="dot" w:pos="8306"/>
        </w:tabs>
      </w:pPr>
      <w:hyperlink w:anchor="_Toc10793" w:history="1">
        <w:r>
          <w:rPr>
            <w:rFonts w:ascii="仿宋" w:eastAsia="仿宋" w:hAnsi="仿宋" w:cs="仿宋" w:hint="eastAsia"/>
            <w:lang w:eastAsia="zh-CN"/>
          </w:rPr>
          <w:t>(三)、进度安排注意事项</w:t>
        </w:r>
        <w:r>
          <w:tab/>
        </w:r>
        <w:r>
          <w:fldChar w:fldCharType="begin"/>
        </w:r>
        <w:r>
          <w:instrText xml:space="preserve"> PAGEREF _Toc10793 \h </w:instrText>
        </w:r>
        <w:r>
          <w:fldChar w:fldCharType="separate"/>
        </w:r>
        <w:r>
          <w:t>22</w:t>
        </w:r>
        <w:r>
          <w:fldChar w:fldCharType="end"/>
        </w:r>
      </w:hyperlink>
    </w:p>
    <w:p>
      <w:pPr>
        <w:pStyle w:val="TOC2"/>
        <w:tabs>
          <w:tab w:val="right" w:leader="dot" w:pos="8306"/>
        </w:tabs>
      </w:pPr>
      <w:hyperlink w:anchor="_Toc6213" w:history="1">
        <w:r>
          <w:rPr>
            <w:rFonts w:ascii="仿宋" w:eastAsia="仿宋" w:hAnsi="仿宋" w:cs="仿宋" w:hint="eastAsia"/>
            <w:lang w:eastAsia="zh-CN"/>
          </w:rPr>
          <w:t>(四)、人力资源配置</w:t>
        </w:r>
        <w:r>
          <w:tab/>
        </w:r>
        <w:r>
          <w:fldChar w:fldCharType="begin"/>
        </w:r>
        <w:r>
          <w:instrText xml:space="preserve"> PAGEREF _Toc6213 \h </w:instrText>
        </w:r>
        <w:r>
          <w:fldChar w:fldCharType="separate"/>
        </w:r>
        <w:r>
          <w:t>23</w:t>
        </w:r>
        <w:r>
          <w:fldChar w:fldCharType="end"/>
        </w:r>
      </w:hyperlink>
    </w:p>
    <w:p>
      <w:pPr>
        <w:pStyle w:val="TOC1"/>
        <w:tabs>
          <w:tab w:val="right" w:leader="dot" w:pos="8306"/>
        </w:tabs>
      </w:pPr>
      <w:hyperlink w:anchor="_Toc7875" w:history="1">
        <w:r>
          <w:rPr>
            <w:rFonts w:ascii="仿宋" w:eastAsia="仿宋" w:hAnsi="仿宋" w:cs="仿宋" w:hint="eastAsia"/>
            <w:lang w:eastAsia="zh-CN"/>
          </w:rPr>
          <w:t>八、电池充电器项目人力资源培养与发展</w:t>
        </w:r>
        <w:r>
          <w:tab/>
        </w:r>
        <w:r>
          <w:fldChar w:fldCharType="begin"/>
        </w:r>
        <w:r>
          <w:instrText xml:space="preserve"> PAGEREF _Toc7875 \h </w:instrText>
        </w:r>
        <w:r>
          <w:fldChar w:fldCharType="separate"/>
        </w:r>
        <w:r>
          <w:t>24</w:t>
        </w:r>
        <w:r>
          <w:fldChar w:fldCharType="end"/>
        </w:r>
      </w:hyperlink>
    </w:p>
    <w:p>
      <w:pPr>
        <w:pStyle w:val="TOC2"/>
        <w:tabs>
          <w:tab w:val="right" w:leader="dot" w:pos="8306"/>
        </w:tabs>
      </w:pPr>
      <w:hyperlink w:anchor="_Toc4038" w:history="1">
        <w:r>
          <w:rPr>
            <w:rFonts w:ascii="仿宋" w:eastAsia="仿宋" w:hAnsi="仿宋" w:cs="仿宋" w:hint="eastAsia"/>
            <w:lang w:eastAsia="zh-CN"/>
          </w:rPr>
          <w:t>(一)、人才需求与规划</w:t>
        </w:r>
        <w:r>
          <w:tab/>
        </w:r>
        <w:r>
          <w:fldChar w:fldCharType="begin"/>
        </w:r>
        <w:r>
          <w:instrText xml:space="preserve"> PAGEREF _Toc4038 \h </w:instrText>
        </w:r>
        <w:r>
          <w:fldChar w:fldCharType="separate"/>
        </w:r>
        <w:r>
          <w:t>24</w:t>
        </w:r>
        <w:r>
          <w:fldChar w:fldCharType="end"/>
        </w:r>
      </w:hyperlink>
    </w:p>
    <w:p>
      <w:pPr>
        <w:pStyle w:val="TOC2"/>
        <w:tabs>
          <w:tab w:val="right" w:leader="dot" w:pos="8306"/>
        </w:tabs>
      </w:pPr>
      <w:hyperlink w:anchor="_Toc2678" w:history="1">
        <w:r>
          <w:rPr>
            <w:rFonts w:ascii="仿宋" w:eastAsia="仿宋" w:hAnsi="仿宋" w:cs="仿宋" w:hint="eastAsia"/>
            <w:lang w:eastAsia="zh-CN"/>
          </w:rPr>
          <w:t>(二)、培训与发展计划</w:t>
        </w:r>
        <w:r>
          <w:tab/>
        </w:r>
        <w:r>
          <w:fldChar w:fldCharType="begin"/>
        </w:r>
        <w:r>
          <w:instrText xml:space="preserve"> PAGEREF _Toc2678 \h </w:instrText>
        </w:r>
        <w:r>
          <w:fldChar w:fldCharType="separate"/>
        </w:r>
        <w:r>
          <w:t>25</w:t>
        </w:r>
        <w:r>
          <w:fldChar w:fldCharType="end"/>
        </w:r>
      </w:hyperlink>
    </w:p>
    <w:p>
      <w:pPr>
        <w:pStyle w:val="TOC1"/>
        <w:tabs>
          <w:tab w:val="right" w:leader="dot" w:pos="8306"/>
        </w:tabs>
      </w:pPr>
      <w:hyperlink w:anchor="_Toc24492" w:history="1">
        <w:r>
          <w:rPr>
            <w:rFonts w:ascii="仿宋" w:eastAsia="仿宋" w:hAnsi="仿宋" w:cs="仿宋" w:hint="eastAsia"/>
            <w:lang w:eastAsia="zh-CN"/>
          </w:rPr>
          <w:t>九、电池充电器项目社会影响</w:t>
        </w:r>
        <w:r>
          <w:tab/>
        </w:r>
        <w:r>
          <w:fldChar w:fldCharType="begin"/>
        </w:r>
        <w:r>
          <w:instrText xml:space="preserve"> PAGEREF _Toc24492 \h </w:instrText>
        </w:r>
        <w:r>
          <w:fldChar w:fldCharType="separate"/>
        </w:r>
        <w:r>
          <w:t>25</w:t>
        </w:r>
        <w:r>
          <w:fldChar w:fldCharType="end"/>
        </w:r>
      </w:hyperlink>
    </w:p>
    <w:p>
      <w:pPr>
        <w:pStyle w:val="TOC2"/>
        <w:tabs>
          <w:tab w:val="right" w:leader="dot" w:pos="8306"/>
        </w:tabs>
      </w:pPr>
      <w:hyperlink w:anchor="_Toc17642" w:history="1">
        <w:r>
          <w:rPr>
            <w:rFonts w:ascii="仿宋" w:eastAsia="仿宋" w:hAnsi="仿宋" w:cs="仿宋" w:hint="eastAsia"/>
            <w:lang w:eastAsia="zh-CN"/>
          </w:rPr>
          <w:t>(一)、社会责任与义务</w:t>
        </w:r>
        <w:r>
          <w:tab/>
        </w:r>
        <w:r>
          <w:fldChar w:fldCharType="begin"/>
        </w:r>
        <w:r>
          <w:instrText xml:space="preserve"> PAGEREF _Toc17642 \h </w:instrText>
        </w:r>
        <w:r>
          <w:fldChar w:fldCharType="separate"/>
        </w:r>
        <w:r>
          <w:t>25</w:t>
        </w:r>
        <w:r>
          <w:fldChar w:fldCharType="end"/>
        </w:r>
      </w:hyperlink>
    </w:p>
    <w:p>
      <w:pPr>
        <w:pStyle w:val="TOC2"/>
        <w:tabs>
          <w:tab w:val="right" w:leader="dot" w:pos="8306"/>
        </w:tabs>
      </w:pPr>
      <w:hyperlink w:anchor="_Toc2176" w:history="1">
        <w:r>
          <w:rPr>
            <w:rFonts w:ascii="仿宋" w:eastAsia="仿宋" w:hAnsi="仿宋" w:cs="仿宋" w:hint="eastAsia"/>
            <w:lang w:eastAsia="zh-CN"/>
          </w:rPr>
          <w:t>(二)、社会参与与沟通</w:t>
        </w:r>
        <w:r>
          <w:tab/>
        </w:r>
        <w:r>
          <w:fldChar w:fldCharType="begin"/>
        </w:r>
        <w:r>
          <w:instrText xml:space="preserve"> PAGEREF _Toc2176 \h </w:instrText>
        </w:r>
        <w:r>
          <w:fldChar w:fldCharType="separate"/>
        </w:r>
        <w:r>
          <w:t>26</w:t>
        </w:r>
        <w:r>
          <w:fldChar w:fldCharType="end"/>
        </w:r>
      </w:hyperlink>
    </w:p>
    <w:p>
      <w:pPr>
        <w:pStyle w:val="TOC1"/>
        <w:tabs>
          <w:tab w:val="right" w:leader="dot" w:pos="8306"/>
        </w:tabs>
      </w:pPr>
      <w:hyperlink w:anchor="_Toc15867" w:history="1">
        <w:r>
          <w:rPr>
            <w:rFonts w:ascii="仿宋" w:eastAsia="仿宋" w:hAnsi="仿宋" w:cs="仿宋" w:hint="eastAsia"/>
            <w:lang w:eastAsia="zh-CN"/>
          </w:rPr>
          <w:t>十、电池充电器项目环境影响分析</w:t>
        </w:r>
        <w:r>
          <w:tab/>
        </w:r>
        <w:r>
          <w:fldChar w:fldCharType="begin"/>
        </w:r>
        <w:r>
          <w:instrText xml:space="preserve"> PAGEREF _Toc15867 \h </w:instrText>
        </w:r>
        <w:r>
          <w:fldChar w:fldCharType="separate"/>
        </w:r>
        <w:r>
          <w:t>27</w:t>
        </w:r>
        <w:r>
          <w:fldChar w:fldCharType="end"/>
        </w:r>
      </w:hyperlink>
    </w:p>
    <w:p>
      <w:pPr>
        <w:pStyle w:val="TOC2"/>
        <w:tabs>
          <w:tab w:val="right" w:leader="dot" w:pos="8306"/>
        </w:tabs>
      </w:pPr>
      <w:hyperlink w:anchor="_Toc20034" w:history="1">
        <w:r>
          <w:rPr>
            <w:rFonts w:ascii="仿宋" w:eastAsia="仿宋" w:hAnsi="仿宋" w:cs="仿宋" w:hint="eastAsia"/>
            <w:lang w:eastAsia="zh-CN"/>
          </w:rPr>
          <w:t>(一)、建设区域环境质量现状</w:t>
        </w:r>
        <w:r>
          <w:tab/>
        </w:r>
        <w:r>
          <w:fldChar w:fldCharType="begin"/>
        </w:r>
        <w:r>
          <w:instrText xml:space="preserve"> PAGEREF _Toc20034 \h </w:instrText>
        </w:r>
        <w:r>
          <w:fldChar w:fldCharType="separate"/>
        </w:r>
        <w:r>
          <w:t>27</w:t>
        </w:r>
        <w:r>
          <w:fldChar w:fldCharType="end"/>
        </w:r>
      </w:hyperlink>
    </w:p>
    <w:p>
      <w:pPr>
        <w:pStyle w:val="TOC2"/>
        <w:tabs>
          <w:tab w:val="right" w:leader="dot" w:pos="8306"/>
        </w:tabs>
      </w:pPr>
      <w:hyperlink w:anchor="_Toc14070" w:history="1">
        <w:r>
          <w:rPr>
            <w:rFonts w:ascii="仿宋" w:eastAsia="仿宋" w:hAnsi="仿宋" w:cs="仿宋" w:hint="eastAsia"/>
            <w:lang w:eastAsia="zh-CN"/>
          </w:rPr>
          <w:t>(二)、建设期环境保护</w:t>
        </w:r>
        <w:r>
          <w:tab/>
        </w:r>
        <w:r>
          <w:fldChar w:fldCharType="begin"/>
        </w:r>
        <w:r>
          <w:instrText xml:space="preserve"> PAGEREF _Toc14070 \h </w:instrText>
        </w:r>
        <w:r>
          <w:fldChar w:fldCharType="separate"/>
        </w:r>
        <w:r>
          <w:t>28</w:t>
        </w:r>
        <w:r>
          <w:fldChar w:fldCharType="end"/>
        </w:r>
      </w:hyperlink>
    </w:p>
    <w:p>
      <w:pPr>
        <w:pStyle w:val="TOC2"/>
        <w:tabs>
          <w:tab w:val="right" w:leader="dot" w:pos="8306"/>
        </w:tabs>
      </w:pPr>
      <w:hyperlink w:anchor="_Toc27947" w:history="1">
        <w:r>
          <w:rPr>
            <w:rFonts w:ascii="仿宋" w:eastAsia="仿宋" w:hAnsi="仿宋" w:cs="仿宋" w:hint="eastAsia"/>
            <w:lang w:eastAsia="zh-CN"/>
          </w:rPr>
          <w:t>(三)、运营期环境保护</w:t>
        </w:r>
        <w:r>
          <w:tab/>
        </w:r>
        <w:r>
          <w:fldChar w:fldCharType="begin"/>
        </w:r>
        <w:r>
          <w:instrText xml:space="preserve"> PAGEREF _Toc27947 \h </w:instrText>
        </w:r>
        <w:r>
          <w:fldChar w:fldCharType="separate"/>
        </w:r>
        <w:r>
          <w:t>30</w:t>
        </w:r>
        <w:r>
          <w:fldChar w:fldCharType="end"/>
        </w:r>
      </w:hyperlink>
    </w:p>
    <w:p>
      <w:pPr>
        <w:pStyle w:val="TOC2"/>
        <w:tabs>
          <w:tab w:val="right" w:leader="dot" w:pos="8306"/>
        </w:tabs>
      </w:pPr>
      <w:hyperlink w:anchor="_Toc715" w:history="1">
        <w:r>
          <w:rPr>
            <w:rFonts w:ascii="仿宋" w:eastAsia="仿宋" w:hAnsi="仿宋" w:cs="仿宋" w:hint="eastAsia"/>
            <w:lang w:eastAsia="zh-CN"/>
          </w:rPr>
          <w:t>(四)、电池充电器项目建设对区域经济的影响</w:t>
        </w:r>
        <w:r>
          <w:tab/>
        </w:r>
        <w:r>
          <w:fldChar w:fldCharType="begin"/>
        </w:r>
        <w:r>
          <w:instrText xml:space="preserve"> PAGEREF _Toc715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7" w:history="1">
        <w:r>
          <w:rPr>
            <w:rFonts w:ascii="仿宋" w:eastAsia="仿宋" w:hAnsi="仿宋" w:cs="仿宋" w:hint="eastAsia"/>
            <w:lang w:eastAsia="zh-CN"/>
          </w:rPr>
          <w:t>(五)、废弃物处理</w:t>
        </w:r>
        <w:r>
          <w:tab/>
        </w:r>
        <w:r>
          <w:fldChar w:fldCharType="begin"/>
        </w:r>
        <w:r>
          <w:instrText xml:space="preserve"> PAGEREF _Toc15777 \h </w:instrText>
        </w:r>
        <w:r>
          <w:fldChar w:fldCharType="separate"/>
        </w:r>
        <w:r>
          <w:t>33</w:t>
        </w:r>
        <w:r>
          <w:fldChar w:fldCharType="end"/>
        </w:r>
      </w:hyperlink>
    </w:p>
    <w:p>
      <w:pPr>
        <w:pStyle w:val="TOC2"/>
        <w:tabs>
          <w:tab w:val="right" w:leader="dot" w:pos="8306"/>
        </w:tabs>
      </w:pPr>
      <w:hyperlink w:anchor="_Toc27824" w:history="1">
        <w:r>
          <w:rPr>
            <w:rFonts w:ascii="仿宋" w:eastAsia="仿宋" w:hAnsi="仿宋" w:cs="仿宋" w:hint="eastAsia"/>
            <w:lang w:eastAsia="zh-CN"/>
          </w:rPr>
          <w:t>(六)、特殊环境影响分析</w:t>
        </w:r>
        <w:r>
          <w:tab/>
        </w:r>
        <w:r>
          <w:fldChar w:fldCharType="begin"/>
        </w:r>
        <w:r>
          <w:instrText xml:space="preserve"> PAGEREF _Toc27824 \h </w:instrText>
        </w:r>
        <w:r>
          <w:fldChar w:fldCharType="separate"/>
        </w:r>
        <w:r>
          <w:t>34</w:t>
        </w:r>
        <w:r>
          <w:fldChar w:fldCharType="end"/>
        </w:r>
      </w:hyperlink>
    </w:p>
    <w:p>
      <w:pPr>
        <w:pStyle w:val="TOC2"/>
        <w:tabs>
          <w:tab w:val="right" w:leader="dot" w:pos="8306"/>
        </w:tabs>
      </w:pPr>
      <w:hyperlink w:anchor="_Toc2238" w:history="1">
        <w:r>
          <w:rPr>
            <w:rFonts w:ascii="仿宋" w:eastAsia="仿宋" w:hAnsi="仿宋" w:cs="仿宋" w:hint="eastAsia"/>
            <w:lang w:eastAsia="zh-CN"/>
          </w:rPr>
          <w:t>(七)、清洁生产</w:t>
        </w:r>
        <w:r>
          <w:tab/>
        </w:r>
        <w:r>
          <w:fldChar w:fldCharType="begin"/>
        </w:r>
        <w:r>
          <w:instrText xml:space="preserve"> PAGEREF _Toc2238 \h </w:instrText>
        </w:r>
        <w:r>
          <w:fldChar w:fldCharType="separate"/>
        </w:r>
        <w:r>
          <w:t>35</w:t>
        </w:r>
        <w:r>
          <w:fldChar w:fldCharType="end"/>
        </w:r>
      </w:hyperlink>
    </w:p>
    <w:p>
      <w:pPr>
        <w:pStyle w:val="TOC2"/>
        <w:tabs>
          <w:tab w:val="right" w:leader="dot" w:pos="8306"/>
        </w:tabs>
      </w:pPr>
      <w:hyperlink w:anchor="_Toc8465" w:history="1">
        <w:r>
          <w:rPr>
            <w:rFonts w:ascii="仿宋" w:eastAsia="仿宋" w:hAnsi="仿宋" w:cs="仿宋" w:hint="eastAsia"/>
            <w:lang w:eastAsia="zh-CN"/>
          </w:rPr>
          <w:t>(八)、环境保护综合评价</w:t>
        </w:r>
        <w:r>
          <w:tab/>
        </w:r>
        <w:r>
          <w:fldChar w:fldCharType="begin"/>
        </w:r>
        <w:r>
          <w:instrText xml:space="preserve"> PAGEREF _Toc8465 \h </w:instrText>
        </w:r>
        <w:r>
          <w:fldChar w:fldCharType="separate"/>
        </w:r>
        <w:r>
          <w:t>36</w:t>
        </w:r>
        <w:r>
          <w:fldChar w:fldCharType="end"/>
        </w:r>
      </w:hyperlink>
    </w:p>
    <w:p>
      <w:pPr>
        <w:pStyle w:val="TOC1"/>
        <w:tabs>
          <w:tab w:val="right" w:leader="dot" w:pos="8306"/>
        </w:tabs>
      </w:pPr>
      <w:hyperlink w:anchor="_Toc6678" w:history="1">
        <w:r>
          <w:rPr>
            <w:rFonts w:ascii="仿宋" w:eastAsia="仿宋" w:hAnsi="仿宋" w:cs="仿宋" w:hint="eastAsia"/>
            <w:lang w:eastAsia="zh-CN"/>
          </w:rPr>
          <w:t>十一、电池充电器项目创新与研发</w:t>
        </w:r>
        <w:r>
          <w:tab/>
        </w:r>
        <w:r>
          <w:fldChar w:fldCharType="begin"/>
        </w:r>
        <w:r>
          <w:instrText xml:space="preserve"> PAGEREF _Toc6678 \h </w:instrText>
        </w:r>
        <w:r>
          <w:fldChar w:fldCharType="separate"/>
        </w:r>
        <w:r>
          <w:t>38</w:t>
        </w:r>
        <w:r>
          <w:fldChar w:fldCharType="end"/>
        </w:r>
      </w:hyperlink>
    </w:p>
    <w:p>
      <w:pPr>
        <w:pStyle w:val="TOC2"/>
        <w:tabs>
          <w:tab w:val="right" w:leader="dot" w:pos="8306"/>
        </w:tabs>
      </w:pPr>
      <w:hyperlink w:anchor="_Toc4795" w:history="1">
        <w:r>
          <w:rPr>
            <w:rFonts w:ascii="仿宋" w:eastAsia="仿宋" w:hAnsi="仿宋" w:cs="仿宋" w:hint="eastAsia"/>
            <w:lang w:eastAsia="zh-CN"/>
          </w:rPr>
          <w:t>(一)、创新策略与方向</w:t>
        </w:r>
        <w:r>
          <w:tab/>
        </w:r>
        <w:r>
          <w:fldChar w:fldCharType="begin"/>
        </w:r>
        <w:r>
          <w:instrText xml:space="preserve"> PAGEREF _Toc4795 \h </w:instrText>
        </w:r>
        <w:r>
          <w:fldChar w:fldCharType="separate"/>
        </w:r>
        <w:r>
          <w:t>38</w:t>
        </w:r>
        <w:r>
          <w:fldChar w:fldCharType="end"/>
        </w:r>
      </w:hyperlink>
    </w:p>
    <w:p>
      <w:pPr>
        <w:pStyle w:val="TOC2"/>
        <w:tabs>
          <w:tab w:val="right" w:leader="dot" w:pos="8306"/>
        </w:tabs>
      </w:pPr>
      <w:hyperlink w:anchor="_Toc16544" w:history="1">
        <w:r>
          <w:rPr>
            <w:rFonts w:ascii="仿宋" w:eastAsia="仿宋" w:hAnsi="仿宋" w:cs="仿宋" w:hint="eastAsia"/>
            <w:lang w:eastAsia="zh-CN"/>
          </w:rPr>
          <w:t>(二)、研发规划与投入</w:t>
        </w:r>
        <w:r>
          <w:tab/>
        </w:r>
        <w:r>
          <w:fldChar w:fldCharType="begin"/>
        </w:r>
        <w:r>
          <w:instrText xml:space="preserve"> PAGEREF _Toc16544 \h </w:instrText>
        </w:r>
        <w:r>
          <w:fldChar w:fldCharType="separate"/>
        </w:r>
        <w:r>
          <w:t>39</w:t>
        </w:r>
        <w:r>
          <w:fldChar w:fldCharType="end"/>
        </w:r>
      </w:hyperlink>
    </w:p>
    <w:p>
      <w:pPr>
        <w:pStyle w:val="TOC1"/>
        <w:tabs>
          <w:tab w:val="right" w:leader="dot" w:pos="8306"/>
        </w:tabs>
      </w:pPr>
      <w:hyperlink w:anchor="_Toc26276" w:history="1">
        <w:r>
          <w:rPr>
            <w:rFonts w:ascii="仿宋" w:eastAsia="仿宋" w:hAnsi="仿宋" w:cs="仿宋" w:hint="eastAsia"/>
            <w:lang w:eastAsia="zh-CN"/>
          </w:rPr>
          <w:t>十二、电池充电器项目人力资源管理</w:t>
        </w:r>
        <w:r>
          <w:tab/>
        </w:r>
        <w:r>
          <w:fldChar w:fldCharType="begin"/>
        </w:r>
        <w:r>
          <w:instrText xml:space="preserve"> PAGEREF _Toc26276 \h </w:instrText>
        </w:r>
        <w:r>
          <w:fldChar w:fldCharType="separate"/>
        </w:r>
        <w:r>
          <w:t>41</w:t>
        </w:r>
        <w:r>
          <w:fldChar w:fldCharType="end"/>
        </w:r>
      </w:hyperlink>
    </w:p>
    <w:p>
      <w:pPr>
        <w:pStyle w:val="TOC2"/>
        <w:tabs>
          <w:tab w:val="right" w:leader="dot" w:pos="8306"/>
        </w:tabs>
      </w:pPr>
      <w:hyperlink w:anchor="_Toc16364" w:history="1">
        <w:r>
          <w:rPr>
            <w:rFonts w:ascii="仿宋" w:eastAsia="仿宋" w:hAnsi="仿宋" w:cs="仿宋" w:hint="eastAsia"/>
            <w:lang w:eastAsia="zh-CN"/>
          </w:rPr>
          <w:t>(一)、建立健全的预算管理制度</w:t>
        </w:r>
        <w:r>
          <w:tab/>
        </w:r>
        <w:r>
          <w:fldChar w:fldCharType="begin"/>
        </w:r>
        <w:r>
          <w:instrText xml:space="preserve"> PAGEREF _Toc16364 \h </w:instrText>
        </w:r>
        <w:r>
          <w:fldChar w:fldCharType="separate"/>
        </w:r>
        <w:r>
          <w:t>41</w:t>
        </w:r>
        <w:r>
          <w:fldChar w:fldCharType="end"/>
        </w:r>
      </w:hyperlink>
    </w:p>
    <w:p>
      <w:pPr>
        <w:pStyle w:val="TOC2"/>
        <w:tabs>
          <w:tab w:val="right" w:leader="dot" w:pos="8306"/>
        </w:tabs>
      </w:pPr>
      <w:hyperlink w:anchor="_Toc711" w:history="1">
        <w:r>
          <w:rPr>
            <w:rFonts w:ascii="仿宋" w:eastAsia="仿宋" w:hAnsi="仿宋" w:cs="仿宋" w:hint="eastAsia"/>
            <w:lang w:eastAsia="zh-CN"/>
          </w:rPr>
          <w:t>(二)、加强资金流动监控</w:t>
        </w:r>
        <w:r>
          <w:tab/>
        </w:r>
        <w:r>
          <w:fldChar w:fldCharType="begin"/>
        </w:r>
        <w:r>
          <w:instrText xml:space="preserve"> PAGEREF _Toc711 \h </w:instrText>
        </w:r>
        <w:r>
          <w:fldChar w:fldCharType="separate"/>
        </w:r>
        <w:r>
          <w:t>42</w:t>
        </w:r>
        <w:r>
          <w:fldChar w:fldCharType="end"/>
        </w:r>
      </w:hyperlink>
    </w:p>
    <w:p>
      <w:pPr>
        <w:pStyle w:val="TOC2"/>
        <w:tabs>
          <w:tab w:val="right" w:leader="dot" w:pos="8306"/>
        </w:tabs>
      </w:pPr>
      <w:hyperlink w:anchor="_Toc31760" w:history="1">
        <w:r>
          <w:rPr>
            <w:rFonts w:ascii="仿宋" w:eastAsia="仿宋" w:hAnsi="仿宋" w:cs="仿宋" w:hint="eastAsia"/>
            <w:lang w:eastAsia="zh-CN"/>
          </w:rPr>
          <w:t>(三)、制定完善的风险控制机制</w:t>
        </w:r>
        <w:r>
          <w:tab/>
        </w:r>
        <w:r>
          <w:fldChar w:fldCharType="begin"/>
        </w:r>
        <w:r>
          <w:instrText xml:space="preserve"> PAGEREF _Toc31760 \h </w:instrText>
        </w:r>
        <w:r>
          <w:fldChar w:fldCharType="separate"/>
        </w:r>
        <w:r>
          <w:t>43</w:t>
        </w:r>
        <w:r>
          <w:fldChar w:fldCharType="end"/>
        </w:r>
      </w:hyperlink>
    </w:p>
    <w:p>
      <w:pPr>
        <w:pStyle w:val="TOC2"/>
        <w:tabs>
          <w:tab w:val="right" w:leader="dot" w:pos="8306"/>
        </w:tabs>
      </w:pPr>
      <w:hyperlink w:anchor="_Toc220" w:history="1">
        <w:r>
          <w:rPr>
            <w:rFonts w:ascii="仿宋" w:eastAsia="仿宋" w:hAnsi="仿宋" w:cs="仿宋" w:hint="eastAsia"/>
            <w:lang w:eastAsia="zh-CN"/>
          </w:rPr>
          <w:t>(四)、优化成本管理</w:t>
        </w:r>
        <w:r>
          <w:tab/>
        </w:r>
        <w:r>
          <w:fldChar w:fldCharType="begin"/>
        </w:r>
        <w:r>
          <w:instrText xml:space="preserve"> PAGEREF _Toc220 \h </w:instrText>
        </w:r>
        <w:r>
          <w:fldChar w:fldCharType="separate"/>
        </w:r>
        <w:r>
          <w:t>45</w:t>
        </w:r>
        <w:r>
          <w:fldChar w:fldCharType="end"/>
        </w:r>
      </w:hyperlink>
    </w:p>
    <w:p>
      <w:pPr>
        <w:pStyle w:val="TOC1"/>
        <w:tabs>
          <w:tab w:val="right" w:leader="dot" w:pos="8306"/>
        </w:tabs>
      </w:pPr>
      <w:hyperlink w:anchor="_Toc15854" w:history="1">
        <w:r>
          <w:rPr>
            <w:rFonts w:ascii="仿宋" w:eastAsia="仿宋" w:hAnsi="仿宋" w:cs="仿宋" w:hint="eastAsia"/>
            <w:lang w:eastAsia="zh-CN"/>
          </w:rPr>
          <w:t>十三、电池充电器项目实施时间节点</w:t>
        </w:r>
        <w:r>
          <w:tab/>
        </w:r>
        <w:r>
          <w:fldChar w:fldCharType="begin"/>
        </w:r>
        <w:r>
          <w:instrText xml:space="preserve"> PAGEREF _Toc15854 \h </w:instrText>
        </w:r>
        <w:r>
          <w:fldChar w:fldCharType="separate"/>
        </w:r>
        <w:r>
          <w:t>46</w:t>
        </w:r>
        <w:r>
          <w:fldChar w:fldCharType="end"/>
        </w:r>
      </w:hyperlink>
    </w:p>
    <w:p>
      <w:pPr>
        <w:pStyle w:val="TOC2"/>
        <w:tabs>
          <w:tab w:val="right" w:leader="dot" w:pos="8306"/>
        </w:tabs>
      </w:pPr>
      <w:hyperlink w:anchor="_Toc3078" w:history="1">
        <w:r>
          <w:rPr>
            <w:rFonts w:ascii="仿宋" w:eastAsia="仿宋" w:hAnsi="仿宋" w:cs="仿宋" w:hint="eastAsia"/>
            <w:lang w:eastAsia="zh-CN"/>
          </w:rPr>
          <w:t>(一)、电池充电器项目启动阶段时间节点</w:t>
        </w:r>
        <w:r>
          <w:tab/>
        </w:r>
        <w:r>
          <w:fldChar w:fldCharType="begin"/>
        </w:r>
        <w:r>
          <w:instrText xml:space="preserve"> PAGEREF _Toc3078 \h </w:instrText>
        </w:r>
        <w:r>
          <w:fldChar w:fldCharType="separate"/>
        </w:r>
        <w:r>
          <w:t>46</w:t>
        </w:r>
        <w:r>
          <w:fldChar w:fldCharType="end"/>
        </w:r>
      </w:hyperlink>
    </w:p>
    <w:p>
      <w:pPr>
        <w:pStyle w:val="TOC2"/>
        <w:tabs>
          <w:tab w:val="right" w:leader="dot" w:pos="8306"/>
        </w:tabs>
      </w:pPr>
      <w:hyperlink w:anchor="_Toc6852" w:history="1">
        <w:r>
          <w:rPr>
            <w:rFonts w:ascii="仿宋" w:eastAsia="仿宋" w:hAnsi="仿宋" w:cs="仿宋" w:hint="eastAsia"/>
            <w:lang w:eastAsia="zh-CN"/>
          </w:rPr>
          <w:t>(二)、电池充电器项目执行阶段时间节点</w:t>
        </w:r>
        <w:r>
          <w:tab/>
        </w:r>
        <w:r>
          <w:fldChar w:fldCharType="begin"/>
        </w:r>
        <w:r>
          <w:instrText xml:space="preserve"> PAGEREF _Toc6852 \h </w:instrText>
        </w:r>
        <w:r>
          <w:fldChar w:fldCharType="separate"/>
        </w:r>
        <w:r>
          <w:t>47</w:t>
        </w:r>
        <w:r>
          <w:fldChar w:fldCharType="end"/>
        </w:r>
      </w:hyperlink>
    </w:p>
    <w:p>
      <w:pPr>
        <w:pStyle w:val="TOC2"/>
        <w:tabs>
          <w:tab w:val="right" w:leader="dot" w:pos="8306"/>
        </w:tabs>
      </w:pPr>
      <w:hyperlink w:anchor="_Toc10405" w:history="1">
        <w:r>
          <w:rPr>
            <w:rFonts w:ascii="仿宋" w:eastAsia="仿宋" w:hAnsi="仿宋" w:cs="仿宋" w:hint="eastAsia"/>
            <w:lang w:eastAsia="zh-CN"/>
          </w:rPr>
          <w:t>(三)、电池充电器项目完成阶段时间节点</w:t>
        </w:r>
        <w:r>
          <w:tab/>
        </w:r>
        <w:r>
          <w:fldChar w:fldCharType="begin"/>
        </w:r>
        <w:r>
          <w:instrText xml:space="preserve"> PAGEREF _Toc10405 \h </w:instrText>
        </w:r>
        <w:r>
          <w:fldChar w:fldCharType="separate"/>
        </w:r>
        <w:r>
          <w:t>48</w:t>
        </w:r>
        <w:r>
          <w:fldChar w:fldCharType="end"/>
        </w:r>
      </w:hyperlink>
    </w:p>
    <w:p>
      <w:pPr>
        <w:pStyle w:val="TOC1"/>
        <w:tabs>
          <w:tab w:val="right" w:leader="dot" w:pos="8306"/>
        </w:tabs>
      </w:pPr>
      <w:hyperlink w:anchor="_Toc8487" w:history="1">
        <w:r>
          <w:rPr>
            <w:rFonts w:ascii="仿宋" w:eastAsia="仿宋" w:hAnsi="仿宋" w:cs="仿宋" w:hint="eastAsia"/>
            <w:lang w:eastAsia="zh-CN"/>
          </w:rPr>
          <w:t>十四、电池充电器项目工程方案分析</w:t>
        </w:r>
        <w:r>
          <w:tab/>
        </w:r>
        <w:r>
          <w:fldChar w:fldCharType="begin"/>
        </w:r>
        <w:r>
          <w:instrText xml:space="preserve"> PAGEREF _Toc8487 \h </w:instrText>
        </w:r>
        <w:r>
          <w:fldChar w:fldCharType="separate"/>
        </w:r>
        <w:r>
          <w:t>49</w:t>
        </w:r>
        <w:r>
          <w:fldChar w:fldCharType="end"/>
        </w:r>
      </w:hyperlink>
    </w:p>
    <w:p>
      <w:pPr>
        <w:pStyle w:val="TOC2"/>
        <w:tabs>
          <w:tab w:val="right" w:leader="dot" w:pos="8306"/>
        </w:tabs>
      </w:pPr>
      <w:hyperlink w:anchor="_Toc8164" w:history="1">
        <w:r>
          <w:rPr>
            <w:rFonts w:ascii="仿宋" w:eastAsia="仿宋" w:hAnsi="仿宋" w:cs="仿宋" w:hint="eastAsia"/>
            <w:lang w:eastAsia="zh-CN"/>
          </w:rPr>
          <w:t>(一)、建筑工程设计原则</w:t>
        </w:r>
        <w:r>
          <w:tab/>
        </w:r>
        <w:r>
          <w:fldChar w:fldCharType="begin"/>
        </w:r>
        <w:r>
          <w:instrText xml:space="preserve"> PAGEREF _Toc8164 \h </w:instrText>
        </w:r>
        <w:r>
          <w:fldChar w:fldCharType="separate"/>
        </w:r>
        <w:r>
          <w:t>49</w:t>
        </w:r>
        <w:r>
          <w:fldChar w:fldCharType="end"/>
        </w:r>
      </w:hyperlink>
    </w:p>
    <w:p>
      <w:pPr>
        <w:pStyle w:val="TOC2"/>
        <w:tabs>
          <w:tab w:val="right" w:leader="dot" w:pos="8306"/>
        </w:tabs>
      </w:pPr>
      <w:hyperlink w:anchor="_Toc16080" w:history="1">
        <w:r>
          <w:rPr>
            <w:rFonts w:ascii="仿宋" w:eastAsia="仿宋" w:hAnsi="仿宋" w:cs="仿宋" w:hint="eastAsia"/>
            <w:lang w:eastAsia="zh-CN"/>
          </w:rPr>
          <w:t>(二)、土建工程建设指标</w:t>
        </w:r>
        <w:r>
          <w:tab/>
        </w:r>
        <w:r>
          <w:fldChar w:fldCharType="begin"/>
        </w:r>
        <w:r>
          <w:instrText xml:space="preserve"> PAGEREF _Toc16080 \h </w:instrText>
        </w:r>
        <w:r>
          <w:fldChar w:fldCharType="separate"/>
        </w:r>
        <w:r>
          <w:t>53</w:t>
        </w:r>
        <w:r>
          <w:fldChar w:fldCharType="end"/>
        </w:r>
      </w:hyperlink>
    </w:p>
    <w:p>
      <w:pPr>
        <w:pStyle w:val="TOC1"/>
        <w:tabs>
          <w:tab w:val="right" w:leader="dot" w:pos="8306"/>
        </w:tabs>
      </w:pPr>
      <w:hyperlink w:anchor="_Toc21713" w:history="1">
        <w:r>
          <w:rPr>
            <w:rFonts w:ascii="仿宋" w:eastAsia="仿宋" w:hAnsi="仿宋" w:cs="仿宋" w:hint="eastAsia"/>
            <w:lang w:eastAsia="zh-CN"/>
          </w:rPr>
          <w:t>十五、质量管理体系</w:t>
        </w:r>
        <w:r>
          <w:tab/>
        </w:r>
        <w:r>
          <w:fldChar w:fldCharType="begin"/>
        </w:r>
        <w:r>
          <w:instrText xml:space="preserve"> PAGEREF _Toc21713 \h </w:instrText>
        </w:r>
        <w:r>
          <w:fldChar w:fldCharType="separate"/>
        </w:r>
        <w:r>
          <w:t>54</w:t>
        </w:r>
        <w:r>
          <w:fldChar w:fldCharType="end"/>
        </w:r>
      </w:hyperlink>
    </w:p>
    <w:p>
      <w:pPr>
        <w:pStyle w:val="TOC2"/>
        <w:tabs>
          <w:tab w:val="right" w:leader="dot" w:pos="8306"/>
        </w:tabs>
      </w:pPr>
      <w:hyperlink w:anchor="_Toc11756" w:history="1">
        <w:r>
          <w:rPr>
            <w:rFonts w:ascii="仿宋" w:eastAsia="仿宋" w:hAnsi="仿宋" w:cs="仿宋" w:hint="eastAsia"/>
            <w:lang w:eastAsia="zh-CN"/>
          </w:rPr>
          <w:t>(一)、质量目标与方针</w:t>
        </w:r>
        <w:r>
          <w:tab/>
        </w:r>
        <w:r>
          <w:fldChar w:fldCharType="begin"/>
        </w:r>
        <w:r>
          <w:instrText xml:space="preserve"> PAGEREF _Toc11756 \h </w:instrText>
        </w:r>
        <w:r>
          <w:fldChar w:fldCharType="separate"/>
        </w:r>
        <w:r>
          <w:t>54</w:t>
        </w:r>
        <w:r>
          <w:fldChar w:fldCharType="end"/>
        </w:r>
      </w:hyperlink>
    </w:p>
    <w:p>
      <w:pPr>
        <w:pStyle w:val="TOC2"/>
        <w:tabs>
          <w:tab w:val="right" w:leader="dot" w:pos="8306"/>
        </w:tabs>
      </w:pPr>
      <w:hyperlink w:anchor="_Toc14067" w:history="1">
        <w:r>
          <w:rPr>
            <w:rFonts w:ascii="仿宋" w:eastAsia="仿宋" w:hAnsi="仿宋" w:cs="仿宋" w:hint="eastAsia"/>
            <w:lang w:eastAsia="zh-CN"/>
          </w:rPr>
          <w:t>(二)、质量管理责任</w:t>
        </w:r>
        <w:r>
          <w:tab/>
        </w:r>
        <w:r>
          <w:fldChar w:fldCharType="begin"/>
        </w:r>
        <w:r>
          <w:instrText xml:space="preserve"> PAGEREF _Toc14067 \h </w:instrText>
        </w:r>
        <w:r>
          <w:fldChar w:fldCharType="separate"/>
        </w:r>
        <w:r>
          <w:t>55</w:t>
        </w:r>
        <w:r>
          <w:fldChar w:fldCharType="end"/>
        </w:r>
      </w:hyperlink>
    </w:p>
    <w:p>
      <w:pPr>
        <w:pStyle w:val="TOC2"/>
        <w:tabs>
          <w:tab w:val="right" w:leader="dot" w:pos="8306"/>
        </w:tabs>
      </w:pPr>
      <w:hyperlink w:anchor="_Toc28106" w:history="1">
        <w:r>
          <w:rPr>
            <w:rFonts w:ascii="仿宋" w:eastAsia="仿宋" w:hAnsi="仿宋" w:cs="仿宋" w:hint="eastAsia"/>
            <w:lang w:eastAsia="zh-CN"/>
          </w:rPr>
          <w:t>(三)、质量管理体系文件</w:t>
        </w:r>
        <w:r>
          <w:tab/>
        </w:r>
        <w:r>
          <w:fldChar w:fldCharType="begin"/>
        </w:r>
        <w:r>
          <w:instrText xml:space="preserve"> PAGEREF _Toc28106 \h </w:instrText>
        </w:r>
        <w:r>
          <w:fldChar w:fldCharType="separate"/>
        </w:r>
        <w:r>
          <w:t>57</w:t>
        </w:r>
        <w:r>
          <w:fldChar w:fldCharType="end"/>
        </w:r>
      </w:hyperlink>
    </w:p>
    <w:p>
      <w:pPr>
        <w:pStyle w:val="TOC2"/>
        <w:tabs>
          <w:tab w:val="right" w:leader="dot" w:pos="8306"/>
        </w:tabs>
      </w:pPr>
      <w:hyperlink w:anchor="_Toc26291" w:history="1">
        <w:r>
          <w:rPr>
            <w:rFonts w:ascii="仿宋" w:eastAsia="仿宋" w:hAnsi="仿宋" w:cs="仿宋" w:hint="eastAsia"/>
            <w:lang w:eastAsia="zh-CN"/>
          </w:rPr>
          <w:t>(四)、质量培训与教育</w:t>
        </w:r>
        <w:r>
          <w:tab/>
        </w:r>
        <w:r>
          <w:fldChar w:fldCharType="begin"/>
        </w:r>
        <w:r>
          <w:instrText xml:space="preserve"> PAGEREF _Toc26291 \h </w:instrText>
        </w:r>
        <w:r>
          <w:fldChar w:fldCharType="separate"/>
        </w:r>
        <w:r>
          <w:t>59</w:t>
        </w:r>
        <w:r>
          <w:fldChar w:fldCharType="end"/>
        </w:r>
      </w:hyperlink>
    </w:p>
    <w:p>
      <w:pPr>
        <w:pStyle w:val="TOC2"/>
        <w:tabs>
          <w:tab w:val="right" w:leader="dot" w:pos="8306"/>
        </w:tabs>
      </w:pPr>
      <w:hyperlink w:anchor="_Toc10781" w:history="1">
        <w:r>
          <w:rPr>
            <w:rFonts w:ascii="仿宋" w:eastAsia="仿宋" w:hAnsi="仿宋" w:cs="仿宋" w:hint="eastAsia"/>
            <w:lang w:eastAsia="zh-CN"/>
          </w:rPr>
          <w:t>(五)、质量审核与评价</w:t>
        </w:r>
        <w:r>
          <w:tab/>
        </w:r>
        <w:r>
          <w:fldChar w:fldCharType="begin"/>
        </w:r>
        <w:r>
          <w:instrText xml:space="preserve"> PAGEREF _Toc10781 \h </w:instrText>
        </w:r>
        <w:r>
          <w:fldChar w:fldCharType="separate"/>
        </w:r>
        <w:r>
          <w:t>60</w:t>
        </w:r>
        <w:r>
          <w:fldChar w:fldCharType="end"/>
        </w:r>
      </w:hyperlink>
    </w:p>
    <w:p>
      <w:pPr>
        <w:pStyle w:val="TOC2"/>
        <w:tabs>
          <w:tab w:val="right" w:leader="dot" w:pos="8306"/>
        </w:tabs>
      </w:pPr>
      <w:hyperlink w:anchor="_Toc548" w:history="1">
        <w:r>
          <w:rPr>
            <w:rFonts w:ascii="仿宋" w:eastAsia="仿宋" w:hAnsi="仿宋" w:cs="仿宋" w:hint="eastAsia"/>
            <w:lang w:eastAsia="zh-CN"/>
          </w:rPr>
          <w:t>(六)、不符合与纠正措施</w:t>
        </w:r>
        <w:r>
          <w:tab/>
        </w:r>
        <w:r>
          <w:fldChar w:fldCharType="begin"/>
        </w:r>
        <w:r>
          <w:instrText xml:space="preserve"> PAGEREF _Toc548 \h </w:instrText>
        </w:r>
        <w:r>
          <w:fldChar w:fldCharType="separate"/>
        </w:r>
        <w:r>
          <w:t>61</w:t>
        </w:r>
        <w:r>
          <w:fldChar w:fldCharType="end"/>
        </w:r>
      </w:hyperlink>
    </w:p>
    <w:p>
      <w:pPr>
        <w:pStyle w:val="TOC1"/>
        <w:tabs>
          <w:tab w:val="right" w:leader="dot" w:pos="8306"/>
        </w:tabs>
      </w:pPr>
      <w:hyperlink w:anchor="_Toc19756" w:history="1">
        <w:r>
          <w:rPr>
            <w:rFonts w:ascii="仿宋" w:eastAsia="仿宋" w:hAnsi="仿宋" w:cs="仿宋" w:hint="eastAsia"/>
            <w:lang w:eastAsia="zh-CN"/>
          </w:rPr>
          <w:t>十六、电池充电器项目实施保障措施</w:t>
        </w:r>
        <w:r>
          <w:tab/>
        </w:r>
        <w:r>
          <w:fldChar w:fldCharType="begin"/>
        </w:r>
        <w:r>
          <w:instrText xml:space="preserve"> PAGEREF _Toc19756 \h </w:instrText>
        </w:r>
        <w:r>
          <w:fldChar w:fldCharType="separate"/>
        </w:r>
        <w:r>
          <w:t>62</w:t>
        </w:r>
        <w:r>
          <w:fldChar w:fldCharType="end"/>
        </w:r>
      </w:hyperlink>
    </w:p>
    <w:p>
      <w:pPr>
        <w:pStyle w:val="TOC2"/>
        <w:tabs>
          <w:tab w:val="right" w:leader="dot" w:pos="8306"/>
        </w:tabs>
      </w:pPr>
      <w:hyperlink w:anchor="_Toc1257" w:history="1">
        <w:r>
          <w:rPr>
            <w:rFonts w:ascii="仿宋" w:eastAsia="仿宋" w:hAnsi="仿宋" w:cs="仿宋" w:hint="eastAsia"/>
            <w:lang w:eastAsia="zh-CN"/>
          </w:rPr>
          <w:t>(一)、电池充电器项目实施保障机制</w:t>
        </w:r>
        <w:r>
          <w:tab/>
        </w:r>
        <w:r>
          <w:fldChar w:fldCharType="begin"/>
        </w:r>
        <w:r>
          <w:instrText xml:space="preserve"> PAGEREF _Toc1257 \h </w:instrText>
        </w:r>
        <w:r>
          <w:fldChar w:fldCharType="separate"/>
        </w:r>
        <w:r>
          <w:t>62</w:t>
        </w:r>
        <w:r>
          <w:fldChar w:fldCharType="end"/>
        </w:r>
      </w:hyperlink>
    </w:p>
    <w:p>
      <w:pPr>
        <w:pStyle w:val="TOC2"/>
        <w:tabs>
          <w:tab w:val="right" w:leader="dot" w:pos="8306"/>
        </w:tabs>
      </w:pPr>
      <w:hyperlink w:anchor="_Toc7335" w:history="1">
        <w:r>
          <w:rPr>
            <w:rFonts w:ascii="仿宋" w:eastAsia="仿宋" w:hAnsi="仿宋" w:cs="仿宋" w:hint="eastAsia"/>
            <w:lang w:eastAsia="zh-CN"/>
          </w:rPr>
          <w:t>(二)、电池充电器项目法律合规要求</w:t>
        </w:r>
        <w:r>
          <w:tab/>
        </w:r>
        <w:r>
          <w:fldChar w:fldCharType="begin"/>
        </w:r>
        <w:r>
          <w:instrText xml:space="preserve"> PAGEREF _Toc7335 \h </w:instrText>
        </w:r>
        <w:r>
          <w:fldChar w:fldCharType="separate"/>
        </w:r>
        <w:r>
          <w:t>66</w:t>
        </w:r>
        <w:r>
          <w:fldChar w:fldCharType="end"/>
        </w:r>
      </w:hyperlink>
    </w:p>
    <w:p>
      <w:pPr>
        <w:pStyle w:val="TOC2"/>
        <w:tabs>
          <w:tab w:val="right" w:leader="dot" w:pos="8306"/>
        </w:tabs>
      </w:pPr>
      <w:hyperlink w:anchor="_Toc15421" w:history="1">
        <w:r>
          <w:rPr>
            <w:rFonts w:ascii="仿宋" w:eastAsia="仿宋" w:hAnsi="仿宋" w:cs="仿宋" w:hint="eastAsia"/>
            <w:lang w:eastAsia="zh-CN"/>
          </w:rPr>
          <w:t>(三)、电池充电器项目合同管理与法律事务</w:t>
        </w:r>
        <w:r>
          <w:tab/>
        </w:r>
        <w:r>
          <w:fldChar w:fldCharType="begin"/>
        </w:r>
        <w:r>
          <w:instrText xml:space="preserve"> PAGEREF _Toc15421 \h </w:instrText>
        </w:r>
        <w:r>
          <w:fldChar w:fldCharType="separate"/>
        </w:r>
        <w:r>
          <w:t>70</w:t>
        </w:r>
        <w:r>
          <w:fldChar w:fldCharType="end"/>
        </w:r>
      </w:hyperlink>
    </w:p>
    <w:p>
      <w:pPr>
        <w:pStyle w:val="TOC2"/>
        <w:tabs>
          <w:tab w:val="right" w:leader="dot" w:pos="8306"/>
        </w:tabs>
      </w:pPr>
      <w:hyperlink w:anchor="_Toc32249" w:history="1">
        <w:r>
          <w:rPr>
            <w:rFonts w:ascii="仿宋" w:eastAsia="仿宋" w:hAnsi="仿宋" w:cs="仿宋" w:hint="eastAsia"/>
            <w:lang w:eastAsia="zh-CN"/>
          </w:rPr>
          <w:t>(四)、电池充电器项目知识产权保护策略</w:t>
        </w:r>
        <w:r>
          <w:tab/>
        </w:r>
        <w:r>
          <w:fldChar w:fldCharType="begin"/>
        </w:r>
        <w:r>
          <w:instrText xml:space="preserve"> PAGEREF _Toc32249 \h </w:instrText>
        </w:r>
        <w:r>
          <w:fldChar w:fldCharType="separate"/>
        </w:r>
        <w:r>
          <w:t>76</w:t>
        </w:r>
        <w:r>
          <w:fldChar w:fldCharType="end"/>
        </w:r>
      </w:hyperlink>
    </w:p>
    <w:p>
      <w:pPr>
        <w:pStyle w:val="TOC1"/>
        <w:tabs>
          <w:tab w:val="right" w:leader="dot" w:pos="8306"/>
        </w:tabs>
      </w:pPr>
      <w:hyperlink w:anchor="_Toc6265" w:history="1">
        <w:r>
          <w:rPr>
            <w:rFonts w:ascii="仿宋" w:eastAsia="仿宋" w:hAnsi="仿宋" w:cs="仿宋" w:hint="eastAsia"/>
            <w:lang w:eastAsia="zh-CN"/>
          </w:rPr>
          <w:t>十七、供应链管理</w:t>
        </w:r>
        <w:r>
          <w:tab/>
        </w:r>
        <w:r>
          <w:fldChar w:fldCharType="begin"/>
        </w:r>
        <w:r>
          <w:instrText xml:space="preserve"> PAGEREF _Toc6265 \h </w:instrText>
        </w:r>
        <w:r>
          <w:fldChar w:fldCharType="separate"/>
        </w:r>
        <w:r>
          <w:t>79</w:t>
        </w:r>
        <w:r>
          <w:fldChar w:fldCharType="end"/>
        </w:r>
      </w:hyperlink>
    </w:p>
    <w:p>
      <w:pPr>
        <w:pStyle w:val="TOC2"/>
        <w:tabs>
          <w:tab w:val="right" w:leader="dot" w:pos="8306"/>
        </w:tabs>
      </w:pPr>
      <w:hyperlink w:anchor="_Toc9805" w:history="1">
        <w:r>
          <w:rPr>
            <w:rFonts w:ascii="仿宋" w:eastAsia="仿宋" w:hAnsi="仿宋" w:cs="仿宋" w:hint="eastAsia"/>
            <w:lang w:eastAsia="zh-CN"/>
          </w:rPr>
          <w:t>(一)、供应链战略规划</w:t>
        </w:r>
        <w:r>
          <w:tab/>
        </w:r>
        <w:r>
          <w:fldChar w:fldCharType="begin"/>
        </w:r>
        <w:r>
          <w:instrText xml:space="preserve"> PAGEREF _Toc9805 \h </w:instrText>
        </w:r>
        <w:r>
          <w:fldChar w:fldCharType="separate"/>
        </w:r>
        <w:r>
          <w:t>79</w:t>
        </w:r>
        <w:r>
          <w:fldChar w:fldCharType="end"/>
        </w:r>
      </w:hyperlink>
    </w:p>
    <w:p>
      <w:pPr>
        <w:pStyle w:val="TOC2"/>
        <w:tabs>
          <w:tab w:val="right" w:leader="dot" w:pos="8306"/>
        </w:tabs>
      </w:pPr>
      <w:hyperlink w:anchor="_Toc12167" w:history="1">
        <w:r>
          <w:rPr>
            <w:rFonts w:ascii="仿宋" w:eastAsia="仿宋" w:hAnsi="仿宋" w:cs="仿宋" w:hint="eastAsia"/>
            <w:lang w:eastAsia="zh-CN"/>
          </w:rPr>
          <w:t>(二)、供应商选择与合作</w:t>
        </w:r>
        <w:r>
          <w:tab/>
        </w:r>
        <w:r>
          <w:fldChar w:fldCharType="begin"/>
        </w:r>
        <w:r>
          <w:instrText xml:space="preserve"> PAGEREF _Toc12167 \h </w:instrText>
        </w:r>
        <w:r>
          <w:fldChar w:fldCharType="separate"/>
        </w:r>
        <w:r>
          <w:t>80</w:t>
        </w:r>
        <w:r>
          <w:fldChar w:fldCharType="end"/>
        </w:r>
      </w:hyperlink>
    </w:p>
    <w:p>
      <w:pPr>
        <w:pStyle w:val="TOC2"/>
        <w:tabs>
          <w:tab w:val="right" w:leader="dot" w:pos="8306"/>
        </w:tabs>
      </w:pPr>
      <w:hyperlink w:anchor="_Toc23460" w:history="1">
        <w:r>
          <w:rPr>
            <w:rFonts w:ascii="仿宋" w:eastAsia="仿宋" w:hAnsi="仿宋" w:cs="仿宋" w:hint="eastAsia"/>
            <w:lang w:eastAsia="zh-CN"/>
          </w:rPr>
          <w:t>(三)、物流与库存管理</w:t>
        </w:r>
        <w:r>
          <w:tab/>
        </w:r>
        <w:r>
          <w:fldChar w:fldCharType="begin"/>
        </w:r>
        <w:r>
          <w:instrText xml:space="preserve"> PAGEREF _Toc23460 \h </w:instrText>
        </w:r>
        <w:r>
          <w:fldChar w:fldCharType="separate"/>
        </w:r>
        <w:r>
          <w:t>82</w:t>
        </w:r>
        <w:r>
          <w:fldChar w:fldCharType="end"/>
        </w:r>
      </w:hyperlink>
    </w:p>
    <w:p>
      <w:pPr>
        <w:pStyle w:val="TOC1"/>
        <w:tabs>
          <w:tab w:val="right" w:leader="dot" w:pos="8306"/>
        </w:tabs>
      </w:pPr>
      <w:hyperlink w:anchor="_Toc8224" w:history="1">
        <w:r>
          <w:rPr>
            <w:rFonts w:ascii="仿宋" w:eastAsia="仿宋" w:hAnsi="仿宋" w:cs="仿宋" w:hint="eastAsia"/>
            <w:lang w:eastAsia="zh-CN"/>
          </w:rPr>
          <w:t>十八、利益相关者分析与沟通计划</w:t>
        </w:r>
        <w:r>
          <w:tab/>
        </w:r>
        <w:r>
          <w:fldChar w:fldCharType="begin"/>
        </w:r>
        <w:r>
          <w:instrText xml:space="preserve"> PAGEREF _Toc8224 \h </w:instrText>
        </w:r>
        <w:r>
          <w:fldChar w:fldCharType="separate"/>
        </w:r>
        <w:r>
          <w:t>83</w:t>
        </w:r>
        <w:r>
          <w:fldChar w:fldCharType="end"/>
        </w:r>
      </w:hyperlink>
    </w:p>
    <w:p>
      <w:pPr>
        <w:pStyle w:val="TOC2"/>
        <w:tabs>
          <w:tab w:val="right" w:leader="dot" w:pos="8306"/>
        </w:tabs>
      </w:pPr>
      <w:hyperlink w:anchor="_Toc22441" w:history="1">
        <w:r>
          <w:rPr>
            <w:rFonts w:ascii="仿宋" w:eastAsia="仿宋" w:hAnsi="仿宋" w:cs="仿宋" w:hint="eastAsia"/>
            <w:lang w:eastAsia="zh-CN"/>
          </w:rPr>
          <w:t>(一)、利益相关者分析</w:t>
        </w:r>
        <w:r>
          <w:tab/>
        </w:r>
        <w:r>
          <w:fldChar w:fldCharType="begin"/>
        </w:r>
        <w:r>
          <w:instrText xml:space="preserve"> PAGEREF _Toc22441 \h </w:instrText>
        </w:r>
        <w:r>
          <w:fldChar w:fldCharType="separate"/>
        </w:r>
        <w:r>
          <w:t>83</w:t>
        </w:r>
        <w:r>
          <w:fldChar w:fldCharType="end"/>
        </w:r>
      </w:hyperlink>
    </w:p>
    <w:p>
      <w:pPr>
        <w:pStyle w:val="TOC2"/>
        <w:tabs>
          <w:tab w:val="right" w:leader="dot" w:pos="8306"/>
        </w:tabs>
      </w:pPr>
      <w:hyperlink w:anchor="_Toc17351" w:history="1">
        <w:r>
          <w:rPr>
            <w:rFonts w:ascii="仿宋" w:eastAsia="仿宋" w:hAnsi="仿宋" w:cs="仿宋" w:hint="eastAsia"/>
            <w:lang w:eastAsia="zh-CN"/>
          </w:rPr>
          <w:t>(二)、沟通计划</w:t>
        </w:r>
        <w:r>
          <w:tab/>
        </w:r>
        <w:r>
          <w:fldChar w:fldCharType="begin"/>
        </w:r>
        <w:r>
          <w:instrText xml:space="preserve"> PAGEREF _Toc17351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337"/>
      <w:r>
        <w:rPr>
          <w:rFonts w:ascii="仿宋" w:eastAsia="仿宋" w:hAnsi="仿宋" w:cs="仿宋" w:hint="eastAsia"/>
          <w:lang w:eastAsia="zh-CN"/>
        </w:rPr>
        <w:t>(一)、电池充电器行业分析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行业一直以来都是市场的关注焦点。行业内的发展趋势、竞争态势以及潜在机会都对电池充电器项目的推进产生深远的影响。通过深入研究行业的整体概貌，我们将更好地理解行业的核心特征，为电池充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行业，技术一直是推动创新和发展的关键因素。我们将对当前技术趋势进行详尽分析，包括但不限于人工智能、大数据应用、先进制造技术等。这有助于电池充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池充电器项目成功的基础。我们将对主要竞争对手进行深入研究，包括其市场份额、产品特点、市场定位等。通过全面了解竞争对手的优势和劣势，电池充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426"/>
      <w:r>
        <w:rPr>
          <w:rFonts w:ascii="仿宋" w:eastAsia="仿宋" w:hAnsi="仿宋" w:cs="仿宋" w:hint="eastAsia"/>
          <w:sz w:val="28"/>
          <w:lang w:eastAsia="zh-CN"/>
        </w:rPr>
        <w:t>(二)、电池充电器市场分析预测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池充电器市场未来的增长趋势。这包括市场的整体规模、各细分领域的发展趋势等。电池充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池充电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池充电器项目实施过程中需要充分考虑的因素。我们将对市场风险进行全面评估，包括但不限于政策法规风险、市场竞争风险、技术变革风险等。通过对潜在风险的深入分析，电池充电器项目可以制定相应的风险缓解策略，降低不确定性对电池充电器项目的影响。</w:t>
      </w:r>
    </w:p>
    <w:p>
      <w:pPr>
        <w:pStyle w:val="Heading1"/>
        <w:ind w:firstLine="560" w:firstLineChars="200"/>
        <w:rPr>
          <w:rFonts w:ascii="仿宋" w:eastAsia="仿宋" w:hAnsi="仿宋" w:cs="仿宋" w:hint="eastAsia"/>
          <w:sz w:val="28"/>
          <w:lang w:eastAsia="zh-CN"/>
        </w:rPr>
      </w:pPr>
      <w:bookmarkStart w:id="5" w:name="_Toc29095"/>
      <w:r>
        <w:rPr>
          <w:rFonts w:ascii="仿宋" w:eastAsia="仿宋" w:hAnsi="仿宋" w:cs="仿宋" w:hint="eastAsia"/>
          <w:sz w:val="28"/>
          <w:lang w:eastAsia="zh-CN"/>
        </w:rPr>
        <w:t>二、电池充电器项目绩效评估</w:t>
      </w:r>
      <w:bookmarkEnd w:id="5"/>
    </w:p>
    <w:p>
      <w:pPr>
        <w:pStyle w:val="Heading2"/>
        <w:rPr>
          <w:rFonts w:ascii="仿宋" w:eastAsia="仿宋" w:hAnsi="仿宋" w:cs="仿宋" w:hint="eastAsia"/>
          <w:lang w:eastAsia="zh-CN"/>
        </w:rPr>
      </w:pPr>
      <w:bookmarkStart w:id="6" w:name="_Toc26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中，我们设计了一套全面的绩效评估指标，以确保电池充电器项目的可控和成功交付。这些指标跨足电池充电器项目目标、成本、进度和质量等多个维度，为我们提供了全面洞察电池充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目标达成率是我们关注的首要指标。我们设定了明确的目标，并通过定期监测和评估，迅速发现并应对潜在的目标偏差。这为电池充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成本绩效是另一个核心关注点。通过实际成本与预算成本的对比分析，我们深入了解成本差异的原因，及时调整资源分配，保持电池充电器项目在经济效益方面的合理水平。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进度作为关键的绩效指标之一，得到了精心的关注。我们制定了详细的电池充电器项目进度计划，并设立了进度符合度指标，确保实际进度与计划进度保持一致。这使我们能够快速发现和解决潜在的进度问题，保持电池充电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池充电器项目绩效的不可或缺的一环。我们引入了一系列的质量标准和客户满意度指标，以确保电池充电器项目交付的成果在质量上达到或超越预期水平。通过持续监测这些指标，我们努力提升电池充电器项目整体质量水平，为电池充电器项目的成功交付提供有力保障。通过这些科学且全面的绩效评估，我们能够更好地引导电池充电器项目的持续改进，确保电池充电器项目目标的顺利达成。</w:t>
      </w:r>
    </w:p>
    <w:p>
      <w:pPr>
        <w:pStyle w:val="Heading2"/>
        <w:ind w:firstLine="560" w:firstLineChars="200"/>
        <w:rPr>
          <w:rFonts w:ascii="仿宋" w:eastAsia="仿宋" w:hAnsi="仿宋" w:cs="仿宋" w:hint="eastAsia"/>
          <w:sz w:val="28"/>
          <w:lang w:eastAsia="zh-CN"/>
        </w:rPr>
      </w:pPr>
      <w:bookmarkStart w:id="7" w:name="_Toc911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绩效评估是电池充电器项目中的关键环节，为确保电池充电器项目达到预期目标，我们采用了多层次、多维度的绩效评估方法。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池充电器项目的战略目标对齐，确保每个决策和行动都与电池充电器项目整体目标保持一致。团队会定期召开战略对齐会议，审视当前工作与电池充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池充电器项目进度、质量、成本和风险等方面。这些指标通过数据收集和分析，为电池充电器项目管理团队提供了客观的评估依据。例如，我们通过电池充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绩效评估不仅仅停留在电池充电器项目内部，还考虑了电池充电器项目对外部环境的影响。我们定期进行干系人满意度调查，以了解各利益相关方对电池充电器项目的期望和满意度，并及时做出调整。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这种多层次、多角度的绩效评估方法，使得我们能够全面了解电池充电器项目的运行状态，及时做出调整，确保电池充电器项目在不断变化的环境中保持稳健前行。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12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为了确保电池充电器项目的有效管理和不断优化，我们采用了精心设计的绩效评估周期。这个周期旨在实现灵活、实时和全面的评估，以适应电池充电器项目执行中的各种挑战。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池充电器项目的不同需求，分为短期、中期和长期。短期评估关注每个迭代或工作周期，以及时发现和解决当前任务中的问题。中期评估涵盖几个迭代，深入了解整体电池充电器项目的趋势和性能。长期评估则着眼于整个电池充电器项目阶段，确保电池充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池充电器项目管理工具和协作平台，团队成员能够随时更新和分享电池充电器项目数据。这种实时性的反馈机制使我们能够及时察觉潜在问题，快速调整，保持电池充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池充电器项目的决策制定密不可分。每个周期的电池充电器项目回顾会议成为集体总结经验、识别问题深层次原因并找到创新解决方案的平台。这种定期的反思与调整机制使电池充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395"/>
      <w:r>
        <w:rPr>
          <w:rFonts w:ascii="仿宋" w:eastAsia="仿宋" w:hAnsi="仿宋" w:cs="仿宋" w:hint="eastAsia"/>
          <w:sz w:val="28"/>
          <w:lang w:eastAsia="zh-CN"/>
        </w:rPr>
        <w:t>三、电池充电器项目土建工程</w:t>
      </w:r>
      <w:bookmarkEnd w:id="9"/>
    </w:p>
    <w:p>
      <w:pPr>
        <w:pStyle w:val="Heading2"/>
        <w:rPr>
          <w:rFonts w:ascii="仿宋" w:eastAsia="仿宋" w:hAnsi="仿宋" w:cs="仿宋" w:hint="eastAsia"/>
          <w:lang w:eastAsia="zh-CN"/>
        </w:rPr>
      </w:pPr>
      <w:bookmarkStart w:id="10" w:name="_Toc236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在电池充电器项目的建筑工程设计中，我们将秉承一系列重要的设计原则，以确保电池充电器项目建筑在功能、美观、可持续性等方面达到最佳效果。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首要原则是确保建筑的功能性得到最大化的发挥。我们将充分理解电池充电器项目的实际需求，合理布局各个功能区域，保证建筑在满足业务需求的同时，提供高效的工作环境。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在建筑设计中，我们将综合考虑建设和运营成本。通过精细的经济效益分析，确保设计方案在高效利用资源的同时，对电池充电器项目的长期盈利能力有积极的贡献。</w:t>
      </w:r>
    </w:p>
    <w:p>
      <w:pPr>
        <w:pStyle w:val="Heading2"/>
        <w:ind w:firstLine="560" w:firstLineChars="200"/>
        <w:rPr>
          <w:rFonts w:ascii="仿宋" w:eastAsia="仿宋" w:hAnsi="仿宋" w:cs="仿宋" w:hint="eastAsia"/>
          <w:sz w:val="28"/>
          <w:lang w:eastAsia="zh-CN"/>
        </w:rPr>
      </w:pPr>
      <w:bookmarkStart w:id="11" w:name="_Toc221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的土建工程设计中，我们将精准设定设计年限，结合电池充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池充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477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池充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池充电器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池充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73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本期工程电池充电器项目预计总建筑面积XXX平方米，其中：计容建筑面积XXX平方米，计划建筑工程投资XX万元，占电池充电器项目总投资的XX%。</w:t>
      </w:r>
    </w:p>
    <w:p>
      <w:pPr>
        <w:pStyle w:val="Heading1"/>
        <w:ind w:firstLine="560" w:firstLineChars="200"/>
        <w:rPr>
          <w:rFonts w:ascii="仿宋" w:eastAsia="仿宋" w:hAnsi="仿宋" w:cs="仿宋" w:hint="eastAsia"/>
          <w:sz w:val="28"/>
          <w:lang w:eastAsia="zh-CN"/>
        </w:rPr>
      </w:pPr>
      <w:bookmarkStart w:id="14" w:name="_Toc1736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64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电池充电器项目的主要产品是XXXX，预计年产值为XXX万元。这一产品在市场中占据着重要的地位，其广泛的应用范围使得该电池充电器项目的市场前景非常广阔。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池充电器项目的xxx产品作为重要的原材料之一，将在多个领域发挥关键作用。其在建筑、交通、能源等方面的广泛应用将为整个产业链提供强大的支持，形成产业协同效应。电池充电器项目的年产值XXX万XXX万XXX万万元不仅反映了其在市场上的巨大潜力，更预示着它对国民经济的积极贡献。这种关联度高、涉及面广的产业关系，使得该电池充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02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总征地面积为XXXX平方米，相当于约XX.XX亩，其中净用地面积为XXXX平方米，红线范围内相当于约XX.XX亩。这一用地规模充分考虑了电池充电器项目的建设需求，保障了电池充电器项目在合适的空间内得以充分发展。电池充电器项目规划的总建筑面积为XXXX平方米，其中主体工程建设占XXXX平方米，计容建筑面积达XXXX平方米。预计建筑工程的投资将达到XXXX万元，为电池充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计划购置的设备共计XXXX台（套），设备购置费用为XXXX万元。这一设备购置计划充分考虑到电池充电器项目的生产需求和技术要求，确保了电池充电器项目在生产运营中具备先进的技术装备和高效的生产能力。设备的合理配置将为电池充电器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计划总投资为XXXX万元，预计年实现营业收入为XXXX万元。这一产能规模的设定旨在确保电池充电器项目能够在投资与回报之间取得平衡，实现长期可持续的发展。电池充电器项目的总投资充分考虑到各个方面的需求，包括用地建设、设备购置等多个环节，以确保电池充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187"/>
      <w:r>
        <w:rPr>
          <w:rFonts w:ascii="仿宋" w:eastAsia="仿宋" w:hAnsi="仿宋" w:cs="仿宋" w:hint="eastAsia"/>
          <w:sz w:val="28"/>
          <w:lang w:eastAsia="zh-CN"/>
        </w:rPr>
        <w:t>五、电池充电器项目建设单位说明</w:t>
      </w:r>
      <w:bookmarkEnd w:id="17"/>
    </w:p>
    <w:p>
      <w:pPr>
        <w:pStyle w:val="Heading2"/>
        <w:rPr>
          <w:rFonts w:ascii="仿宋" w:eastAsia="仿宋" w:hAnsi="仿宋" w:cs="仿宋" w:hint="eastAsia"/>
          <w:lang w:eastAsia="zh-CN"/>
        </w:rPr>
      </w:pPr>
      <w:bookmarkStart w:id="18" w:name="_Toc25194"/>
      <w:r>
        <w:rPr>
          <w:rFonts w:ascii="仿宋" w:eastAsia="仿宋" w:hAnsi="仿宋" w:cs="仿宋" w:hint="eastAsia"/>
          <w:lang w:eastAsia="zh-CN"/>
        </w:rPr>
        <w:t>(一)、电池充电器项目承办单位基本情况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469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池充电器项目承办单位的XXXX，我们着眼于实现可持续的经济效益。通过技术创新和解决方案的提供，公司预计在电池充电器项目执行期间将获得可观的收入增长。这一收入来源主要包括电池充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同时，我们注重成本控制和效率提升，以确保电池充电器项目的可持续盈利。透过精细的管理和资源优化，公司期望实现电池充电器项目利润最大化。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池充电器项目实施进行全面的投资评估，包括电池充电器项目启动阶段的资金投入和后续运营成本。通过对电池充电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电池充电器项目实施过程中具备足够的资金流动性，公司将进行详尽的现金流分析。这包括资金需求的合理预测、电池充电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1268"/>
      <w:r>
        <w:rPr>
          <w:rFonts w:ascii="仿宋" w:eastAsia="仿宋" w:hAnsi="仿宋" w:cs="仿宋" w:hint="eastAsia"/>
          <w:sz w:val="28"/>
          <w:lang w:eastAsia="zh-CN"/>
        </w:rPr>
        <w:t>六、电池充电器项目选址可行性分析</w:t>
      </w:r>
      <w:bookmarkEnd w:id="20"/>
    </w:p>
    <w:p>
      <w:pPr>
        <w:pStyle w:val="Heading2"/>
        <w:rPr>
          <w:rFonts w:ascii="仿宋" w:eastAsia="仿宋" w:hAnsi="仿宋" w:cs="仿宋" w:hint="eastAsia"/>
          <w:lang w:eastAsia="zh-CN"/>
        </w:rPr>
      </w:pPr>
      <w:bookmarkStart w:id="21" w:name="_Toc27568"/>
      <w:r>
        <w:rPr>
          <w:rFonts w:ascii="仿宋" w:eastAsia="仿宋" w:hAnsi="仿宋" w:cs="仿宋" w:hint="eastAsia"/>
          <w:lang w:eastAsia="zh-CN"/>
        </w:rPr>
        <w:t>(一)、电池充电器项目选址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该电池充电器项目选址位于XX省XX市XX区XXX街道</w:t>
      </w:r>
    </w:p>
    <w:p>
      <w:pPr>
        <w:pStyle w:val="Heading2"/>
        <w:ind w:firstLine="560" w:firstLineChars="200"/>
        <w:rPr>
          <w:rFonts w:ascii="仿宋" w:eastAsia="仿宋" w:hAnsi="仿宋" w:cs="仿宋" w:hint="eastAsia"/>
          <w:sz w:val="28"/>
          <w:lang w:eastAsia="zh-CN"/>
        </w:rPr>
      </w:pPr>
      <w:bookmarkStart w:id="22" w:name="_Toc11108"/>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电池充电器项目的征地面积将根据电池充电器项目的实际规模和需求进行精确规划。具体面积XXX平方米，旨在确保电池充电器项目不仅能够满足当前的发展需求，还能够预留空间以适应未来的扩展。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净用地面积是在征地面积基础上去除不可利用面积后的实际可开发用地。具体面积XXX平方米，考虑到环保、交通、安全等多方面因素，以确保电池充电器项目在整体利用效率上达到最优。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电池充电器项目计划建设的建筑总规模具体面积XXX平方米。这一规模的确定综合考虑了电池充电器项目的性质、规模，以及城市规划的相关要求，确保建筑布局与周边环境协调一致。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绿地率是电池充电器项目用地中被规划为绿地的比例。具体面积XXX平方米，旨在通过合理规划绿地，改善电池充电器项目周边环境，提升居民生活质量，并符合城市整体绿化规划。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容积率是用地上可以建设的建筑总体积与用地面积之比。具体面积XXX，通过合理的容积率规划，确保电池充电器项目建筑规模与周边环境和谐共生。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池充电器项目选址与当地城市规划相一致，具体面积XXX平方米。通过与城市规划部门深入沟通，确保电池充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池充电器项目选址符合当地产业政策，具体面积XXX平方米。这包括电池充电器项目对当地经济的促进作用，以及对相关产业的带动效应，确保电池充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用地总体要求必须符合环保和可持续发展的原则，具体面积XXX平方米。通过采用绿色建筑设计、节能减排等措施，确保电池充电器项目在建设和运营过程中对环境的影响最小化，达到可持续发展的要求。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确保电池充电器项目选址具备必要的公共设施配套，具体面积XXX平方米。这包括交通便利性、教育、医疗等基础设施，以提高居民生活品质，使得电池充电器项目选址更具吸引力。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考虑用地总体要求对当地社会稳定性的影响，具体面积XXX平方米。通过深入了解当地社区反馈，确保电池充电器项目的选址和建设过程对当地社会和谐稳定产生积极作用。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https://d.book118.com/526231203104010033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35587"/>
    <w:rsid w:val="16135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31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2024-01-10T11:26:00Z</dcterms:created>
  <dcterms:modified xsi:type="dcterms:W3CDTF">2024-01-10T11:27:05Z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07E40CDAA1434C259EA2B64FDC45003C_11</vt:lpwstr>
  </property>
  <property fmtid="{D5CDD505-2E9C-101B-9397-08002B2CF9AE}" pid="3" name="KSOProductBuildVer">
    <vt:lpwstr>2052-12.1.0.16120</vt:lpwstr>
  </property>
</Properties>
</file>