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熨平机项目规划设计纲要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73" w:history="1">
        <w:r>
          <w:rPr>
            <w:rFonts w:ascii="仿宋" w:eastAsia="仿宋" w:hAnsi="仿宋" w:cs="仿宋" w:hint="eastAsia"/>
            <w:lang w:eastAsia="zh-CN"/>
          </w:rPr>
          <w:t>概论</w:t>
        </w:r>
        <w:r>
          <w:tab/>
        </w:r>
        <w:r>
          <w:fldChar w:fldCharType="begin"/>
        </w:r>
        <w:r>
          <w:instrText xml:space="preserve"> PAGEREF _Toc3473 \h </w:instrText>
        </w:r>
        <w:r>
          <w:fldChar w:fldCharType="separate"/>
        </w:r>
        <w:r>
          <w:t>3</w:t>
        </w:r>
        <w:r>
          <w:fldChar w:fldCharType="end"/>
        </w:r>
      </w:hyperlink>
    </w:p>
    <w:p>
      <w:pPr>
        <w:pStyle w:val="TOC1"/>
        <w:tabs>
          <w:tab w:val="right" w:leader="dot" w:pos="8306"/>
        </w:tabs>
      </w:pPr>
      <w:hyperlink w:anchor="_Toc7659" w:history="1">
        <w:r>
          <w:rPr>
            <w:rFonts w:ascii="仿宋" w:eastAsia="仿宋" w:hAnsi="仿宋" w:cs="仿宋" w:hint="eastAsia"/>
            <w:lang w:eastAsia="zh-CN"/>
          </w:rPr>
          <w:t>一、熨平机项目建设单位说明</w:t>
        </w:r>
        <w:r>
          <w:tab/>
        </w:r>
        <w:r>
          <w:fldChar w:fldCharType="begin"/>
        </w:r>
        <w:r>
          <w:instrText xml:space="preserve"> PAGEREF _Toc7659 \h </w:instrText>
        </w:r>
        <w:r>
          <w:fldChar w:fldCharType="separate"/>
        </w:r>
        <w:r>
          <w:t>3</w:t>
        </w:r>
        <w:r>
          <w:fldChar w:fldCharType="end"/>
        </w:r>
      </w:hyperlink>
    </w:p>
    <w:p>
      <w:pPr>
        <w:pStyle w:val="TOC2"/>
        <w:tabs>
          <w:tab w:val="right" w:leader="dot" w:pos="8306"/>
        </w:tabs>
      </w:pPr>
      <w:hyperlink w:anchor="_Toc27565" w:history="1">
        <w:r>
          <w:rPr>
            <w:rFonts w:ascii="仿宋" w:eastAsia="仿宋" w:hAnsi="仿宋" w:cs="仿宋" w:hint="eastAsia"/>
            <w:lang w:eastAsia="zh-CN"/>
          </w:rPr>
          <w:t>(一)、熨平机项目承办单位基本情况</w:t>
        </w:r>
        <w:r>
          <w:tab/>
        </w:r>
        <w:r>
          <w:fldChar w:fldCharType="begin"/>
        </w:r>
        <w:r>
          <w:instrText xml:space="preserve"> PAGEREF _Toc27565 \h </w:instrText>
        </w:r>
        <w:r>
          <w:fldChar w:fldCharType="separate"/>
        </w:r>
        <w:r>
          <w:t>3</w:t>
        </w:r>
        <w:r>
          <w:fldChar w:fldCharType="end"/>
        </w:r>
      </w:hyperlink>
    </w:p>
    <w:p>
      <w:pPr>
        <w:pStyle w:val="TOC2"/>
        <w:tabs>
          <w:tab w:val="right" w:leader="dot" w:pos="8306"/>
        </w:tabs>
      </w:pPr>
      <w:hyperlink w:anchor="_Toc1834" w:history="1">
        <w:r>
          <w:rPr>
            <w:rFonts w:ascii="仿宋" w:eastAsia="仿宋" w:hAnsi="仿宋" w:cs="仿宋" w:hint="eastAsia"/>
            <w:lang w:eastAsia="zh-CN"/>
          </w:rPr>
          <w:t>(二)、公司经济效益分析</w:t>
        </w:r>
        <w:r>
          <w:tab/>
        </w:r>
        <w:r>
          <w:fldChar w:fldCharType="begin"/>
        </w:r>
        <w:r>
          <w:instrText xml:space="preserve"> PAGEREF _Toc1834 \h </w:instrText>
        </w:r>
        <w:r>
          <w:fldChar w:fldCharType="separate"/>
        </w:r>
        <w:r>
          <w:t>4</w:t>
        </w:r>
        <w:r>
          <w:fldChar w:fldCharType="end"/>
        </w:r>
      </w:hyperlink>
    </w:p>
    <w:p>
      <w:pPr>
        <w:pStyle w:val="TOC1"/>
        <w:tabs>
          <w:tab w:val="right" w:leader="dot" w:pos="8306"/>
        </w:tabs>
      </w:pPr>
      <w:hyperlink w:anchor="_Toc25301" w:history="1">
        <w:r>
          <w:rPr>
            <w:rFonts w:ascii="仿宋" w:eastAsia="仿宋" w:hAnsi="仿宋" w:cs="仿宋" w:hint="eastAsia"/>
            <w:lang w:eastAsia="zh-CN"/>
          </w:rPr>
          <w:t>二、产品规划分析</w:t>
        </w:r>
        <w:r>
          <w:tab/>
        </w:r>
        <w:r>
          <w:fldChar w:fldCharType="begin"/>
        </w:r>
        <w:r>
          <w:instrText xml:space="preserve"> PAGEREF _Toc25301 \h </w:instrText>
        </w:r>
        <w:r>
          <w:fldChar w:fldCharType="separate"/>
        </w:r>
        <w:r>
          <w:t>5</w:t>
        </w:r>
        <w:r>
          <w:fldChar w:fldCharType="end"/>
        </w:r>
      </w:hyperlink>
    </w:p>
    <w:p>
      <w:pPr>
        <w:pStyle w:val="TOC2"/>
        <w:tabs>
          <w:tab w:val="right" w:leader="dot" w:pos="8306"/>
        </w:tabs>
      </w:pPr>
      <w:hyperlink w:anchor="_Toc20508" w:history="1">
        <w:r>
          <w:rPr>
            <w:rFonts w:ascii="仿宋" w:eastAsia="仿宋" w:hAnsi="仿宋" w:cs="仿宋" w:hint="eastAsia"/>
            <w:lang w:eastAsia="zh-CN"/>
          </w:rPr>
          <w:t>(一)、产品规划</w:t>
        </w:r>
        <w:r>
          <w:tab/>
        </w:r>
        <w:r>
          <w:fldChar w:fldCharType="begin"/>
        </w:r>
        <w:r>
          <w:instrText xml:space="preserve"> PAGEREF _Toc20508 \h </w:instrText>
        </w:r>
        <w:r>
          <w:fldChar w:fldCharType="separate"/>
        </w:r>
        <w:r>
          <w:t>5</w:t>
        </w:r>
        <w:r>
          <w:fldChar w:fldCharType="end"/>
        </w:r>
      </w:hyperlink>
    </w:p>
    <w:p>
      <w:pPr>
        <w:pStyle w:val="TOC2"/>
        <w:tabs>
          <w:tab w:val="right" w:leader="dot" w:pos="8306"/>
        </w:tabs>
      </w:pPr>
      <w:hyperlink w:anchor="_Toc10080" w:history="1">
        <w:r>
          <w:rPr>
            <w:rFonts w:ascii="仿宋" w:eastAsia="仿宋" w:hAnsi="仿宋" w:cs="仿宋" w:hint="eastAsia"/>
            <w:lang w:eastAsia="zh-CN"/>
          </w:rPr>
          <w:t>(二)、建设规模</w:t>
        </w:r>
        <w:r>
          <w:tab/>
        </w:r>
        <w:r>
          <w:fldChar w:fldCharType="begin"/>
        </w:r>
        <w:r>
          <w:instrText xml:space="preserve"> PAGEREF _Toc10080 \h </w:instrText>
        </w:r>
        <w:r>
          <w:fldChar w:fldCharType="separate"/>
        </w:r>
        <w:r>
          <w:t>5</w:t>
        </w:r>
        <w:r>
          <w:fldChar w:fldCharType="end"/>
        </w:r>
      </w:hyperlink>
    </w:p>
    <w:p>
      <w:pPr>
        <w:pStyle w:val="TOC1"/>
        <w:tabs>
          <w:tab w:val="right" w:leader="dot" w:pos="8306"/>
        </w:tabs>
      </w:pPr>
      <w:hyperlink w:anchor="_Toc9334" w:history="1">
        <w:r>
          <w:rPr>
            <w:rFonts w:ascii="仿宋" w:eastAsia="仿宋" w:hAnsi="仿宋" w:cs="仿宋" w:hint="eastAsia"/>
            <w:lang w:eastAsia="zh-CN"/>
          </w:rPr>
          <w:t>三、市场分析、调研</w:t>
        </w:r>
        <w:r>
          <w:tab/>
        </w:r>
        <w:r>
          <w:fldChar w:fldCharType="begin"/>
        </w:r>
        <w:r>
          <w:instrText xml:space="preserve"> PAGEREF _Toc9334 \h </w:instrText>
        </w:r>
        <w:r>
          <w:fldChar w:fldCharType="separate"/>
        </w:r>
        <w:r>
          <w:t>7</w:t>
        </w:r>
        <w:r>
          <w:fldChar w:fldCharType="end"/>
        </w:r>
      </w:hyperlink>
    </w:p>
    <w:p>
      <w:pPr>
        <w:pStyle w:val="TOC2"/>
        <w:tabs>
          <w:tab w:val="right" w:leader="dot" w:pos="8306"/>
        </w:tabs>
      </w:pPr>
      <w:hyperlink w:anchor="_Toc17409" w:history="1">
        <w:r>
          <w:rPr>
            <w:rFonts w:ascii="仿宋" w:eastAsia="仿宋" w:hAnsi="仿宋" w:cs="仿宋" w:hint="eastAsia"/>
            <w:lang w:eastAsia="zh-CN"/>
          </w:rPr>
          <w:t>(一)、熨平机行业分析</w:t>
        </w:r>
        <w:r>
          <w:tab/>
        </w:r>
        <w:r>
          <w:fldChar w:fldCharType="begin"/>
        </w:r>
        <w:r>
          <w:instrText xml:space="preserve"> PAGEREF _Toc17409 \h </w:instrText>
        </w:r>
        <w:r>
          <w:fldChar w:fldCharType="separate"/>
        </w:r>
        <w:r>
          <w:t>7</w:t>
        </w:r>
        <w:r>
          <w:fldChar w:fldCharType="end"/>
        </w:r>
      </w:hyperlink>
    </w:p>
    <w:p>
      <w:pPr>
        <w:pStyle w:val="TOC2"/>
        <w:tabs>
          <w:tab w:val="right" w:leader="dot" w:pos="8306"/>
        </w:tabs>
      </w:pPr>
      <w:hyperlink w:anchor="_Toc683" w:history="1">
        <w:r>
          <w:rPr>
            <w:rFonts w:ascii="仿宋" w:eastAsia="仿宋" w:hAnsi="仿宋" w:cs="仿宋" w:hint="eastAsia"/>
            <w:lang w:eastAsia="zh-CN"/>
          </w:rPr>
          <w:t>(二)、熨平机市场分析预测</w:t>
        </w:r>
        <w:r>
          <w:tab/>
        </w:r>
        <w:r>
          <w:fldChar w:fldCharType="begin"/>
        </w:r>
        <w:r>
          <w:instrText xml:space="preserve"> PAGEREF _Toc683 \h </w:instrText>
        </w:r>
        <w:r>
          <w:fldChar w:fldCharType="separate"/>
        </w:r>
        <w:r>
          <w:t>7</w:t>
        </w:r>
        <w:r>
          <w:fldChar w:fldCharType="end"/>
        </w:r>
      </w:hyperlink>
    </w:p>
    <w:p>
      <w:pPr>
        <w:pStyle w:val="TOC1"/>
        <w:tabs>
          <w:tab w:val="right" w:leader="dot" w:pos="8306"/>
        </w:tabs>
      </w:pPr>
      <w:hyperlink w:anchor="_Toc2493" w:history="1">
        <w:r>
          <w:rPr>
            <w:rFonts w:ascii="仿宋" w:eastAsia="仿宋" w:hAnsi="仿宋" w:cs="仿宋" w:hint="eastAsia"/>
            <w:lang w:eastAsia="zh-CN"/>
          </w:rPr>
          <w:t>四、熨平机项目危机管理</w:t>
        </w:r>
        <w:r>
          <w:tab/>
        </w:r>
        <w:r>
          <w:fldChar w:fldCharType="begin"/>
        </w:r>
        <w:r>
          <w:instrText xml:space="preserve"> PAGEREF _Toc2493 \h </w:instrText>
        </w:r>
        <w:r>
          <w:fldChar w:fldCharType="separate"/>
        </w:r>
        <w:r>
          <w:t>8</w:t>
        </w:r>
        <w:r>
          <w:fldChar w:fldCharType="end"/>
        </w:r>
      </w:hyperlink>
    </w:p>
    <w:p>
      <w:pPr>
        <w:pStyle w:val="TOC2"/>
        <w:tabs>
          <w:tab w:val="right" w:leader="dot" w:pos="8306"/>
        </w:tabs>
      </w:pPr>
      <w:hyperlink w:anchor="_Toc6785" w:history="1">
        <w:r>
          <w:rPr>
            <w:rFonts w:ascii="仿宋" w:eastAsia="仿宋" w:hAnsi="仿宋" w:cs="仿宋" w:hint="eastAsia"/>
            <w:lang w:eastAsia="zh-CN"/>
          </w:rPr>
          <w:t>(一)、危机预警与识别</w:t>
        </w:r>
        <w:r>
          <w:tab/>
        </w:r>
        <w:r>
          <w:fldChar w:fldCharType="begin"/>
        </w:r>
        <w:r>
          <w:instrText xml:space="preserve"> PAGEREF _Toc6785 \h </w:instrText>
        </w:r>
        <w:r>
          <w:fldChar w:fldCharType="separate"/>
        </w:r>
        <w:r>
          <w:t>8</w:t>
        </w:r>
        <w:r>
          <w:fldChar w:fldCharType="end"/>
        </w:r>
      </w:hyperlink>
    </w:p>
    <w:p>
      <w:pPr>
        <w:pStyle w:val="TOC2"/>
        <w:tabs>
          <w:tab w:val="right" w:leader="dot" w:pos="8306"/>
        </w:tabs>
      </w:pPr>
      <w:hyperlink w:anchor="_Toc26809" w:history="1">
        <w:r>
          <w:rPr>
            <w:rFonts w:ascii="仿宋" w:eastAsia="仿宋" w:hAnsi="仿宋" w:cs="仿宋" w:hint="eastAsia"/>
            <w:lang w:eastAsia="zh-CN"/>
          </w:rPr>
          <w:t>(二)、危机应对与恢复</w:t>
        </w:r>
        <w:r>
          <w:tab/>
        </w:r>
        <w:r>
          <w:fldChar w:fldCharType="begin"/>
        </w:r>
        <w:r>
          <w:instrText xml:space="preserve"> PAGEREF _Toc26809 \h </w:instrText>
        </w:r>
        <w:r>
          <w:fldChar w:fldCharType="separate"/>
        </w:r>
        <w:r>
          <w:t>9</w:t>
        </w:r>
        <w:r>
          <w:fldChar w:fldCharType="end"/>
        </w:r>
      </w:hyperlink>
    </w:p>
    <w:p>
      <w:pPr>
        <w:pStyle w:val="TOC1"/>
        <w:tabs>
          <w:tab w:val="right" w:leader="dot" w:pos="8306"/>
        </w:tabs>
      </w:pPr>
      <w:hyperlink w:anchor="_Toc25914" w:history="1">
        <w:r>
          <w:rPr>
            <w:rFonts w:ascii="仿宋" w:eastAsia="仿宋" w:hAnsi="仿宋" w:cs="仿宋" w:hint="eastAsia"/>
            <w:lang w:eastAsia="zh-CN"/>
          </w:rPr>
          <w:t>五、熨平机项目绩效评估</w:t>
        </w:r>
        <w:r>
          <w:tab/>
        </w:r>
        <w:r>
          <w:fldChar w:fldCharType="begin"/>
        </w:r>
        <w:r>
          <w:instrText xml:space="preserve"> PAGEREF _Toc25914 \h </w:instrText>
        </w:r>
        <w:r>
          <w:fldChar w:fldCharType="separate"/>
        </w:r>
        <w:r>
          <w:t>11</w:t>
        </w:r>
        <w:r>
          <w:fldChar w:fldCharType="end"/>
        </w:r>
      </w:hyperlink>
    </w:p>
    <w:p>
      <w:pPr>
        <w:pStyle w:val="TOC2"/>
        <w:tabs>
          <w:tab w:val="right" w:leader="dot" w:pos="8306"/>
        </w:tabs>
      </w:pPr>
      <w:hyperlink w:anchor="_Toc16428" w:history="1">
        <w:r>
          <w:rPr>
            <w:rFonts w:ascii="仿宋" w:eastAsia="仿宋" w:hAnsi="仿宋" w:cs="仿宋" w:hint="eastAsia"/>
            <w:lang w:eastAsia="zh-CN"/>
          </w:rPr>
          <w:t>(一)、绩效评估指标</w:t>
        </w:r>
        <w:r>
          <w:tab/>
        </w:r>
        <w:r>
          <w:fldChar w:fldCharType="begin"/>
        </w:r>
        <w:r>
          <w:instrText xml:space="preserve"> PAGEREF _Toc16428 \h </w:instrText>
        </w:r>
        <w:r>
          <w:fldChar w:fldCharType="separate"/>
        </w:r>
        <w:r>
          <w:t>11</w:t>
        </w:r>
        <w:r>
          <w:fldChar w:fldCharType="end"/>
        </w:r>
      </w:hyperlink>
    </w:p>
    <w:p>
      <w:pPr>
        <w:pStyle w:val="TOC2"/>
        <w:tabs>
          <w:tab w:val="right" w:leader="dot" w:pos="8306"/>
        </w:tabs>
      </w:pPr>
      <w:hyperlink w:anchor="_Toc27684" w:history="1">
        <w:r>
          <w:rPr>
            <w:rFonts w:ascii="仿宋" w:eastAsia="仿宋" w:hAnsi="仿宋" w:cs="仿宋" w:hint="eastAsia"/>
            <w:lang w:eastAsia="zh-CN"/>
          </w:rPr>
          <w:t>(二)、绩效评估方法</w:t>
        </w:r>
        <w:r>
          <w:tab/>
        </w:r>
        <w:r>
          <w:fldChar w:fldCharType="begin"/>
        </w:r>
        <w:r>
          <w:instrText xml:space="preserve"> PAGEREF _Toc27684 \h </w:instrText>
        </w:r>
        <w:r>
          <w:fldChar w:fldCharType="separate"/>
        </w:r>
        <w:r>
          <w:t>12</w:t>
        </w:r>
        <w:r>
          <w:fldChar w:fldCharType="end"/>
        </w:r>
      </w:hyperlink>
    </w:p>
    <w:p>
      <w:pPr>
        <w:pStyle w:val="TOC2"/>
        <w:tabs>
          <w:tab w:val="right" w:leader="dot" w:pos="8306"/>
        </w:tabs>
      </w:pPr>
      <w:hyperlink w:anchor="_Toc26433" w:history="1">
        <w:r>
          <w:rPr>
            <w:rFonts w:ascii="仿宋" w:eastAsia="仿宋" w:hAnsi="仿宋" w:cs="仿宋" w:hint="eastAsia"/>
            <w:lang w:eastAsia="zh-CN"/>
          </w:rPr>
          <w:t>(三)、绩效评估周期</w:t>
        </w:r>
        <w:r>
          <w:tab/>
        </w:r>
        <w:r>
          <w:fldChar w:fldCharType="begin"/>
        </w:r>
        <w:r>
          <w:instrText xml:space="preserve"> PAGEREF _Toc26433 \h </w:instrText>
        </w:r>
        <w:r>
          <w:fldChar w:fldCharType="separate"/>
        </w:r>
        <w:r>
          <w:t>13</w:t>
        </w:r>
        <w:r>
          <w:fldChar w:fldCharType="end"/>
        </w:r>
      </w:hyperlink>
    </w:p>
    <w:p>
      <w:pPr>
        <w:pStyle w:val="TOC1"/>
        <w:tabs>
          <w:tab w:val="right" w:leader="dot" w:pos="8306"/>
        </w:tabs>
      </w:pPr>
      <w:hyperlink w:anchor="_Toc6286" w:history="1">
        <w:r>
          <w:rPr>
            <w:rFonts w:ascii="仿宋" w:eastAsia="仿宋" w:hAnsi="仿宋" w:cs="仿宋" w:hint="eastAsia"/>
            <w:lang w:eastAsia="zh-CN"/>
          </w:rPr>
          <w:t>六、熨平机项目可持续发展</w:t>
        </w:r>
        <w:r>
          <w:tab/>
        </w:r>
        <w:r>
          <w:fldChar w:fldCharType="begin"/>
        </w:r>
        <w:r>
          <w:instrText xml:space="preserve"> PAGEREF _Toc6286 \h </w:instrText>
        </w:r>
        <w:r>
          <w:fldChar w:fldCharType="separate"/>
        </w:r>
        <w:r>
          <w:t>14</w:t>
        </w:r>
        <w:r>
          <w:fldChar w:fldCharType="end"/>
        </w:r>
      </w:hyperlink>
    </w:p>
    <w:p>
      <w:pPr>
        <w:pStyle w:val="TOC2"/>
        <w:tabs>
          <w:tab w:val="right" w:leader="dot" w:pos="8306"/>
        </w:tabs>
      </w:pPr>
      <w:hyperlink w:anchor="_Toc32173" w:history="1">
        <w:r>
          <w:rPr>
            <w:rFonts w:ascii="仿宋" w:eastAsia="仿宋" w:hAnsi="仿宋" w:cs="仿宋" w:hint="eastAsia"/>
            <w:lang w:eastAsia="zh-CN"/>
          </w:rPr>
          <w:t>(一)、可持续战略与实践</w:t>
        </w:r>
        <w:r>
          <w:tab/>
        </w:r>
        <w:r>
          <w:fldChar w:fldCharType="begin"/>
        </w:r>
        <w:r>
          <w:instrText xml:space="preserve"> PAGEREF _Toc32173 \h </w:instrText>
        </w:r>
        <w:r>
          <w:fldChar w:fldCharType="separate"/>
        </w:r>
        <w:r>
          <w:t>14</w:t>
        </w:r>
        <w:r>
          <w:fldChar w:fldCharType="end"/>
        </w:r>
      </w:hyperlink>
    </w:p>
    <w:p>
      <w:pPr>
        <w:pStyle w:val="TOC2"/>
        <w:tabs>
          <w:tab w:val="right" w:leader="dot" w:pos="8306"/>
        </w:tabs>
      </w:pPr>
      <w:hyperlink w:anchor="_Toc109" w:history="1">
        <w:r>
          <w:rPr>
            <w:rFonts w:ascii="仿宋" w:eastAsia="仿宋" w:hAnsi="仿宋" w:cs="仿宋" w:hint="eastAsia"/>
            <w:lang w:eastAsia="zh-CN"/>
          </w:rPr>
          <w:t>(二)、环保与社会责任</w:t>
        </w:r>
        <w:r>
          <w:tab/>
        </w:r>
        <w:r>
          <w:fldChar w:fldCharType="begin"/>
        </w:r>
        <w:r>
          <w:instrText xml:space="preserve"> PAGEREF _Toc109 \h </w:instrText>
        </w:r>
        <w:r>
          <w:fldChar w:fldCharType="separate"/>
        </w:r>
        <w:r>
          <w:t>14</w:t>
        </w:r>
        <w:r>
          <w:fldChar w:fldCharType="end"/>
        </w:r>
      </w:hyperlink>
    </w:p>
    <w:p>
      <w:pPr>
        <w:pStyle w:val="TOC1"/>
        <w:tabs>
          <w:tab w:val="right" w:leader="dot" w:pos="8306"/>
        </w:tabs>
      </w:pPr>
      <w:hyperlink w:anchor="_Toc19008" w:history="1">
        <w:r>
          <w:rPr>
            <w:rFonts w:ascii="仿宋" w:eastAsia="仿宋" w:hAnsi="仿宋" w:cs="仿宋" w:hint="eastAsia"/>
            <w:lang w:eastAsia="zh-CN"/>
          </w:rPr>
          <w:t>七、熨平机项目风险管理</w:t>
        </w:r>
        <w:r>
          <w:tab/>
        </w:r>
        <w:r>
          <w:fldChar w:fldCharType="begin"/>
        </w:r>
        <w:r>
          <w:instrText xml:space="preserve"> PAGEREF _Toc19008 \h </w:instrText>
        </w:r>
        <w:r>
          <w:fldChar w:fldCharType="separate"/>
        </w:r>
        <w:r>
          <w:t>15</w:t>
        </w:r>
        <w:r>
          <w:fldChar w:fldCharType="end"/>
        </w:r>
      </w:hyperlink>
    </w:p>
    <w:p>
      <w:pPr>
        <w:pStyle w:val="TOC2"/>
        <w:tabs>
          <w:tab w:val="right" w:leader="dot" w:pos="8306"/>
        </w:tabs>
      </w:pPr>
      <w:hyperlink w:anchor="_Toc32065" w:history="1">
        <w:r>
          <w:rPr>
            <w:rFonts w:ascii="仿宋" w:eastAsia="仿宋" w:hAnsi="仿宋" w:cs="仿宋" w:hint="eastAsia"/>
            <w:lang w:eastAsia="zh-CN"/>
          </w:rPr>
          <w:t>(一)、风险识别与评估</w:t>
        </w:r>
        <w:r>
          <w:tab/>
        </w:r>
        <w:r>
          <w:fldChar w:fldCharType="begin"/>
        </w:r>
        <w:r>
          <w:instrText xml:space="preserve"> PAGEREF _Toc32065 \h </w:instrText>
        </w:r>
        <w:r>
          <w:fldChar w:fldCharType="separate"/>
        </w:r>
        <w:r>
          <w:t>15</w:t>
        </w:r>
        <w:r>
          <w:fldChar w:fldCharType="end"/>
        </w:r>
      </w:hyperlink>
    </w:p>
    <w:p>
      <w:pPr>
        <w:pStyle w:val="TOC2"/>
        <w:tabs>
          <w:tab w:val="right" w:leader="dot" w:pos="8306"/>
        </w:tabs>
      </w:pPr>
      <w:hyperlink w:anchor="_Toc24255" w:history="1">
        <w:r>
          <w:rPr>
            <w:rFonts w:ascii="仿宋" w:eastAsia="仿宋" w:hAnsi="仿宋" w:cs="仿宋" w:hint="eastAsia"/>
            <w:lang w:eastAsia="zh-CN"/>
          </w:rPr>
          <w:t>(二)、风险应对策略</w:t>
        </w:r>
        <w:r>
          <w:tab/>
        </w:r>
        <w:r>
          <w:fldChar w:fldCharType="begin"/>
        </w:r>
        <w:r>
          <w:instrText xml:space="preserve"> PAGEREF _Toc24255 \h </w:instrText>
        </w:r>
        <w:r>
          <w:fldChar w:fldCharType="separate"/>
        </w:r>
        <w:r>
          <w:t>16</w:t>
        </w:r>
        <w:r>
          <w:fldChar w:fldCharType="end"/>
        </w:r>
      </w:hyperlink>
    </w:p>
    <w:p>
      <w:pPr>
        <w:pStyle w:val="TOC2"/>
        <w:tabs>
          <w:tab w:val="right" w:leader="dot" w:pos="8306"/>
        </w:tabs>
      </w:pPr>
      <w:hyperlink w:anchor="_Toc1778" w:history="1">
        <w:r>
          <w:rPr>
            <w:rFonts w:ascii="仿宋" w:eastAsia="仿宋" w:hAnsi="仿宋" w:cs="仿宋" w:hint="eastAsia"/>
            <w:lang w:eastAsia="zh-CN"/>
          </w:rPr>
          <w:t>(三)、风险监控与控制</w:t>
        </w:r>
        <w:r>
          <w:tab/>
        </w:r>
        <w:r>
          <w:fldChar w:fldCharType="begin"/>
        </w:r>
        <w:r>
          <w:instrText xml:space="preserve"> PAGEREF _Toc1778 \h </w:instrText>
        </w:r>
        <w:r>
          <w:fldChar w:fldCharType="separate"/>
        </w:r>
        <w:r>
          <w:t>18</w:t>
        </w:r>
        <w:r>
          <w:fldChar w:fldCharType="end"/>
        </w:r>
      </w:hyperlink>
    </w:p>
    <w:p>
      <w:pPr>
        <w:pStyle w:val="TOC1"/>
        <w:tabs>
          <w:tab w:val="right" w:leader="dot" w:pos="8306"/>
        </w:tabs>
      </w:pPr>
      <w:hyperlink w:anchor="_Toc13252" w:history="1">
        <w:r>
          <w:rPr>
            <w:rFonts w:ascii="仿宋" w:eastAsia="仿宋" w:hAnsi="仿宋" w:cs="仿宋" w:hint="eastAsia"/>
            <w:lang w:eastAsia="zh-CN"/>
          </w:rPr>
          <w:t>八、熨平机项目人力资源管理</w:t>
        </w:r>
        <w:r>
          <w:tab/>
        </w:r>
        <w:r>
          <w:fldChar w:fldCharType="begin"/>
        </w:r>
        <w:r>
          <w:instrText xml:space="preserve"> PAGEREF _Toc13252 \h </w:instrText>
        </w:r>
        <w:r>
          <w:fldChar w:fldCharType="separate"/>
        </w:r>
        <w:r>
          <w:t>19</w:t>
        </w:r>
        <w:r>
          <w:fldChar w:fldCharType="end"/>
        </w:r>
      </w:hyperlink>
    </w:p>
    <w:p>
      <w:pPr>
        <w:pStyle w:val="TOC2"/>
        <w:tabs>
          <w:tab w:val="right" w:leader="dot" w:pos="8306"/>
        </w:tabs>
      </w:pPr>
      <w:hyperlink w:anchor="_Toc23227" w:history="1">
        <w:r>
          <w:rPr>
            <w:rFonts w:ascii="仿宋" w:eastAsia="仿宋" w:hAnsi="仿宋" w:cs="仿宋" w:hint="eastAsia"/>
            <w:lang w:eastAsia="zh-CN"/>
          </w:rPr>
          <w:t>(一)、建立健全的预算管理制度</w:t>
        </w:r>
        <w:r>
          <w:tab/>
        </w:r>
        <w:r>
          <w:fldChar w:fldCharType="begin"/>
        </w:r>
        <w:r>
          <w:instrText xml:space="preserve"> PAGEREF _Toc23227 \h </w:instrText>
        </w:r>
        <w:r>
          <w:fldChar w:fldCharType="separate"/>
        </w:r>
        <w:r>
          <w:t>19</w:t>
        </w:r>
        <w:r>
          <w:fldChar w:fldCharType="end"/>
        </w:r>
      </w:hyperlink>
    </w:p>
    <w:p>
      <w:pPr>
        <w:pStyle w:val="TOC2"/>
        <w:tabs>
          <w:tab w:val="right" w:leader="dot" w:pos="8306"/>
        </w:tabs>
      </w:pPr>
      <w:hyperlink w:anchor="_Toc17536" w:history="1">
        <w:r>
          <w:rPr>
            <w:rFonts w:ascii="仿宋" w:eastAsia="仿宋" w:hAnsi="仿宋" w:cs="仿宋" w:hint="eastAsia"/>
            <w:lang w:eastAsia="zh-CN"/>
          </w:rPr>
          <w:t>(二)、加强资金流动监控</w:t>
        </w:r>
        <w:r>
          <w:tab/>
        </w:r>
        <w:r>
          <w:fldChar w:fldCharType="begin"/>
        </w:r>
        <w:r>
          <w:instrText xml:space="preserve"> PAGEREF _Toc17536 \h </w:instrText>
        </w:r>
        <w:r>
          <w:fldChar w:fldCharType="separate"/>
        </w:r>
        <w:r>
          <w:t>21</w:t>
        </w:r>
        <w:r>
          <w:fldChar w:fldCharType="end"/>
        </w:r>
      </w:hyperlink>
    </w:p>
    <w:p>
      <w:pPr>
        <w:pStyle w:val="TOC2"/>
        <w:tabs>
          <w:tab w:val="right" w:leader="dot" w:pos="8306"/>
        </w:tabs>
      </w:pPr>
      <w:hyperlink w:anchor="_Toc30309" w:history="1">
        <w:r>
          <w:rPr>
            <w:rFonts w:ascii="仿宋" w:eastAsia="仿宋" w:hAnsi="仿宋" w:cs="仿宋" w:hint="eastAsia"/>
            <w:lang w:eastAsia="zh-CN"/>
          </w:rPr>
          <w:t>(三)、制定完善的风险控制机制</w:t>
        </w:r>
        <w:r>
          <w:tab/>
        </w:r>
        <w:r>
          <w:fldChar w:fldCharType="begin"/>
        </w:r>
        <w:r>
          <w:instrText xml:space="preserve"> PAGEREF _Toc30309 \h </w:instrText>
        </w:r>
        <w:r>
          <w:fldChar w:fldCharType="separate"/>
        </w:r>
        <w:r>
          <w:t>22</w:t>
        </w:r>
        <w:r>
          <w:fldChar w:fldCharType="end"/>
        </w:r>
      </w:hyperlink>
    </w:p>
    <w:p>
      <w:pPr>
        <w:pStyle w:val="TOC2"/>
        <w:tabs>
          <w:tab w:val="right" w:leader="dot" w:pos="8306"/>
        </w:tabs>
      </w:pPr>
      <w:hyperlink w:anchor="_Toc12679" w:history="1">
        <w:r>
          <w:rPr>
            <w:rFonts w:ascii="仿宋" w:eastAsia="仿宋" w:hAnsi="仿宋" w:cs="仿宋" w:hint="eastAsia"/>
            <w:lang w:eastAsia="zh-CN"/>
          </w:rPr>
          <w:t>(四)、优化成本管理</w:t>
        </w:r>
        <w:r>
          <w:tab/>
        </w:r>
        <w:r>
          <w:fldChar w:fldCharType="begin"/>
        </w:r>
        <w:r>
          <w:instrText xml:space="preserve"> PAGEREF _Toc12679 \h </w:instrText>
        </w:r>
        <w:r>
          <w:fldChar w:fldCharType="separate"/>
        </w:r>
        <w:r>
          <w:t>23</w:t>
        </w:r>
        <w:r>
          <w:fldChar w:fldCharType="end"/>
        </w:r>
      </w:hyperlink>
    </w:p>
    <w:p>
      <w:pPr>
        <w:pStyle w:val="TOC1"/>
        <w:tabs>
          <w:tab w:val="right" w:leader="dot" w:pos="8306"/>
        </w:tabs>
      </w:pPr>
      <w:hyperlink w:anchor="_Toc29278" w:history="1">
        <w:r>
          <w:rPr>
            <w:rFonts w:ascii="仿宋" w:eastAsia="仿宋" w:hAnsi="仿宋" w:cs="仿宋" w:hint="eastAsia"/>
            <w:lang w:eastAsia="zh-CN"/>
          </w:rPr>
          <w:t>九、熨平机项目创新与研发</w:t>
        </w:r>
        <w:r>
          <w:tab/>
        </w:r>
        <w:r>
          <w:fldChar w:fldCharType="begin"/>
        </w:r>
        <w:r>
          <w:instrText xml:space="preserve"> PAGEREF _Toc29278 \h </w:instrText>
        </w:r>
        <w:r>
          <w:fldChar w:fldCharType="separate"/>
        </w:r>
        <w:r>
          <w:t>25</w:t>
        </w:r>
        <w:r>
          <w:fldChar w:fldCharType="end"/>
        </w:r>
      </w:hyperlink>
    </w:p>
    <w:p>
      <w:pPr>
        <w:pStyle w:val="TOC2"/>
        <w:tabs>
          <w:tab w:val="right" w:leader="dot" w:pos="8306"/>
        </w:tabs>
      </w:pPr>
      <w:hyperlink w:anchor="_Toc27413" w:history="1">
        <w:r>
          <w:rPr>
            <w:rFonts w:ascii="仿宋" w:eastAsia="仿宋" w:hAnsi="仿宋" w:cs="仿宋" w:hint="eastAsia"/>
            <w:lang w:eastAsia="zh-CN"/>
          </w:rPr>
          <w:t>(一)、创新策略与方向</w:t>
        </w:r>
        <w:r>
          <w:tab/>
        </w:r>
        <w:r>
          <w:fldChar w:fldCharType="begin"/>
        </w:r>
        <w:r>
          <w:instrText xml:space="preserve"> PAGEREF _Toc27413 \h </w:instrText>
        </w:r>
        <w:r>
          <w:fldChar w:fldCharType="separate"/>
        </w:r>
        <w:r>
          <w:t>25</w:t>
        </w:r>
        <w:r>
          <w:fldChar w:fldCharType="end"/>
        </w:r>
      </w:hyperlink>
    </w:p>
    <w:p>
      <w:pPr>
        <w:pStyle w:val="TOC2"/>
        <w:tabs>
          <w:tab w:val="right" w:leader="dot" w:pos="8306"/>
        </w:tabs>
      </w:pPr>
      <w:hyperlink w:anchor="_Toc22889" w:history="1">
        <w:r>
          <w:rPr>
            <w:rFonts w:ascii="仿宋" w:eastAsia="仿宋" w:hAnsi="仿宋" w:cs="仿宋" w:hint="eastAsia"/>
            <w:lang w:eastAsia="zh-CN"/>
          </w:rPr>
          <w:t>(二)、研发规划与投入</w:t>
        </w:r>
        <w:r>
          <w:tab/>
        </w:r>
        <w:r>
          <w:fldChar w:fldCharType="begin"/>
        </w:r>
        <w:r>
          <w:instrText xml:space="preserve"> PAGEREF _Toc22889 \h </w:instrText>
        </w:r>
        <w:r>
          <w:fldChar w:fldCharType="separate"/>
        </w:r>
        <w:r>
          <w:t>26</w:t>
        </w:r>
        <w:r>
          <w:fldChar w:fldCharType="end"/>
        </w:r>
      </w:hyperlink>
    </w:p>
    <w:p>
      <w:pPr>
        <w:pStyle w:val="TOC1"/>
        <w:tabs>
          <w:tab w:val="right" w:leader="dot" w:pos="8306"/>
        </w:tabs>
      </w:pPr>
      <w:hyperlink w:anchor="_Toc9841" w:history="1">
        <w:r>
          <w:rPr>
            <w:rFonts w:ascii="仿宋" w:eastAsia="仿宋" w:hAnsi="仿宋" w:cs="仿宋" w:hint="eastAsia"/>
            <w:lang w:eastAsia="zh-CN"/>
          </w:rPr>
          <w:t>十、熨平机项目环境影响分析</w:t>
        </w:r>
        <w:r>
          <w:tab/>
        </w:r>
        <w:r>
          <w:fldChar w:fldCharType="begin"/>
        </w:r>
        <w:r>
          <w:instrText xml:space="preserve"> PAGEREF _Toc9841 \h </w:instrText>
        </w:r>
        <w:r>
          <w:fldChar w:fldCharType="separate"/>
        </w:r>
        <w:r>
          <w:t>28</w:t>
        </w:r>
        <w:r>
          <w:fldChar w:fldCharType="end"/>
        </w:r>
      </w:hyperlink>
    </w:p>
    <w:p>
      <w:pPr>
        <w:pStyle w:val="TOC2"/>
        <w:tabs>
          <w:tab w:val="right" w:leader="dot" w:pos="8306"/>
        </w:tabs>
      </w:pPr>
      <w:hyperlink w:anchor="_Toc21249" w:history="1">
        <w:r>
          <w:rPr>
            <w:rFonts w:ascii="仿宋" w:eastAsia="仿宋" w:hAnsi="仿宋" w:cs="仿宋" w:hint="eastAsia"/>
            <w:lang w:eastAsia="zh-CN"/>
          </w:rPr>
          <w:t>(一)、建设区域环境质量现状</w:t>
        </w:r>
        <w:r>
          <w:tab/>
        </w:r>
        <w:r>
          <w:fldChar w:fldCharType="begin"/>
        </w:r>
        <w:r>
          <w:instrText xml:space="preserve"> PAGEREF _Toc21249 \h </w:instrText>
        </w:r>
        <w:r>
          <w:fldChar w:fldCharType="separate"/>
        </w:r>
        <w:r>
          <w:t>28</w:t>
        </w:r>
        <w:r>
          <w:fldChar w:fldCharType="end"/>
        </w:r>
      </w:hyperlink>
    </w:p>
    <w:p>
      <w:pPr>
        <w:pStyle w:val="TOC2"/>
        <w:tabs>
          <w:tab w:val="right" w:leader="dot" w:pos="8306"/>
        </w:tabs>
      </w:pPr>
      <w:hyperlink w:anchor="_Toc16204" w:history="1">
        <w:r>
          <w:rPr>
            <w:rFonts w:ascii="仿宋" w:eastAsia="仿宋" w:hAnsi="仿宋" w:cs="仿宋" w:hint="eastAsia"/>
            <w:lang w:eastAsia="zh-CN"/>
          </w:rPr>
          <w:t>(二)、建设期环境保护</w:t>
        </w:r>
        <w:r>
          <w:tab/>
        </w:r>
        <w:r>
          <w:fldChar w:fldCharType="begin"/>
        </w:r>
        <w:r>
          <w:instrText xml:space="preserve"> PAGEREF _Toc16204 \h </w:instrText>
        </w:r>
        <w:r>
          <w:fldChar w:fldCharType="separate"/>
        </w:r>
        <w:r>
          <w:t>29</w:t>
        </w:r>
        <w:r>
          <w:fldChar w:fldCharType="end"/>
        </w:r>
      </w:hyperlink>
    </w:p>
    <w:p>
      <w:pPr>
        <w:pStyle w:val="TOC2"/>
        <w:tabs>
          <w:tab w:val="right" w:leader="dot" w:pos="8306"/>
        </w:tabs>
      </w:pPr>
      <w:hyperlink w:anchor="_Toc23972" w:history="1">
        <w:r>
          <w:rPr>
            <w:rFonts w:ascii="仿宋" w:eastAsia="仿宋" w:hAnsi="仿宋" w:cs="仿宋" w:hint="eastAsia"/>
            <w:lang w:eastAsia="zh-CN"/>
          </w:rPr>
          <w:t>(三)、运营期环境保护</w:t>
        </w:r>
        <w:r>
          <w:tab/>
        </w:r>
        <w:r>
          <w:fldChar w:fldCharType="begin"/>
        </w:r>
        <w:r>
          <w:instrText xml:space="preserve"> PAGEREF _Toc23972 \h </w:instrText>
        </w:r>
        <w:r>
          <w:fldChar w:fldCharType="separate"/>
        </w:r>
        <w:r>
          <w:t>30</w:t>
        </w:r>
        <w:r>
          <w:fldChar w:fldCharType="end"/>
        </w:r>
      </w:hyperlink>
    </w:p>
    <w:p>
      <w:pPr>
        <w:pStyle w:val="TOC2"/>
        <w:tabs>
          <w:tab w:val="right" w:leader="dot" w:pos="8306"/>
        </w:tabs>
      </w:pPr>
      <w:hyperlink w:anchor="_Toc27997" w:history="1">
        <w:r>
          <w:rPr>
            <w:rFonts w:ascii="仿宋" w:eastAsia="仿宋" w:hAnsi="仿宋" w:cs="仿宋" w:hint="eastAsia"/>
            <w:lang w:eastAsia="zh-CN"/>
          </w:rPr>
          <w:t>(四)、熨平机项目建设对区域经济的影响</w:t>
        </w:r>
        <w:r>
          <w:tab/>
        </w:r>
        <w:r>
          <w:fldChar w:fldCharType="begin"/>
        </w:r>
        <w:r>
          <w:instrText xml:space="preserve"> PAGEREF _Toc27997 \h </w:instrText>
        </w:r>
        <w:r>
          <w:fldChar w:fldCharType="separate"/>
        </w:r>
        <w:r>
          <w:t>32</w:t>
        </w:r>
        <w:r>
          <w:fldChar w:fldCharType="end"/>
        </w:r>
      </w:hyperlink>
    </w:p>
    <w:p>
      <w:pPr>
        <w:pStyle w:val="TOC2"/>
        <w:tabs>
          <w:tab w:val="right" w:leader="dot" w:pos="8306"/>
        </w:tabs>
      </w:pPr>
      <w:hyperlink w:anchor="_Toc160" w:history="1">
        <w:r>
          <w:rPr>
            <w:rFonts w:ascii="仿宋" w:eastAsia="仿宋" w:hAnsi="仿宋" w:cs="仿宋" w:hint="eastAsia"/>
            <w:lang w:eastAsia="zh-CN"/>
          </w:rPr>
          <w:t>(五)、废弃物处理</w:t>
        </w:r>
        <w:r>
          <w:tab/>
        </w:r>
        <w:r>
          <w:fldChar w:fldCharType="begin"/>
        </w:r>
        <w:r>
          <w:instrText xml:space="preserve"> PAGEREF _Toc160 \h </w:instrText>
        </w:r>
        <w:r>
          <w:fldChar w:fldCharType="separate"/>
        </w:r>
        <w:r>
          <w:t>33</w:t>
        </w:r>
        <w:r>
          <w:fldChar w:fldCharType="end"/>
        </w:r>
      </w:hyperlink>
    </w:p>
    <w:p>
      <w:pPr>
        <w:pStyle w:val="TOC2"/>
        <w:tabs>
          <w:tab w:val="right" w:leader="dot" w:pos="8306"/>
        </w:tabs>
      </w:pPr>
      <w:hyperlink w:anchor="_Toc14208" w:history="1">
        <w:r>
          <w:rPr>
            <w:rFonts w:ascii="仿宋" w:eastAsia="仿宋" w:hAnsi="仿宋" w:cs="仿宋" w:hint="eastAsia"/>
            <w:lang w:eastAsia="zh-CN"/>
          </w:rPr>
          <w:t>(六)、特殊环境影响分析</w:t>
        </w:r>
        <w:r>
          <w:tab/>
        </w:r>
        <w:r>
          <w:fldChar w:fldCharType="begin"/>
        </w:r>
        <w:r>
          <w:instrText xml:space="preserve"> PAGEREF _Toc14208 \h </w:instrText>
        </w:r>
        <w:r>
          <w:fldChar w:fldCharType="separate"/>
        </w:r>
        <w:r>
          <w:t>35</w:t>
        </w:r>
        <w:r>
          <w:fldChar w:fldCharType="end"/>
        </w:r>
      </w:hyperlink>
    </w:p>
    <w:p>
      <w:pPr>
        <w:pStyle w:val="TOC2"/>
        <w:tabs>
          <w:tab w:val="right" w:leader="dot" w:pos="8306"/>
        </w:tabs>
      </w:pPr>
      <w:hyperlink w:anchor="_Toc22806" w:history="1">
        <w:r>
          <w:rPr>
            <w:rFonts w:ascii="仿宋" w:eastAsia="仿宋" w:hAnsi="仿宋" w:cs="仿宋" w:hint="eastAsia"/>
            <w:lang w:eastAsia="zh-CN"/>
          </w:rPr>
          <w:t>(七)、清洁生产</w:t>
        </w:r>
        <w:r>
          <w:tab/>
        </w:r>
        <w:r>
          <w:fldChar w:fldCharType="begin"/>
        </w:r>
        <w:r>
          <w:instrText xml:space="preserve"> PAGEREF _Toc22806 \h </w:instrText>
        </w:r>
        <w:r>
          <w:fldChar w:fldCharType="separate"/>
        </w:r>
        <w:r>
          <w:t>36</w:t>
        </w:r>
        <w:r>
          <w:fldChar w:fldCharType="end"/>
        </w:r>
      </w:hyperlink>
    </w:p>
    <w:p>
      <w:pPr>
        <w:pStyle w:val="TOC2"/>
        <w:tabs>
          <w:tab w:val="right" w:leader="dot" w:pos="8306"/>
        </w:tabs>
      </w:pPr>
      <w:hyperlink w:anchor="_Toc6432" w:history="1">
        <w:r>
          <w:rPr>
            <w:rFonts w:ascii="仿宋" w:eastAsia="仿宋" w:hAnsi="仿宋" w:cs="仿宋" w:hint="eastAsia"/>
            <w:lang w:eastAsia="zh-CN"/>
          </w:rPr>
          <w:t>(八)、环境保护综合评价</w:t>
        </w:r>
        <w:r>
          <w:tab/>
        </w:r>
        <w:r>
          <w:fldChar w:fldCharType="begin"/>
        </w:r>
        <w:r>
          <w:instrText xml:space="preserve"> PAGEREF _Toc6432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89" w:history="1">
        <w:r>
          <w:rPr>
            <w:rFonts w:ascii="仿宋" w:eastAsia="仿宋" w:hAnsi="仿宋" w:cs="仿宋" w:hint="eastAsia"/>
            <w:lang w:eastAsia="zh-CN"/>
          </w:rPr>
          <w:t>十一、熨平机项目人力资源培养与发展</w:t>
        </w:r>
        <w:r>
          <w:tab/>
        </w:r>
        <w:r>
          <w:fldChar w:fldCharType="begin"/>
        </w:r>
        <w:r>
          <w:instrText xml:space="preserve"> PAGEREF _Toc17489 \h </w:instrText>
        </w:r>
        <w:r>
          <w:fldChar w:fldCharType="separate"/>
        </w:r>
        <w:r>
          <w:t>38</w:t>
        </w:r>
        <w:r>
          <w:fldChar w:fldCharType="end"/>
        </w:r>
      </w:hyperlink>
    </w:p>
    <w:p>
      <w:pPr>
        <w:pStyle w:val="TOC2"/>
        <w:tabs>
          <w:tab w:val="right" w:leader="dot" w:pos="8306"/>
        </w:tabs>
      </w:pPr>
      <w:hyperlink w:anchor="_Toc13246" w:history="1">
        <w:r>
          <w:rPr>
            <w:rFonts w:ascii="仿宋" w:eastAsia="仿宋" w:hAnsi="仿宋" w:cs="仿宋" w:hint="eastAsia"/>
            <w:lang w:eastAsia="zh-CN"/>
          </w:rPr>
          <w:t>(一)、人才需求与规划</w:t>
        </w:r>
        <w:r>
          <w:tab/>
        </w:r>
        <w:r>
          <w:fldChar w:fldCharType="begin"/>
        </w:r>
        <w:r>
          <w:instrText xml:space="preserve"> PAGEREF _Toc13246 \h </w:instrText>
        </w:r>
        <w:r>
          <w:fldChar w:fldCharType="separate"/>
        </w:r>
        <w:r>
          <w:t>38</w:t>
        </w:r>
        <w:r>
          <w:fldChar w:fldCharType="end"/>
        </w:r>
      </w:hyperlink>
    </w:p>
    <w:p>
      <w:pPr>
        <w:pStyle w:val="TOC2"/>
        <w:tabs>
          <w:tab w:val="right" w:leader="dot" w:pos="8306"/>
        </w:tabs>
      </w:pPr>
      <w:hyperlink w:anchor="_Toc14761" w:history="1">
        <w:r>
          <w:rPr>
            <w:rFonts w:ascii="仿宋" w:eastAsia="仿宋" w:hAnsi="仿宋" w:cs="仿宋" w:hint="eastAsia"/>
            <w:lang w:eastAsia="zh-CN"/>
          </w:rPr>
          <w:t>(二)、培训与发展计划</w:t>
        </w:r>
        <w:r>
          <w:tab/>
        </w:r>
        <w:r>
          <w:fldChar w:fldCharType="begin"/>
        </w:r>
        <w:r>
          <w:instrText xml:space="preserve"> PAGEREF _Toc14761 \h </w:instrText>
        </w:r>
        <w:r>
          <w:fldChar w:fldCharType="separate"/>
        </w:r>
        <w:r>
          <w:t>39</w:t>
        </w:r>
        <w:r>
          <w:fldChar w:fldCharType="end"/>
        </w:r>
      </w:hyperlink>
    </w:p>
    <w:p>
      <w:pPr>
        <w:pStyle w:val="TOC1"/>
        <w:tabs>
          <w:tab w:val="right" w:leader="dot" w:pos="8306"/>
        </w:tabs>
      </w:pPr>
      <w:hyperlink w:anchor="_Toc30151" w:history="1">
        <w:r>
          <w:rPr>
            <w:rFonts w:ascii="仿宋" w:eastAsia="仿宋" w:hAnsi="仿宋" w:cs="仿宋" w:hint="eastAsia"/>
            <w:lang w:eastAsia="zh-CN"/>
          </w:rPr>
          <w:t>十二、熨平机项目财务管理</w:t>
        </w:r>
        <w:r>
          <w:tab/>
        </w:r>
        <w:r>
          <w:fldChar w:fldCharType="begin"/>
        </w:r>
        <w:r>
          <w:instrText xml:space="preserve"> PAGEREF _Toc30151 \h </w:instrText>
        </w:r>
        <w:r>
          <w:fldChar w:fldCharType="separate"/>
        </w:r>
        <w:r>
          <w:t>39</w:t>
        </w:r>
        <w:r>
          <w:fldChar w:fldCharType="end"/>
        </w:r>
      </w:hyperlink>
    </w:p>
    <w:p>
      <w:pPr>
        <w:pStyle w:val="TOC2"/>
        <w:tabs>
          <w:tab w:val="right" w:leader="dot" w:pos="8306"/>
        </w:tabs>
      </w:pPr>
      <w:hyperlink w:anchor="_Toc14458" w:history="1">
        <w:r>
          <w:rPr>
            <w:rFonts w:ascii="仿宋" w:eastAsia="仿宋" w:hAnsi="仿宋" w:cs="仿宋" w:hint="eastAsia"/>
            <w:lang w:eastAsia="zh-CN"/>
          </w:rPr>
          <w:t>(一)、资金需求大</w:t>
        </w:r>
        <w:r>
          <w:tab/>
        </w:r>
        <w:r>
          <w:fldChar w:fldCharType="begin"/>
        </w:r>
        <w:r>
          <w:instrText xml:space="preserve"> PAGEREF _Toc14458 \h </w:instrText>
        </w:r>
        <w:r>
          <w:fldChar w:fldCharType="separate"/>
        </w:r>
        <w:r>
          <w:t>39</w:t>
        </w:r>
        <w:r>
          <w:fldChar w:fldCharType="end"/>
        </w:r>
      </w:hyperlink>
    </w:p>
    <w:p>
      <w:pPr>
        <w:pStyle w:val="TOC2"/>
        <w:tabs>
          <w:tab w:val="right" w:leader="dot" w:pos="8306"/>
        </w:tabs>
      </w:pPr>
      <w:hyperlink w:anchor="_Toc10533" w:history="1">
        <w:r>
          <w:rPr>
            <w:rFonts w:ascii="仿宋" w:eastAsia="仿宋" w:hAnsi="仿宋" w:cs="仿宋" w:hint="eastAsia"/>
            <w:lang w:eastAsia="zh-CN"/>
          </w:rPr>
          <w:t>(二)、研发周期长</w:t>
        </w:r>
        <w:r>
          <w:tab/>
        </w:r>
        <w:r>
          <w:fldChar w:fldCharType="begin"/>
        </w:r>
        <w:r>
          <w:instrText xml:space="preserve"> PAGEREF _Toc10533 \h </w:instrText>
        </w:r>
        <w:r>
          <w:fldChar w:fldCharType="separate"/>
        </w:r>
        <w:r>
          <w:t>40</w:t>
        </w:r>
        <w:r>
          <w:fldChar w:fldCharType="end"/>
        </w:r>
      </w:hyperlink>
    </w:p>
    <w:p>
      <w:pPr>
        <w:pStyle w:val="TOC2"/>
        <w:tabs>
          <w:tab w:val="right" w:leader="dot" w:pos="8306"/>
        </w:tabs>
      </w:pPr>
      <w:hyperlink w:anchor="_Toc4873" w:history="1">
        <w:r>
          <w:rPr>
            <w:rFonts w:ascii="仿宋" w:eastAsia="仿宋" w:hAnsi="仿宋" w:cs="仿宋" w:hint="eastAsia"/>
            <w:lang w:eastAsia="zh-CN"/>
          </w:rPr>
          <w:t>(三)、市场风险大</w:t>
        </w:r>
        <w:r>
          <w:tab/>
        </w:r>
        <w:r>
          <w:fldChar w:fldCharType="begin"/>
        </w:r>
        <w:r>
          <w:instrText xml:space="preserve"> PAGEREF _Toc4873 \h </w:instrText>
        </w:r>
        <w:r>
          <w:fldChar w:fldCharType="separate"/>
        </w:r>
        <w:r>
          <w:t>41</w:t>
        </w:r>
        <w:r>
          <w:fldChar w:fldCharType="end"/>
        </w:r>
      </w:hyperlink>
    </w:p>
    <w:p>
      <w:pPr>
        <w:pStyle w:val="TOC2"/>
        <w:tabs>
          <w:tab w:val="right" w:leader="dot" w:pos="8306"/>
        </w:tabs>
      </w:pPr>
      <w:hyperlink w:anchor="_Toc12065" w:history="1">
        <w:r>
          <w:rPr>
            <w:rFonts w:ascii="仿宋" w:eastAsia="仿宋" w:hAnsi="仿宋" w:cs="仿宋" w:hint="eastAsia"/>
            <w:lang w:eastAsia="zh-CN"/>
          </w:rPr>
          <w:t>(四)、利润率高</w:t>
        </w:r>
        <w:r>
          <w:tab/>
        </w:r>
        <w:r>
          <w:fldChar w:fldCharType="begin"/>
        </w:r>
        <w:r>
          <w:instrText xml:space="preserve"> PAGEREF _Toc12065 \h </w:instrText>
        </w:r>
        <w:r>
          <w:fldChar w:fldCharType="separate"/>
        </w:r>
        <w:r>
          <w:t>44</w:t>
        </w:r>
        <w:r>
          <w:fldChar w:fldCharType="end"/>
        </w:r>
      </w:hyperlink>
    </w:p>
    <w:p>
      <w:pPr>
        <w:pStyle w:val="TOC1"/>
        <w:tabs>
          <w:tab w:val="right" w:leader="dot" w:pos="8306"/>
        </w:tabs>
      </w:pPr>
      <w:hyperlink w:anchor="_Toc25922" w:history="1">
        <w:r>
          <w:rPr>
            <w:rFonts w:ascii="仿宋" w:eastAsia="仿宋" w:hAnsi="仿宋" w:cs="仿宋" w:hint="eastAsia"/>
            <w:lang w:eastAsia="zh-CN"/>
          </w:rPr>
          <w:t>十三、质量管理体系</w:t>
        </w:r>
        <w:r>
          <w:tab/>
        </w:r>
        <w:r>
          <w:fldChar w:fldCharType="begin"/>
        </w:r>
        <w:r>
          <w:instrText xml:space="preserve"> PAGEREF _Toc25922 \h </w:instrText>
        </w:r>
        <w:r>
          <w:fldChar w:fldCharType="separate"/>
        </w:r>
        <w:r>
          <w:t>46</w:t>
        </w:r>
        <w:r>
          <w:fldChar w:fldCharType="end"/>
        </w:r>
      </w:hyperlink>
    </w:p>
    <w:p>
      <w:pPr>
        <w:pStyle w:val="TOC2"/>
        <w:tabs>
          <w:tab w:val="right" w:leader="dot" w:pos="8306"/>
        </w:tabs>
      </w:pPr>
      <w:hyperlink w:anchor="_Toc7315" w:history="1">
        <w:r>
          <w:rPr>
            <w:rFonts w:ascii="仿宋" w:eastAsia="仿宋" w:hAnsi="仿宋" w:cs="仿宋" w:hint="eastAsia"/>
            <w:lang w:eastAsia="zh-CN"/>
          </w:rPr>
          <w:t>(一)、质量目标与方针</w:t>
        </w:r>
        <w:r>
          <w:tab/>
        </w:r>
        <w:r>
          <w:fldChar w:fldCharType="begin"/>
        </w:r>
        <w:r>
          <w:instrText xml:space="preserve"> PAGEREF _Toc7315 \h </w:instrText>
        </w:r>
        <w:r>
          <w:fldChar w:fldCharType="separate"/>
        </w:r>
        <w:r>
          <w:t>46</w:t>
        </w:r>
        <w:r>
          <w:fldChar w:fldCharType="end"/>
        </w:r>
      </w:hyperlink>
    </w:p>
    <w:p>
      <w:pPr>
        <w:pStyle w:val="TOC2"/>
        <w:tabs>
          <w:tab w:val="right" w:leader="dot" w:pos="8306"/>
        </w:tabs>
      </w:pPr>
      <w:hyperlink w:anchor="_Toc16053" w:history="1">
        <w:r>
          <w:rPr>
            <w:rFonts w:ascii="仿宋" w:eastAsia="仿宋" w:hAnsi="仿宋" w:cs="仿宋" w:hint="eastAsia"/>
            <w:lang w:eastAsia="zh-CN"/>
          </w:rPr>
          <w:t>(二)、质量管理责任</w:t>
        </w:r>
        <w:r>
          <w:tab/>
        </w:r>
        <w:r>
          <w:fldChar w:fldCharType="begin"/>
        </w:r>
        <w:r>
          <w:instrText xml:space="preserve"> PAGEREF _Toc16053 \h </w:instrText>
        </w:r>
        <w:r>
          <w:fldChar w:fldCharType="separate"/>
        </w:r>
        <w:r>
          <w:t>47</w:t>
        </w:r>
        <w:r>
          <w:fldChar w:fldCharType="end"/>
        </w:r>
      </w:hyperlink>
    </w:p>
    <w:p>
      <w:pPr>
        <w:pStyle w:val="TOC2"/>
        <w:tabs>
          <w:tab w:val="right" w:leader="dot" w:pos="8306"/>
        </w:tabs>
      </w:pPr>
      <w:hyperlink w:anchor="_Toc16510" w:history="1">
        <w:r>
          <w:rPr>
            <w:rFonts w:ascii="仿宋" w:eastAsia="仿宋" w:hAnsi="仿宋" w:cs="仿宋" w:hint="eastAsia"/>
            <w:lang w:eastAsia="zh-CN"/>
          </w:rPr>
          <w:t>(三)、质量管理体系文件</w:t>
        </w:r>
        <w:r>
          <w:tab/>
        </w:r>
        <w:r>
          <w:fldChar w:fldCharType="begin"/>
        </w:r>
        <w:r>
          <w:instrText xml:space="preserve"> PAGEREF _Toc16510 \h </w:instrText>
        </w:r>
        <w:r>
          <w:fldChar w:fldCharType="separate"/>
        </w:r>
        <w:r>
          <w:t>48</w:t>
        </w:r>
        <w:r>
          <w:fldChar w:fldCharType="end"/>
        </w:r>
      </w:hyperlink>
    </w:p>
    <w:p>
      <w:pPr>
        <w:pStyle w:val="TOC2"/>
        <w:tabs>
          <w:tab w:val="right" w:leader="dot" w:pos="8306"/>
        </w:tabs>
      </w:pPr>
      <w:hyperlink w:anchor="_Toc325" w:history="1">
        <w:r>
          <w:rPr>
            <w:rFonts w:ascii="仿宋" w:eastAsia="仿宋" w:hAnsi="仿宋" w:cs="仿宋" w:hint="eastAsia"/>
            <w:lang w:eastAsia="zh-CN"/>
          </w:rPr>
          <w:t>(四)、质量培训与教育</w:t>
        </w:r>
        <w:r>
          <w:tab/>
        </w:r>
        <w:r>
          <w:fldChar w:fldCharType="begin"/>
        </w:r>
        <w:r>
          <w:instrText xml:space="preserve"> PAGEREF _Toc325 \h </w:instrText>
        </w:r>
        <w:r>
          <w:fldChar w:fldCharType="separate"/>
        </w:r>
        <w:r>
          <w:t>51</w:t>
        </w:r>
        <w:r>
          <w:fldChar w:fldCharType="end"/>
        </w:r>
      </w:hyperlink>
    </w:p>
    <w:p>
      <w:pPr>
        <w:pStyle w:val="TOC2"/>
        <w:tabs>
          <w:tab w:val="right" w:leader="dot" w:pos="8306"/>
        </w:tabs>
      </w:pPr>
      <w:hyperlink w:anchor="_Toc12414" w:history="1">
        <w:r>
          <w:rPr>
            <w:rFonts w:ascii="仿宋" w:eastAsia="仿宋" w:hAnsi="仿宋" w:cs="仿宋" w:hint="eastAsia"/>
            <w:lang w:eastAsia="zh-CN"/>
          </w:rPr>
          <w:t>(五)、质量审核与评价</w:t>
        </w:r>
        <w:r>
          <w:tab/>
        </w:r>
        <w:r>
          <w:fldChar w:fldCharType="begin"/>
        </w:r>
        <w:r>
          <w:instrText xml:space="preserve"> PAGEREF _Toc12414 \h </w:instrText>
        </w:r>
        <w:r>
          <w:fldChar w:fldCharType="separate"/>
        </w:r>
        <w:r>
          <w:t>52</w:t>
        </w:r>
        <w:r>
          <w:fldChar w:fldCharType="end"/>
        </w:r>
      </w:hyperlink>
    </w:p>
    <w:p>
      <w:pPr>
        <w:pStyle w:val="TOC2"/>
        <w:tabs>
          <w:tab w:val="right" w:leader="dot" w:pos="8306"/>
        </w:tabs>
      </w:pPr>
      <w:hyperlink w:anchor="_Toc16983" w:history="1">
        <w:r>
          <w:rPr>
            <w:rFonts w:ascii="仿宋" w:eastAsia="仿宋" w:hAnsi="仿宋" w:cs="仿宋" w:hint="eastAsia"/>
            <w:lang w:eastAsia="zh-CN"/>
          </w:rPr>
          <w:t>(六)、不符合与纠正措施</w:t>
        </w:r>
        <w:r>
          <w:tab/>
        </w:r>
        <w:r>
          <w:fldChar w:fldCharType="begin"/>
        </w:r>
        <w:r>
          <w:instrText xml:space="preserve"> PAGEREF _Toc16983 \h </w:instrText>
        </w:r>
        <w:r>
          <w:fldChar w:fldCharType="separate"/>
        </w:r>
        <w:r>
          <w:t>53</w:t>
        </w:r>
        <w:r>
          <w:fldChar w:fldCharType="end"/>
        </w:r>
      </w:hyperlink>
    </w:p>
    <w:p>
      <w:pPr>
        <w:pStyle w:val="TOC1"/>
        <w:tabs>
          <w:tab w:val="right" w:leader="dot" w:pos="8306"/>
        </w:tabs>
      </w:pPr>
      <w:hyperlink w:anchor="_Toc4533" w:history="1">
        <w:r>
          <w:rPr>
            <w:rFonts w:ascii="仿宋" w:eastAsia="仿宋" w:hAnsi="仿宋" w:cs="仿宋" w:hint="eastAsia"/>
            <w:lang w:eastAsia="zh-CN"/>
          </w:rPr>
          <w:t>十四、熨平机项目实施保障措施</w:t>
        </w:r>
        <w:r>
          <w:tab/>
        </w:r>
        <w:r>
          <w:fldChar w:fldCharType="begin"/>
        </w:r>
        <w:r>
          <w:instrText xml:space="preserve"> PAGEREF _Toc4533 \h </w:instrText>
        </w:r>
        <w:r>
          <w:fldChar w:fldCharType="separate"/>
        </w:r>
        <w:r>
          <w:t>54</w:t>
        </w:r>
        <w:r>
          <w:fldChar w:fldCharType="end"/>
        </w:r>
      </w:hyperlink>
    </w:p>
    <w:p>
      <w:pPr>
        <w:pStyle w:val="TOC2"/>
        <w:tabs>
          <w:tab w:val="right" w:leader="dot" w:pos="8306"/>
        </w:tabs>
      </w:pPr>
      <w:hyperlink w:anchor="_Toc10892" w:history="1">
        <w:r>
          <w:rPr>
            <w:rFonts w:ascii="仿宋" w:eastAsia="仿宋" w:hAnsi="仿宋" w:cs="仿宋" w:hint="eastAsia"/>
            <w:lang w:eastAsia="zh-CN"/>
          </w:rPr>
          <w:t>(一)、熨平机项目实施保障机制</w:t>
        </w:r>
        <w:r>
          <w:tab/>
        </w:r>
        <w:r>
          <w:fldChar w:fldCharType="begin"/>
        </w:r>
        <w:r>
          <w:instrText xml:space="preserve"> PAGEREF _Toc10892 \h </w:instrText>
        </w:r>
        <w:r>
          <w:fldChar w:fldCharType="separate"/>
        </w:r>
        <w:r>
          <w:t>54</w:t>
        </w:r>
        <w:r>
          <w:fldChar w:fldCharType="end"/>
        </w:r>
      </w:hyperlink>
    </w:p>
    <w:p>
      <w:pPr>
        <w:pStyle w:val="TOC2"/>
        <w:tabs>
          <w:tab w:val="right" w:leader="dot" w:pos="8306"/>
        </w:tabs>
      </w:pPr>
      <w:hyperlink w:anchor="_Toc18975" w:history="1">
        <w:r>
          <w:rPr>
            <w:rFonts w:ascii="仿宋" w:eastAsia="仿宋" w:hAnsi="仿宋" w:cs="仿宋" w:hint="eastAsia"/>
            <w:lang w:eastAsia="zh-CN"/>
          </w:rPr>
          <w:t>(二)、熨平机项目法律合规要求</w:t>
        </w:r>
        <w:r>
          <w:tab/>
        </w:r>
        <w:r>
          <w:fldChar w:fldCharType="begin"/>
        </w:r>
        <w:r>
          <w:instrText xml:space="preserve"> PAGEREF _Toc18975 \h </w:instrText>
        </w:r>
        <w:r>
          <w:fldChar w:fldCharType="separate"/>
        </w:r>
        <w:r>
          <w:t>57</w:t>
        </w:r>
        <w:r>
          <w:fldChar w:fldCharType="end"/>
        </w:r>
      </w:hyperlink>
    </w:p>
    <w:p>
      <w:pPr>
        <w:pStyle w:val="TOC2"/>
        <w:tabs>
          <w:tab w:val="right" w:leader="dot" w:pos="8306"/>
        </w:tabs>
      </w:pPr>
      <w:hyperlink w:anchor="_Toc28753" w:history="1">
        <w:r>
          <w:rPr>
            <w:rFonts w:ascii="仿宋" w:eastAsia="仿宋" w:hAnsi="仿宋" w:cs="仿宋" w:hint="eastAsia"/>
            <w:lang w:eastAsia="zh-CN"/>
          </w:rPr>
          <w:t>(三)、熨平机项目合同管理与法律事务</w:t>
        </w:r>
        <w:r>
          <w:tab/>
        </w:r>
        <w:r>
          <w:fldChar w:fldCharType="begin"/>
        </w:r>
        <w:r>
          <w:instrText xml:space="preserve"> PAGEREF _Toc28753 \h </w:instrText>
        </w:r>
        <w:r>
          <w:fldChar w:fldCharType="separate"/>
        </w:r>
        <w:r>
          <w:t>61</w:t>
        </w:r>
        <w:r>
          <w:fldChar w:fldCharType="end"/>
        </w:r>
      </w:hyperlink>
    </w:p>
    <w:p>
      <w:pPr>
        <w:pStyle w:val="TOC2"/>
        <w:tabs>
          <w:tab w:val="right" w:leader="dot" w:pos="8306"/>
        </w:tabs>
      </w:pPr>
      <w:hyperlink w:anchor="_Toc25964" w:history="1">
        <w:r>
          <w:rPr>
            <w:rFonts w:ascii="仿宋" w:eastAsia="仿宋" w:hAnsi="仿宋" w:cs="仿宋" w:hint="eastAsia"/>
            <w:lang w:eastAsia="zh-CN"/>
          </w:rPr>
          <w:t>(四)、熨平机项目知识产权保护策略</w:t>
        </w:r>
        <w:r>
          <w:tab/>
        </w:r>
        <w:r>
          <w:fldChar w:fldCharType="begin"/>
        </w:r>
        <w:r>
          <w:instrText xml:space="preserve"> PAGEREF _Toc25964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659"/>
      <w:r>
        <w:rPr>
          <w:rFonts w:ascii="仿宋" w:eastAsia="仿宋" w:hAnsi="仿宋" w:cs="仿宋" w:hint="eastAsia"/>
          <w:sz w:val="28"/>
          <w:lang w:eastAsia="zh-CN"/>
        </w:rPr>
        <w:t>一、熨平机项目建设单位说明</w:t>
      </w:r>
      <w:bookmarkEnd w:id="2"/>
    </w:p>
    <w:p>
      <w:pPr>
        <w:pStyle w:val="Heading2"/>
        <w:rPr>
          <w:rFonts w:ascii="仿宋" w:eastAsia="仿宋" w:hAnsi="仿宋" w:cs="仿宋" w:hint="eastAsia"/>
          <w:lang w:eastAsia="zh-CN"/>
        </w:rPr>
      </w:pPr>
      <w:bookmarkStart w:id="3" w:name="_Toc27565"/>
      <w:r>
        <w:rPr>
          <w:rFonts w:ascii="仿宋" w:eastAsia="仿宋" w:hAnsi="仿宋" w:cs="仿宋" w:hint="eastAsia"/>
          <w:lang w:eastAsia="zh-CN"/>
        </w:rPr>
        <w:t>(一)、熨平机项目承办单位基本情况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3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熨平机项目承办单位的XXXX，我们着眼于实现可持续的经济效益。通过技术创新和解决方案的提供，公司预计在熨平机项目执行期间将获得可观的收入增长。这一收入来源主要包括熨平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同时，我们注重成本控制和效率提升，以确保熨平机项目的可持续盈利。透过精细的管理和资源优化，公司期望实现熨平机项目利润最大化。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熨平机项目实施进行全面的投资评估，包括熨平机项目启动阶段的资金投入和后续运营成本。通过对熨平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熨平机项目实施过程中具备足够的资金流动性，公司将进行详尽的现金流分析。这包括资金需求的合理预测、熨平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30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050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熨平机项目的主要产品是XXXX，预计年产值为XXX万元。这一产品在市场中占据着重要的地位，其广泛的应用范围使得该熨平机项目的市场前景非常广阔。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熨平机项目的xxx产品作为重要的原材料之一，将在多个领域发挥关键作用。其在建筑、交通、能源等方面的广泛应用将为整个产业链提供强大的支持，形成产业协同效应。熨平机项目的年产值XXX万XXX万XXX万万元不仅反映了其在市场上的巨大潜力，更预示着它对国民经济的积极贡献。这种关联度高、涉及面广的产业关系，使得该熨平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008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熨平机项目总征地面积为XXXX平方米，相当于约XX.XX亩，其中净用地面积为XXXX平方米，红线范围内相当于约XX.XX亩。这一用地规模充分考虑了熨平机项目的建设需求，保障了熨平机项目在合适的空间内得以充分发展。熨平机项目规划的总建筑面积为XXXX平方米，其中主体工程建设占XXXX平方米，计容建筑面积达XXXX平方米。预计建筑工程的投资将达到XXXX万元，为熨平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熨平机项目计划购置的设备共计XXXX台（套），设备购置费用为XXXX万元。这一设备购置计划充分考虑到熨平机项目的生产需求和技术要求，确保了熨平机项目在生产运营中具备先进的技术装备和高效的生产能力。设备的合理配置将为熨平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熨平机项目计划总投资为XXXX万元，预计年实现营业收入为XXXX万元。这一产能规模的设定旨在确保熨平机项目能够在投资与回报之间取得平衡，实现长期可持续的发展。熨平机项目的总投资充分考虑到各个方面的需求，包括用地建设、设备购置等多个环节，以确保熨平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9334"/>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7409"/>
      <w:r>
        <w:rPr>
          <w:rFonts w:ascii="仿宋" w:eastAsia="仿宋" w:hAnsi="仿宋" w:cs="仿宋" w:hint="eastAsia"/>
          <w:lang w:eastAsia="zh-CN"/>
        </w:rPr>
        <w:t>(一)、熨平机行业分析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熨平机行业一直以来都是市场的关注焦点。行业内的发展趋势、竞争态势以及潜在机会都对熨平机项目的推进产生深远的影响。通过深入研究行业的整体概貌，我们将更好地理解行业的核心特征，为熨平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熨平机行业，技术一直是推动创新和发展的关键因素。我们将对当前技术趋势进行详尽分析，包括但不限于人工智能、大数据应用、先进制造技术等。这有助于熨平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熨平机项目成功的基础。我们将对主要竞争对手进行深入研究，包括其市场份额、产品特点、市场定位等。通过全面了解竞争对手的优势和劣势，熨平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683"/>
      <w:r>
        <w:rPr>
          <w:rFonts w:ascii="仿宋" w:eastAsia="仿宋" w:hAnsi="仿宋" w:cs="仿宋" w:hint="eastAsia"/>
          <w:sz w:val="28"/>
          <w:lang w:eastAsia="zh-CN"/>
        </w:rPr>
        <w:t>(二)、熨平机市场分析预测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通过对市场规模的深入调研，我们将预测熨平机市场未来的增长趋势。这包括市场的整体规模、各细分领域的发展趋势等。熨平机项目可以根据市场的扩张速度和潜在机会，制定更符合市场需求的发展策略。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了解消费者的需求是市场分析的核心。我们将通过调查研究，深入挖掘目标消费者的需求特点、购买习惯以及对产品和服务的期望。这有助于熨平机项目更好地定位目标市场，提供更符合消费者期待的解决方案。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熨平机项目实施过程中需要充分考虑的因素。我们将对市场风险进行全面评估，包括但不限于政策法规风险、市场竞争风险、技术变革风险等。通过对潜在风险的深入分析，熨平机项目可以制定相应的风险缓解策略，降低不确定性对熨平机项目的影响。</w:t>
      </w:r>
    </w:p>
    <w:p>
      <w:pPr>
        <w:pStyle w:val="Heading1"/>
        <w:ind w:firstLine="560" w:firstLineChars="200"/>
        <w:rPr>
          <w:rFonts w:ascii="仿宋" w:eastAsia="仿宋" w:hAnsi="仿宋" w:cs="仿宋" w:hint="eastAsia"/>
          <w:sz w:val="28"/>
          <w:lang w:eastAsia="zh-CN"/>
        </w:rPr>
      </w:pPr>
      <w:bookmarkStart w:id="11" w:name="_Toc2493"/>
      <w:r>
        <w:rPr>
          <w:rFonts w:ascii="仿宋" w:eastAsia="仿宋" w:hAnsi="仿宋" w:cs="仿宋" w:hint="eastAsia"/>
          <w:sz w:val="28"/>
          <w:lang w:eastAsia="zh-CN"/>
        </w:rPr>
        <w:t>四、熨平机项目危机管理</w:t>
      </w:r>
      <w:bookmarkEnd w:id="11"/>
    </w:p>
    <w:p>
      <w:pPr>
        <w:pStyle w:val="Heading2"/>
        <w:rPr>
          <w:rFonts w:ascii="仿宋" w:eastAsia="仿宋" w:hAnsi="仿宋" w:cs="仿宋" w:hint="eastAsia"/>
          <w:lang w:eastAsia="zh-CN"/>
        </w:rPr>
      </w:pPr>
      <w:bookmarkStart w:id="12" w:name="_Toc678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熨平机项目危机管理中，危机预警与识别是确保熨平机项目稳健运行的核心步骤。通过建立全面的监测机制，熨平机项目团队旨在及时发现和理解潜在的风险和危机因素，以便采取及时的预防和应对措施，确保熨平机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首先，通过深入的风险评估，熨平机项目团队全面分析了整个熨平机项目和各个阶段可能存在的威胁。这包括准确评估每个潜在风险的发生概率和可能影响的程度，为后续危机预警提供了有力支持。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熨平机项目团队着重于明确定义熨平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熨平机项目进展的持续监控，团队能够及时发现潜在问题并作出迅速反应。熨平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在这一阶段，团队的专业素养和反应速度将发挥至关重要的作用，以确保潜在危机能够在初期得到有效的处理，最大程度地减轻负面影响。通过危机预警与识别，熨平机项目得以更有序、可控地推进。</w:t>
      </w:r>
    </w:p>
    <w:p>
      <w:pPr>
        <w:pStyle w:val="Heading2"/>
        <w:ind w:firstLine="560" w:firstLineChars="200"/>
        <w:rPr>
          <w:rFonts w:ascii="仿宋" w:eastAsia="仿宋" w:hAnsi="仿宋" w:cs="仿宋" w:hint="eastAsia"/>
          <w:sz w:val="28"/>
          <w:lang w:eastAsia="zh-CN"/>
        </w:rPr>
      </w:pPr>
      <w:bookmarkStart w:id="13" w:name="_Toc2680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在危机发生时，熨平机项目团队立即行动，成立了应急小组。该小组的任务是迅速制定并实施紧急应对措施，以最小化潜在损失。以下是采取的主要措施：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暂停熨平机项目进度：为遏制危机蔓延，熨平机项目暂时停止进行，以便全面评估当前状况。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资源重新分配：重新评估熨平机项目资源的分配，确保最大限度地减小损失。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实时沟通：与关键利益相关者建立实时沟通机制，向他们传递熨平机项目危机的实际状况，保障熨平机项目核心利益。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在紧急应对的同时，熨平机项目团队强调了团队协作和有效沟通的重要性。以下是团队协作的关键举措：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信息共享机制：建立了信息共享平台，确保团队成员能够及时获取熨平机项目危机的实时信息。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领导者沟通：熨平机项目领导者通过定期会议和即时沟通工具，指导团队应对危机，保持团队稳定运行。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随着危机得到初步控制，熨平机项目团队转向制定恢复计划，以确保熨平机项目能够从中迅速恢复。主要恢复计划包括：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修复受损的进度计划：重新评估熨平机项目进度，制定修复计划，确保熨平机项目尽快回归正常进程。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重新调整资源分配：优化资源分配，确保熨平机项目在有限资源下高效运转。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风险管理机制加强：对熨平机项目风险进行全面评估，制定更强化的风险管理策略，以预防未来可能的危机。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5914"/>
      <w:r>
        <w:rPr>
          <w:rFonts w:ascii="仿宋" w:eastAsia="仿宋" w:hAnsi="仿宋" w:cs="仿宋" w:hint="eastAsia"/>
          <w:sz w:val="28"/>
          <w:lang w:eastAsia="zh-CN"/>
        </w:rPr>
        <w:t>五、熨平机项目绩效评估</w:t>
      </w:r>
      <w:bookmarkEnd w:id="14"/>
    </w:p>
    <w:p>
      <w:pPr>
        <w:pStyle w:val="Heading2"/>
        <w:rPr>
          <w:rFonts w:ascii="仿宋" w:eastAsia="仿宋" w:hAnsi="仿宋" w:cs="仿宋" w:hint="eastAsia"/>
          <w:lang w:eastAsia="zh-CN"/>
        </w:rPr>
      </w:pPr>
      <w:bookmarkStart w:id="15" w:name="_Toc1642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在熨平机项目中，我们设计了一套全面的绩效评估指标，以确保熨平机项目的可控和成功交付。这些指标跨足熨平机项目目标、成本、进度和质量等多个维度，为我们提供了全面洞察熨平机项目的健康状况。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熨平机项目目标达成率是我们关注的首要指标。我们设定了明确的目标，并通过定期监测和评估，迅速发现并应对潜在的目标偏差。这为熨平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成本绩效是另一个核心关注点。通过实际成本与预算成本的对比分析，我们深入了解成本差异的原因，及时调整资源分配，保持熨平机项目在经济效益方面的合理水平。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熨平机项目进度作为关键的绩效指标之一，得到了精心的关注。我们制定了详细的熨平机项目进度计划，并设立了进度符合度指标，确保实际进度与计划进度保持一致。这使我们能够快速发现和解决潜在的进度问题，保持熨平机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熨平机项目绩效的不可或缺的一环。我们引入了一系列的质量标准和客户满意度指标，以确保熨平机项目交付的成果在质量上达到或超越预期水平。通过持续监测这些指标，我们努力提升熨平机项目整体质量水平，为熨平机项目的成功交付提供有力保障。通过这些科学且全面的绩效评估，我们能够更好地引导熨平机项目的持续改进，确保熨平机项目目标的顺利达成。</w:t>
      </w:r>
    </w:p>
    <w:p>
      <w:pPr>
        <w:pStyle w:val="Heading2"/>
        <w:ind w:firstLine="560" w:firstLineChars="200"/>
        <w:rPr>
          <w:rFonts w:ascii="仿宋" w:eastAsia="仿宋" w:hAnsi="仿宋" w:cs="仿宋" w:hint="eastAsia"/>
          <w:sz w:val="28"/>
          <w:lang w:eastAsia="zh-CN"/>
        </w:rPr>
      </w:pPr>
      <w:bookmarkStart w:id="16" w:name="_Toc2768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绩效评估是熨平机项目中的关键环节，为确保熨平机项目达到预期目标，我们采用了多层次、多维度的绩效评估方法。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熨平机项目的战略目标对齐，确保每个决策和行动都与熨平机项目整体目标保持一致。团队会定期召开战略对齐会议，审视当前工作与熨平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熨平机项目进度、质量、成本和风险等方面。这些指标通过数据收集和分析，为熨平机项目管理团队提供了客观的评估依据。例如，我们通过熨平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绩效评估不仅仅停留在熨平机项目内部，还考虑了熨平机项目对外部环境的影响。我们定期进行干系人满意度调查，以了解各利益相关方对熨平机项目的期望和满意度，并及时做出调整。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这种多层次、多角度的绩效评估方法，使得我们能够全面了解熨平机项目的运行状态，及时做出调整，确保熨平机项目在不断变化的环境中保持稳健前行。</w:t>
      </w:r>
    </w:p>
    <w:p>
      <w:pPr>
        <w:pStyle w:val="Heading2"/>
        <w:ind w:firstLine="560" w:firstLineChars="200"/>
        <w:rPr>
          <w:rFonts w:ascii="仿宋" w:eastAsia="仿宋" w:hAnsi="仿宋" w:cs="仿宋" w:hint="eastAsia"/>
          <w:sz w:val="28"/>
          <w:lang w:eastAsia="zh-CN"/>
        </w:rPr>
      </w:pPr>
      <w:bookmarkStart w:id="17" w:name="_Toc26433"/>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为了确保熨平机项目的有效管理和不断优化，我们采用了精心设计的绩效评估周期。这个周期旨在实现灵活、实时和全面的评估，以适应熨平机项目执行中的各种挑战。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熨平机项目的不同需求，分为短期、中期和长期。短期评估关注每个迭代或工作周期，以及时发现和解决当前任务中的问题。中期评估涵盖几个迭代，深入了解整体熨平机项目的趋势和性能。长期评估则着眼于整个熨平机项目阶段，确保熨平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熨平机项目管理工具和协作平台，团队成员能够随时更新和分享熨平机项目数据。这种实时性的反馈机制使我们能够及时察觉潜在问题，快速调整，保持熨平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熨平机项目的决策制定密不可分。每个周期的熨平机项目回顾会议成为集体总结经验、识别问题深层次原因并找到创新解决方案的平台。这种定期的反思与调整机制使熨平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6286"/>
      <w:r>
        <w:rPr>
          <w:rFonts w:ascii="仿宋" w:eastAsia="仿宋" w:hAnsi="仿宋" w:cs="仿宋" w:hint="eastAsia"/>
          <w:sz w:val="28"/>
          <w:lang w:eastAsia="zh-CN"/>
        </w:rPr>
        <w:t>六、熨平机项目可持续发展</w:t>
      </w:r>
      <w:bookmarkEnd w:id="18"/>
    </w:p>
    <w:p>
      <w:pPr>
        <w:pStyle w:val="Heading2"/>
        <w:rPr>
          <w:rFonts w:ascii="仿宋" w:eastAsia="仿宋" w:hAnsi="仿宋" w:cs="仿宋" w:hint="eastAsia"/>
          <w:lang w:eastAsia="zh-CN"/>
        </w:rPr>
      </w:pPr>
      <w:bookmarkStart w:id="19" w:name="_Toc32173"/>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熨平机项目中，熨平机项目团队着眼于未来，明确了可持续发展的战略方向。制定的具体可持续发展目标包括降低资源使用、采用环保技术、最大化社会效益等。这一步骤不仅有助于熨平机项目在环保和社会责任方面达到最高标准，也为未来提供了明确的指引，确保熨平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可持续实践的融入熨平机项目管理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熨平机项目管理周期。从熨平机项目规划开始，熨平机项目团队就考虑了环境和社会的因素。在执行阶段，熨平机项目团队积极推动绿色技术的应用，优化资源利用。此外，关注员工的社会责任，通过培训和沟通活动提高员工对可持续发展的认知，使他们能够在日常工作中践行可持续实践。这些举措不仅为熨平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109"/>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扎根于熨平机项目的可持续发展理念，我们深信环保与社会责任是熨平机项目成功的关键支柱。在熨平机项目的每一步，我们都致力于通过创新和实践，履行对环境和社会的坚定责任。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熨平机项目团队通过引入先进的环保技术、建立高效的废物处理系统以及推动能源节约措施，积极履行环保责任。定期的环保监测和评估确保熨平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熨平机项目不仅致力于自身可持续发展，还注重对社会的回馈。通过支持社区熨平机项目、参与慈善事业、提供培训机会等方式，熨平机项目积极履行社会责任。与当地社区建立积极互动，关注员工的工作与生活平衡，以及员工的身心健康，是熨平机项目在社会责任层面的关键举措。这样的实践不仅增强了熨平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19008"/>
      <w:r>
        <w:rPr>
          <w:rFonts w:ascii="仿宋" w:eastAsia="仿宋" w:hAnsi="仿宋" w:cs="仿宋" w:hint="eastAsia"/>
          <w:sz w:val="28"/>
          <w:lang w:eastAsia="zh-CN"/>
        </w:rPr>
        <w:t>七、熨平机项目风险管理</w:t>
      </w:r>
      <w:bookmarkEnd w:id="21"/>
    </w:p>
    <w:p>
      <w:pPr>
        <w:pStyle w:val="Heading2"/>
        <w:rPr>
          <w:rFonts w:ascii="仿宋" w:eastAsia="仿宋" w:hAnsi="仿宋" w:cs="仿宋" w:hint="eastAsia"/>
          <w:lang w:eastAsia="zh-CN"/>
        </w:rPr>
      </w:pPr>
      <w:bookmarkStart w:id="22" w:name="_Toc32065"/>
      <w:r>
        <w:rPr>
          <w:rFonts w:ascii="仿宋" w:eastAsia="仿宋" w:hAnsi="仿宋" w:cs="仿宋" w:hint="eastAsia"/>
          <w:lang w:eastAsia="zh-CN"/>
        </w:rPr>
        <w:t>(一)、风险识别与评估</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创新的风险识别工作坊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采用了一种创新的方式来进行风险识别——专门组织了一场工作坊。通过引入来自不同专业领域的团队成员，我们在识别潜在风险时获得了更多元的观点。这样的工作坊不仅促进了团队的协作，还为我们提供了全面了解潜在风险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量化分析与风险矩阵</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我们采用了一种结合定性和定量分析的方法，通过使用风险矩阵，我们将风险根据可能性和影响程度进行了清晰的分类。这种量化分析不仅使得风险更具体，也为熨平机项目团队提供了更明确的风险应对方向。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精准的风险应对策略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对风险的细致评估，我们制定了一系列精准的风险应对策略。对于高风险事件，我们采取前瞻性的措施，通过技术创新和资源优化来规避风险。对于中低风险事件，我们建立了灵活的应急预案，以迅速、果断地应对可能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持续迭代的风险监测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风险管理是一个持续迭代的过程。我们定期召开风险审查会议，以确保对新风险的敏感性和快速应对能力。通过持续学习和灵活调整，我们保持对熨平机项目环境的高度适应性。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系统的风险识别与评估过程，我们为熨平机项目提供了全面的风险管控，为熨平机项目的成功提供了坚实的基础。在不确定的熨平机项目环境中，熨平机项目团队可以更有信心地应对挑战，确保熨平机项目的顺利推进。</w:t>
      </w:r>
    </w:p>
    <w:p>
      <w:pPr>
        <w:pStyle w:val="Heading2"/>
        <w:ind w:firstLine="560" w:firstLineChars="200"/>
        <w:rPr>
          <w:rFonts w:ascii="仿宋" w:eastAsia="仿宋" w:hAnsi="仿宋" w:cs="仿宋" w:hint="eastAsia"/>
          <w:sz w:val="28"/>
          <w:lang w:eastAsia="zh-CN"/>
        </w:rPr>
      </w:pPr>
      <w:bookmarkStart w:id="23" w:name="_Toc24255"/>
      <w:r>
        <w:rPr>
          <w:rFonts w:ascii="仿宋" w:eastAsia="仿宋" w:hAnsi="仿宋" w:cs="仿宋" w:hint="eastAsia"/>
          <w:sz w:val="28"/>
          <w:lang w:eastAsia="zh-CN"/>
        </w:rPr>
        <w:t>(二)、风险应对策略</w:t>
      </w:r>
      <w:bookmarkEnd w:id="2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https://d.book118.com/526232053202010101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熨平机项目规划设计纲要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熨平机项目规划设计纲要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熨平机项目规划设计纲要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熨平机项目规划设计纲要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熨平机项目规划设计纲要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熨平机项目规划设计纲要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熨平机项目规划设计纲要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熨平机项目规划设计纲要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熨平机项目规划设计纲要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熨平机项目规划设计纲要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熨平机项目规划设计纲要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熨平机项目规划设计纲要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熨平机项目规划设计纲要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熨平机项目规划设计纲要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熨平机项目规划设计纲要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熨平机项目规划设计纲要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熨平机项目规划设计纲要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61300D"/>
    <w:rsid w:val="736130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6232053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2024-03-03T16:54:00Z</dcterms:created>
  <dcterms:modified xsi:type="dcterms:W3CDTF">2024-03-03T16:54:37Z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9E64C847F0DC4ECF8D9BF4D49DEB9A2F_11</vt:lpwstr>
  </property>
  <property fmtid="{D5CDD505-2E9C-101B-9397-08002B2CF9AE}" pid="3" name="KSOProductBuildVer">
    <vt:lpwstr>2052-12.1.0.16388</vt:lpwstr>
  </property>
</Properties>
</file>