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血液透析导管项目构思建设方案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39" w:history="1">
        <w:r>
          <w:rPr>
            <w:rFonts w:ascii="仿宋" w:eastAsia="仿宋" w:hAnsi="仿宋" w:cs="仿宋" w:hint="eastAsia"/>
            <w:lang w:eastAsia="zh-CN"/>
          </w:rPr>
          <w:t>序言</w:t>
        </w:r>
        <w:r>
          <w:tab/>
        </w:r>
        <w:r>
          <w:fldChar w:fldCharType="begin"/>
        </w:r>
        <w:r>
          <w:instrText xml:space="preserve"> PAGEREF _Toc32139 \h </w:instrText>
        </w:r>
        <w:r>
          <w:fldChar w:fldCharType="separate"/>
        </w:r>
        <w:r>
          <w:t>3</w:t>
        </w:r>
        <w:r>
          <w:fldChar w:fldCharType="end"/>
        </w:r>
      </w:hyperlink>
    </w:p>
    <w:p>
      <w:pPr>
        <w:pStyle w:val="TOC1"/>
        <w:tabs>
          <w:tab w:val="right" w:leader="dot" w:pos="8306"/>
        </w:tabs>
      </w:pPr>
      <w:hyperlink w:anchor="_Toc10681" w:history="1">
        <w:r>
          <w:rPr>
            <w:rFonts w:ascii="仿宋" w:eastAsia="仿宋" w:hAnsi="仿宋" w:cs="仿宋" w:hint="eastAsia"/>
            <w:lang w:eastAsia="zh-CN"/>
          </w:rPr>
          <w:t>一、项目监理与质量保证</w:t>
        </w:r>
        <w:r>
          <w:tab/>
        </w:r>
        <w:r>
          <w:fldChar w:fldCharType="begin"/>
        </w:r>
        <w:r>
          <w:instrText xml:space="preserve"> PAGEREF _Toc10681 \h </w:instrText>
        </w:r>
        <w:r>
          <w:fldChar w:fldCharType="separate"/>
        </w:r>
        <w:r>
          <w:t>3</w:t>
        </w:r>
        <w:r>
          <w:fldChar w:fldCharType="end"/>
        </w:r>
      </w:hyperlink>
    </w:p>
    <w:p>
      <w:pPr>
        <w:pStyle w:val="TOC2"/>
        <w:tabs>
          <w:tab w:val="right" w:leader="dot" w:pos="8306"/>
        </w:tabs>
      </w:pPr>
      <w:hyperlink w:anchor="_Toc30234" w:history="1">
        <w:r>
          <w:rPr>
            <w:rFonts w:ascii="仿宋" w:eastAsia="仿宋" w:hAnsi="仿宋" w:cs="仿宋" w:hint="eastAsia"/>
            <w:lang w:eastAsia="zh-CN"/>
          </w:rPr>
          <w:t>(一)、监理体系构建</w:t>
        </w:r>
        <w:r>
          <w:tab/>
        </w:r>
        <w:r>
          <w:fldChar w:fldCharType="begin"/>
        </w:r>
        <w:r>
          <w:instrText xml:space="preserve"> PAGEREF _Toc30234 \h </w:instrText>
        </w:r>
        <w:r>
          <w:fldChar w:fldCharType="separate"/>
        </w:r>
        <w:r>
          <w:t>3</w:t>
        </w:r>
        <w:r>
          <w:fldChar w:fldCharType="end"/>
        </w:r>
      </w:hyperlink>
    </w:p>
    <w:p>
      <w:pPr>
        <w:pStyle w:val="TOC2"/>
        <w:tabs>
          <w:tab w:val="right" w:leader="dot" w:pos="8306"/>
        </w:tabs>
      </w:pPr>
      <w:hyperlink w:anchor="_Toc23336" w:history="1">
        <w:r>
          <w:rPr>
            <w:rFonts w:ascii="仿宋" w:eastAsia="仿宋" w:hAnsi="仿宋" w:cs="仿宋" w:hint="eastAsia"/>
            <w:lang w:eastAsia="zh-CN"/>
          </w:rPr>
          <w:t>(二)、质量保证体系实施</w:t>
        </w:r>
        <w:r>
          <w:tab/>
        </w:r>
        <w:r>
          <w:fldChar w:fldCharType="begin"/>
        </w:r>
        <w:r>
          <w:instrText xml:space="preserve"> PAGEREF _Toc23336 \h </w:instrText>
        </w:r>
        <w:r>
          <w:fldChar w:fldCharType="separate"/>
        </w:r>
        <w:r>
          <w:t>4</w:t>
        </w:r>
        <w:r>
          <w:fldChar w:fldCharType="end"/>
        </w:r>
      </w:hyperlink>
    </w:p>
    <w:p>
      <w:pPr>
        <w:pStyle w:val="TOC2"/>
        <w:tabs>
          <w:tab w:val="right" w:leader="dot" w:pos="8306"/>
        </w:tabs>
      </w:pPr>
      <w:hyperlink w:anchor="_Toc22172" w:history="1">
        <w:r>
          <w:rPr>
            <w:rFonts w:ascii="仿宋" w:eastAsia="仿宋" w:hAnsi="仿宋" w:cs="仿宋" w:hint="eastAsia"/>
            <w:lang w:eastAsia="zh-CN"/>
          </w:rPr>
          <w:t>(三)、监理与质量控制流程</w:t>
        </w:r>
        <w:r>
          <w:tab/>
        </w:r>
        <w:r>
          <w:fldChar w:fldCharType="begin"/>
        </w:r>
        <w:r>
          <w:instrText xml:space="preserve"> PAGEREF _Toc22172 \h </w:instrText>
        </w:r>
        <w:r>
          <w:fldChar w:fldCharType="separate"/>
        </w:r>
        <w:r>
          <w:t>4</w:t>
        </w:r>
        <w:r>
          <w:fldChar w:fldCharType="end"/>
        </w:r>
      </w:hyperlink>
    </w:p>
    <w:p>
      <w:pPr>
        <w:pStyle w:val="TOC1"/>
        <w:tabs>
          <w:tab w:val="right" w:leader="dot" w:pos="8306"/>
        </w:tabs>
      </w:pPr>
      <w:hyperlink w:anchor="_Toc2260" w:history="1">
        <w:r>
          <w:rPr>
            <w:rFonts w:ascii="仿宋" w:eastAsia="仿宋" w:hAnsi="仿宋" w:cs="仿宋" w:hint="eastAsia"/>
            <w:lang w:eastAsia="zh-CN"/>
          </w:rPr>
          <w:t>二、发展规划、产业政策和行业准入分析</w:t>
        </w:r>
        <w:r>
          <w:tab/>
        </w:r>
        <w:r>
          <w:fldChar w:fldCharType="begin"/>
        </w:r>
        <w:r>
          <w:instrText xml:space="preserve"> PAGEREF _Toc2260 \h </w:instrText>
        </w:r>
        <w:r>
          <w:fldChar w:fldCharType="separate"/>
        </w:r>
        <w:r>
          <w:t>5</w:t>
        </w:r>
        <w:r>
          <w:fldChar w:fldCharType="end"/>
        </w:r>
      </w:hyperlink>
    </w:p>
    <w:p>
      <w:pPr>
        <w:pStyle w:val="TOC2"/>
        <w:tabs>
          <w:tab w:val="right" w:leader="dot" w:pos="8306"/>
        </w:tabs>
      </w:pPr>
      <w:hyperlink w:anchor="_Toc22302" w:history="1">
        <w:r>
          <w:rPr>
            <w:rFonts w:ascii="仿宋" w:eastAsia="仿宋" w:hAnsi="仿宋" w:cs="仿宋" w:hint="eastAsia"/>
            <w:lang w:eastAsia="zh-CN"/>
          </w:rPr>
          <w:t>(一)、发展规划分析</w:t>
        </w:r>
        <w:r>
          <w:tab/>
        </w:r>
        <w:r>
          <w:fldChar w:fldCharType="begin"/>
        </w:r>
        <w:r>
          <w:instrText xml:space="preserve"> PAGEREF _Toc22302 \h </w:instrText>
        </w:r>
        <w:r>
          <w:fldChar w:fldCharType="separate"/>
        </w:r>
        <w:r>
          <w:t>5</w:t>
        </w:r>
        <w:r>
          <w:fldChar w:fldCharType="end"/>
        </w:r>
      </w:hyperlink>
    </w:p>
    <w:p>
      <w:pPr>
        <w:pStyle w:val="TOC2"/>
        <w:tabs>
          <w:tab w:val="right" w:leader="dot" w:pos="8306"/>
        </w:tabs>
      </w:pPr>
      <w:hyperlink w:anchor="_Toc1372" w:history="1">
        <w:r>
          <w:rPr>
            <w:rFonts w:ascii="仿宋" w:eastAsia="仿宋" w:hAnsi="仿宋" w:cs="仿宋" w:hint="eastAsia"/>
            <w:lang w:eastAsia="zh-CN"/>
          </w:rPr>
          <w:t>(二)、产业政策分析</w:t>
        </w:r>
        <w:r>
          <w:tab/>
        </w:r>
        <w:r>
          <w:fldChar w:fldCharType="begin"/>
        </w:r>
        <w:r>
          <w:instrText xml:space="preserve"> PAGEREF _Toc1372 \h </w:instrText>
        </w:r>
        <w:r>
          <w:fldChar w:fldCharType="separate"/>
        </w:r>
        <w:r>
          <w:t>7</w:t>
        </w:r>
        <w:r>
          <w:fldChar w:fldCharType="end"/>
        </w:r>
      </w:hyperlink>
    </w:p>
    <w:p>
      <w:pPr>
        <w:pStyle w:val="TOC2"/>
        <w:tabs>
          <w:tab w:val="right" w:leader="dot" w:pos="8306"/>
        </w:tabs>
      </w:pPr>
      <w:hyperlink w:anchor="_Toc6014" w:history="1">
        <w:r>
          <w:rPr>
            <w:rFonts w:ascii="仿宋" w:eastAsia="仿宋" w:hAnsi="仿宋" w:cs="仿宋" w:hint="eastAsia"/>
            <w:lang w:eastAsia="zh-CN"/>
          </w:rPr>
          <w:t>(三)、行业准入分析</w:t>
        </w:r>
        <w:r>
          <w:tab/>
        </w:r>
        <w:r>
          <w:fldChar w:fldCharType="begin"/>
        </w:r>
        <w:r>
          <w:instrText xml:space="preserve"> PAGEREF _Toc6014 \h </w:instrText>
        </w:r>
        <w:r>
          <w:fldChar w:fldCharType="separate"/>
        </w:r>
        <w:r>
          <w:t>8</w:t>
        </w:r>
        <w:r>
          <w:fldChar w:fldCharType="end"/>
        </w:r>
      </w:hyperlink>
    </w:p>
    <w:p>
      <w:pPr>
        <w:pStyle w:val="TOC1"/>
        <w:tabs>
          <w:tab w:val="right" w:leader="dot" w:pos="8306"/>
        </w:tabs>
      </w:pPr>
      <w:hyperlink w:anchor="_Toc4600" w:history="1">
        <w:r>
          <w:rPr>
            <w:rFonts w:ascii="仿宋" w:eastAsia="仿宋" w:hAnsi="仿宋" w:cs="仿宋" w:hint="eastAsia"/>
            <w:lang w:eastAsia="zh-CN"/>
          </w:rPr>
          <w:t>三、社会影响分析</w:t>
        </w:r>
        <w:r>
          <w:tab/>
        </w:r>
        <w:r>
          <w:fldChar w:fldCharType="begin"/>
        </w:r>
        <w:r>
          <w:instrText xml:space="preserve"> PAGEREF _Toc4600 \h </w:instrText>
        </w:r>
        <w:r>
          <w:fldChar w:fldCharType="separate"/>
        </w:r>
        <w:r>
          <w:t>9</w:t>
        </w:r>
        <w:r>
          <w:fldChar w:fldCharType="end"/>
        </w:r>
      </w:hyperlink>
    </w:p>
    <w:p>
      <w:pPr>
        <w:pStyle w:val="TOC2"/>
        <w:tabs>
          <w:tab w:val="right" w:leader="dot" w:pos="8306"/>
        </w:tabs>
      </w:pPr>
      <w:hyperlink w:anchor="_Toc14749" w:history="1">
        <w:r>
          <w:rPr>
            <w:rFonts w:ascii="仿宋" w:eastAsia="仿宋" w:hAnsi="仿宋" w:cs="仿宋" w:hint="eastAsia"/>
            <w:lang w:eastAsia="zh-CN"/>
          </w:rPr>
          <w:t>(一)、社会影响效果分析</w:t>
        </w:r>
        <w:r>
          <w:tab/>
        </w:r>
        <w:r>
          <w:fldChar w:fldCharType="begin"/>
        </w:r>
        <w:r>
          <w:instrText xml:space="preserve"> PAGEREF _Toc14749 \h </w:instrText>
        </w:r>
        <w:r>
          <w:fldChar w:fldCharType="separate"/>
        </w:r>
        <w:r>
          <w:t>9</w:t>
        </w:r>
        <w:r>
          <w:fldChar w:fldCharType="end"/>
        </w:r>
      </w:hyperlink>
    </w:p>
    <w:p>
      <w:pPr>
        <w:pStyle w:val="TOC2"/>
        <w:tabs>
          <w:tab w:val="right" w:leader="dot" w:pos="8306"/>
        </w:tabs>
      </w:pPr>
      <w:hyperlink w:anchor="_Toc16482" w:history="1">
        <w:r>
          <w:rPr>
            <w:rFonts w:ascii="仿宋" w:eastAsia="仿宋" w:hAnsi="仿宋" w:cs="仿宋" w:hint="eastAsia"/>
            <w:lang w:eastAsia="zh-CN"/>
          </w:rPr>
          <w:t>(二)、社会适应性分析</w:t>
        </w:r>
        <w:r>
          <w:tab/>
        </w:r>
        <w:r>
          <w:fldChar w:fldCharType="begin"/>
        </w:r>
        <w:r>
          <w:instrText xml:space="preserve"> PAGEREF _Toc16482 \h </w:instrText>
        </w:r>
        <w:r>
          <w:fldChar w:fldCharType="separate"/>
        </w:r>
        <w:r>
          <w:t>12</w:t>
        </w:r>
        <w:r>
          <w:fldChar w:fldCharType="end"/>
        </w:r>
      </w:hyperlink>
    </w:p>
    <w:p>
      <w:pPr>
        <w:pStyle w:val="TOC2"/>
        <w:tabs>
          <w:tab w:val="right" w:leader="dot" w:pos="8306"/>
        </w:tabs>
      </w:pPr>
      <w:hyperlink w:anchor="_Toc10790" w:history="1">
        <w:r>
          <w:rPr>
            <w:rFonts w:ascii="仿宋" w:eastAsia="仿宋" w:hAnsi="仿宋" w:cs="仿宋" w:hint="eastAsia"/>
            <w:lang w:eastAsia="zh-CN"/>
          </w:rPr>
          <w:t>(三)、社会风险及对策分析</w:t>
        </w:r>
        <w:r>
          <w:tab/>
        </w:r>
        <w:r>
          <w:fldChar w:fldCharType="begin"/>
        </w:r>
        <w:r>
          <w:instrText xml:space="preserve"> PAGEREF _Toc10790 \h </w:instrText>
        </w:r>
        <w:r>
          <w:fldChar w:fldCharType="separate"/>
        </w:r>
        <w:r>
          <w:t>13</w:t>
        </w:r>
        <w:r>
          <w:fldChar w:fldCharType="end"/>
        </w:r>
      </w:hyperlink>
    </w:p>
    <w:p>
      <w:pPr>
        <w:pStyle w:val="TOC1"/>
        <w:tabs>
          <w:tab w:val="right" w:leader="dot" w:pos="8306"/>
        </w:tabs>
      </w:pPr>
      <w:hyperlink w:anchor="_Toc19727" w:history="1">
        <w:r>
          <w:rPr>
            <w:rFonts w:ascii="仿宋" w:eastAsia="仿宋" w:hAnsi="仿宋" w:cs="仿宋" w:hint="eastAsia"/>
            <w:lang w:eastAsia="zh-CN"/>
          </w:rPr>
          <w:t>四、建设风险评估分析</w:t>
        </w:r>
        <w:r>
          <w:tab/>
        </w:r>
        <w:r>
          <w:fldChar w:fldCharType="begin"/>
        </w:r>
        <w:r>
          <w:instrText xml:space="preserve"> PAGEREF _Toc19727 \h </w:instrText>
        </w:r>
        <w:r>
          <w:fldChar w:fldCharType="separate"/>
        </w:r>
        <w:r>
          <w:t>17</w:t>
        </w:r>
        <w:r>
          <w:fldChar w:fldCharType="end"/>
        </w:r>
      </w:hyperlink>
    </w:p>
    <w:p>
      <w:pPr>
        <w:pStyle w:val="TOC2"/>
        <w:tabs>
          <w:tab w:val="right" w:leader="dot" w:pos="8306"/>
        </w:tabs>
      </w:pPr>
      <w:hyperlink w:anchor="_Toc29799" w:history="1">
        <w:r>
          <w:rPr>
            <w:rFonts w:ascii="仿宋" w:eastAsia="仿宋" w:hAnsi="仿宋" w:cs="仿宋" w:hint="eastAsia"/>
            <w:lang w:eastAsia="zh-CN"/>
          </w:rPr>
          <w:t>(一)、政策风险分析</w:t>
        </w:r>
        <w:r>
          <w:tab/>
        </w:r>
        <w:r>
          <w:fldChar w:fldCharType="begin"/>
        </w:r>
        <w:r>
          <w:instrText xml:space="preserve"> PAGEREF _Toc29799 \h </w:instrText>
        </w:r>
        <w:r>
          <w:fldChar w:fldCharType="separate"/>
        </w:r>
        <w:r>
          <w:t>17</w:t>
        </w:r>
        <w:r>
          <w:fldChar w:fldCharType="end"/>
        </w:r>
      </w:hyperlink>
    </w:p>
    <w:p>
      <w:pPr>
        <w:pStyle w:val="TOC2"/>
        <w:tabs>
          <w:tab w:val="right" w:leader="dot" w:pos="8306"/>
        </w:tabs>
      </w:pPr>
      <w:hyperlink w:anchor="_Toc31768" w:history="1">
        <w:r>
          <w:rPr>
            <w:rFonts w:ascii="仿宋" w:eastAsia="仿宋" w:hAnsi="仿宋" w:cs="仿宋" w:hint="eastAsia"/>
            <w:lang w:eastAsia="zh-CN"/>
          </w:rPr>
          <w:t>(二)、社会风险分析</w:t>
        </w:r>
        <w:r>
          <w:tab/>
        </w:r>
        <w:r>
          <w:fldChar w:fldCharType="begin"/>
        </w:r>
        <w:r>
          <w:instrText xml:space="preserve"> PAGEREF _Toc31768 \h </w:instrText>
        </w:r>
        <w:r>
          <w:fldChar w:fldCharType="separate"/>
        </w:r>
        <w:r>
          <w:t>18</w:t>
        </w:r>
        <w:r>
          <w:fldChar w:fldCharType="end"/>
        </w:r>
      </w:hyperlink>
    </w:p>
    <w:p>
      <w:pPr>
        <w:pStyle w:val="TOC2"/>
        <w:tabs>
          <w:tab w:val="right" w:leader="dot" w:pos="8306"/>
        </w:tabs>
      </w:pPr>
      <w:hyperlink w:anchor="_Toc8717" w:history="1">
        <w:r>
          <w:rPr>
            <w:rFonts w:ascii="仿宋" w:eastAsia="仿宋" w:hAnsi="仿宋" w:cs="仿宋" w:hint="eastAsia"/>
            <w:lang w:eastAsia="zh-CN"/>
          </w:rPr>
          <w:t>(三)、市场风险分析</w:t>
        </w:r>
        <w:r>
          <w:tab/>
        </w:r>
        <w:r>
          <w:fldChar w:fldCharType="begin"/>
        </w:r>
        <w:r>
          <w:instrText xml:space="preserve"> PAGEREF _Toc8717 \h </w:instrText>
        </w:r>
        <w:r>
          <w:fldChar w:fldCharType="separate"/>
        </w:r>
        <w:r>
          <w:t>20</w:t>
        </w:r>
        <w:r>
          <w:fldChar w:fldCharType="end"/>
        </w:r>
      </w:hyperlink>
    </w:p>
    <w:p>
      <w:pPr>
        <w:pStyle w:val="TOC2"/>
        <w:tabs>
          <w:tab w:val="right" w:leader="dot" w:pos="8306"/>
        </w:tabs>
      </w:pPr>
      <w:hyperlink w:anchor="_Toc5763" w:history="1">
        <w:r>
          <w:rPr>
            <w:rFonts w:ascii="仿宋" w:eastAsia="仿宋" w:hAnsi="仿宋" w:cs="仿宋" w:hint="eastAsia"/>
            <w:lang w:eastAsia="zh-CN"/>
          </w:rPr>
          <w:t>(四)、资金风险分析</w:t>
        </w:r>
        <w:r>
          <w:tab/>
        </w:r>
        <w:r>
          <w:fldChar w:fldCharType="begin"/>
        </w:r>
        <w:r>
          <w:instrText xml:space="preserve"> PAGEREF _Toc5763 \h </w:instrText>
        </w:r>
        <w:r>
          <w:fldChar w:fldCharType="separate"/>
        </w:r>
        <w:r>
          <w:t>20</w:t>
        </w:r>
        <w:r>
          <w:fldChar w:fldCharType="end"/>
        </w:r>
      </w:hyperlink>
    </w:p>
    <w:p>
      <w:pPr>
        <w:pStyle w:val="TOC2"/>
        <w:tabs>
          <w:tab w:val="right" w:leader="dot" w:pos="8306"/>
        </w:tabs>
      </w:pPr>
      <w:hyperlink w:anchor="_Toc28111" w:history="1">
        <w:r>
          <w:rPr>
            <w:rFonts w:ascii="仿宋" w:eastAsia="仿宋" w:hAnsi="仿宋" w:cs="仿宋" w:hint="eastAsia"/>
            <w:lang w:eastAsia="zh-CN"/>
          </w:rPr>
          <w:t>(五)、技术风险分析</w:t>
        </w:r>
        <w:r>
          <w:tab/>
        </w:r>
        <w:r>
          <w:fldChar w:fldCharType="begin"/>
        </w:r>
        <w:r>
          <w:instrText xml:space="preserve"> PAGEREF _Toc28111 \h </w:instrText>
        </w:r>
        <w:r>
          <w:fldChar w:fldCharType="separate"/>
        </w:r>
        <w:r>
          <w:t>22</w:t>
        </w:r>
        <w:r>
          <w:fldChar w:fldCharType="end"/>
        </w:r>
      </w:hyperlink>
    </w:p>
    <w:p>
      <w:pPr>
        <w:pStyle w:val="TOC2"/>
        <w:tabs>
          <w:tab w:val="right" w:leader="dot" w:pos="8306"/>
        </w:tabs>
      </w:pPr>
      <w:hyperlink w:anchor="_Toc21203" w:history="1">
        <w:r>
          <w:rPr>
            <w:rFonts w:ascii="仿宋" w:eastAsia="仿宋" w:hAnsi="仿宋" w:cs="仿宋" w:hint="eastAsia"/>
            <w:lang w:eastAsia="zh-CN"/>
          </w:rPr>
          <w:t>(六)、财务风险分析</w:t>
        </w:r>
        <w:r>
          <w:tab/>
        </w:r>
        <w:r>
          <w:fldChar w:fldCharType="begin"/>
        </w:r>
        <w:r>
          <w:instrText xml:space="preserve"> PAGEREF _Toc21203 \h </w:instrText>
        </w:r>
        <w:r>
          <w:fldChar w:fldCharType="separate"/>
        </w:r>
        <w:r>
          <w:t>23</w:t>
        </w:r>
        <w:r>
          <w:fldChar w:fldCharType="end"/>
        </w:r>
      </w:hyperlink>
    </w:p>
    <w:p>
      <w:pPr>
        <w:pStyle w:val="TOC2"/>
        <w:tabs>
          <w:tab w:val="right" w:leader="dot" w:pos="8306"/>
        </w:tabs>
      </w:pPr>
      <w:hyperlink w:anchor="_Toc2111" w:history="1">
        <w:r>
          <w:rPr>
            <w:rFonts w:ascii="仿宋" w:eastAsia="仿宋" w:hAnsi="仿宋" w:cs="仿宋" w:hint="eastAsia"/>
            <w:lang w:eastAsia="zh-CN"/>
          </w:rPr>
          <w:t>(七)、管理风险分析</w:t>
        </w:r>
        <w:r>
          <w:tab/>
        </w:r>
        <w:r>
          <w:fldChar w:fldCharType="begin"/>
        </w:r>
        <w:r>
          <w:instrText xml:space="preserve"> PAGEREF _Toc2111 \h </w:instrText>
        </w:r>
        <w:r>
          <w:fldChar w:fldCharType="separate"/>
        </w:r>
        <w:r>
          <w:t>25</w:t>
        </w:r>
        <w:r>
          <w:fldChar w:fldCharType="end"/>
        </w:r>
      </w:hyperlink>
    </w:p>
    <w:p>
      <w:pPr>
        <w:pStyle w:val="TOC2"/>
        <w:tabs>
          <w:tab w:val="right" w:leader="dot" w:pos="8306"/>
        </w:tabs>
      </w:pPr>
      <w:hyperlink w:anchor="_Toc2817" w:history="1">
        <w:r>
          <w:rPr>
            <w:rFonts w:ascii="仿宋" w:eastAsia="仿宋" w:hAnsi="仿宋" w:cs="仿宋" w:hint="eastAsia"/>
            <w:lang w:eastAsia="zh-CN"/>
          </w:rPr>
          <w:t>(八)、其它风险分析</w:t>
        </w:r>
        <w:r>
          <w:tab/>
        </w:r>
        <w:r>
          <w:fldChar w:fldCharType="begin"/>
        </w:r>
        <w:r>
          <w:instrText xml:space="preserve"> PAGEREF _Toc2817 \h </w:instrText>
        </w:r>
        <w:r>
          <w:fldChar w:fldCharType="separate"/>
        </w:r>
        <w:r>
          <w:t>26</w:t>
        </w:r>
        <w:r>
          <w:fldChar w:fldCharType="end"/>
        </w:r>
      </w:hyperlink>
    </w:p>
    <w:p>
      <w:pPr>
        <w:pStyle w:val="TOC2"/>
        <w:tabs>
          <w:tab w:val="right" w:leader="dot" w:pos="8306"/>
        </w:tabs>
      </w:pPr>
      <w:hyperlink w:anchor="_Toc26718" w:history="1">
        <w:r>
          <w:rPr>
            <w:rFonts w:ascii="仿宋" w:eastAsia="仿宋" w:hAnsi="仿宋" w:cs="仿宋" w:hint="eastAsia"/>
            <w:lang w:eastAsia="zh-CN"/>
          </w:rPr>
          <w:t>(九)、社会影响评估</w:t>
        </w:r>
        <w:r>
          <w:tab/>
        </w:r>
        <w:r>
          <w:fldChar w:fldCharType="begin"/>
        </w:r>
        <w:r>
          <w:instrText xml:space="preserve"> PAGEREF _Toc26718 \h </w:instrText>
        </w:r>
        <w:r>
          <w:fldChar w:fldCharType="separate"/>
        </w:r>
        <w:r>
          <w:t>27</w:t>
        </w:r>
        <w:r>
          <w:fldChar w:fldCharType="end"/>
        </w:r>
      </w:hyperlink>
    </w:p>
    <w:p>
      <w:pPr>
        <w:pStyle w:val="TOC1"/>
        <w:tabs>
          <w:tab w:val="right" w:leader="dot" w:pos="8306"/>
        </w:tabs>
      </w:pPr>
      <w:hyperlink w:anchor="_Toc29513" w:history="1">
        <w:r>
          <w:rPr>
            <w:rFonts w:ascii="仿宋" w:eastAsia="仿宋" w:hAnsi="仿宋" w:cs="仿宋" w:hint="eastAsia"/>
            <w:lang w:eastAsia="zh-CN"/>
          </w:rPr>
          <w:t>五、环境和生态影响分析</w:t>
        </w:r>
        <w:r>
          <w:tab/>
        </w:r>
        <w:r>
          <w:fldChar w:fldCharType="begin"/>
        </w:r>
        <w:r>
          <w:instrText xml:space="preserve"> PAGEREF _Toc29513 \h </w:instrText>
        </w:r>
        <w:r>
          <w:fldChar w:fldCharType="separate"/>
        </w:r>
        <w:r>
          <w:t>29</w:t>
        </w:r>
        <w:r>
          <w:fldChar w:fldCharType="end"/>
        </w:r>
      </w:hyperlink>
    </w:p>
    <w:p>
      <w:pPr>
        <w:pStyle w:val="TOC2"/>
        <w:tabs>
          <w:tab w:val="right" w:leader="dot" w:pos="8306"/>
        </w:tabs>
      </w:pPr>
      <w:hyperlink w:anchor="_Toc11694" w:history="1">
        <w:r>
          <w:rPr>
            <w:rFonts w:ascii="仿宋" w:eastAsia="仿宋" w:hAnsi="仿宋" w:cs="仿宋" w:hint="eastAsia"/>
            <w:lang w:eastAsia="zh-CN"/>
          </w:rPr>
          <w:t>(一)、环境和生态现状</w:t>
        </w:r>
        <w:r>
          <w:tab/>
        </w:r>
        <w:r>
          <w:fldChar w:fldCharType="begin"/>
        </w:r>
        <w:r>
          <w:instrText xml:space="preserve"> PAGEREF _Toc11694 \h </w:instrText>
        </w:r>
        <w:r>
          <w:fldChar w:fldCharType="separate"/>
        </w:r>
        <w:r>
          <w:t>29</w:t>
        </w:r>
        <w:r>
          <w:fldChar w:fldCharType="end"/>
        </w:r>
      </w:hyperlink>
    </w:p>
    <w:p>
      <w:pPr>
        <w:pStyle w:val="TOC2"/>
        <w:tabs>
          <w:tab w:val="right" w:leader="dot" w:pos="8306"/>
        </w:tabs>
      </w:pPr>
      <w:hyperlink w:anchor="_Toc24701" w:history="1">
        <w:r>
          <w:rPr>
            <w:rFonts w:ascii="仿宋" w:eastAsia="仿宋" w:hAnsi="仿宋" w:cs="仿宋" w:hint="eastAsia"/>
            <w:lang w:eastAsia="zh-CN"/>
          </w:rPr>
          <w:t>(二)、生态环境影响分析</w:t>
        </w:r>
        <w:r>
          <w:tab/>
        </w:r>
        <w:r>
          <w:fldChar w:fldCharType="begin"/>
        </w:r>
        <w:r>
          <w:instrText xml:space="preserve"> PAGEREF _Toc24701 \h </w:instrText>
        </w:r>
        <w:r>
          <w:fldChar w:fldCharType="separate"/>
        </w:r>
        <w:r>
          <w:t>31</w:t>
        </w:r>
        <w:r>
          <w:fldChar w:fldCharType="end"/>
        </w:r>
      </w:hyperlink>
    </w:p>
    <w:p>
      <w:pPr>
        <w:pStyle w:val="TOC2"/>
        <w:tabs>
          <w:tab w:val="right" w:leader="dot" w:pos="8306"/>
        </w:tabs>
      </w:pPr>
      <w:hyperlink w:anchor="_Toc1993" w:history="1">
        <w:r>
          <w:rPr>
            <w:rFonts w:ascii="仿宋" w:eastAsia="仿宋" w:hAnsi="仿宋" w:cs="仿宋" w:hint="eastAsia"/>
            <w:lang w:eastAsia="zh-CN"/>
          </w:rPr>
          <w:t>(三)、生态环境保护措施</w:t>
        </w:r>
        <w:r>
          <w:tab/>
        </w:r>
        <w:r>
          <w:fldChar w:fldCharType="begin"/>
        </w:r>
        <w:r>
          <w:instrText xml:space="preserve"> PAGEREF _Toc1993 \h </w:instrText>
        </w:r>
        <w:r>
          <w:fldChar w:fldCharType="separate"/>
        </w:r>
        <w:r>
          <w:t>32</w:t>
        </w:r>
        <w:r>
          <w:fldChar w:fldCharType="end"/>
        </w:r>
      </w:hyperlink>
    </w:p>
    <w:p>
      <w:pPr>
        <w:pStyle w:val="TOC2"/>
        <w:tabs>
          <w:tab w:val="right" w:leader="dot" w:pos="8306"/>
        </w:tabs>
      </w:pPr>
      <w:hyperlink w:anchor="_Toc25007" w:history="1">
        <w:r>
          <w:rPr>
            <w:rFonts w:ascii="仿宋" w:eastAsia="仿宋" w:hAnsi="仿宋" w:cs="仿宋" w:hint="eastAsia"/>
            <w:lang w:eastAsia="zh-CN"/>
          </w:rPr>
          <w:t>(四)、地质灾害影响分析</w:t>
        </w:r>
        <w:r>
          <w:tab/>
        </w:r>
        <w:r>
          <w:fldChar w:fldCharType="begin"/>
        </w:r>
        <w:r>
          <w:instrText xml:space="preserve"> PAGEREF _Toc25007 \h </w:instrText>
        </w:r>
        <w:r>
          <w:fldChar w:fldCharType="separate"/>
        </w:r>
        <w:r>
          <w:t>34</w:t>
        </w:r>
        <w:r>
          <w:fldChar w:fldCharType="end"/>
        </w:r>
      </w:hyperlink>
    </w:p>
    <w:p>
      <w:pPr>
        <w:pStyle w:val="TOC2"/>
        <w:tabs>
          <w:tab w:val="right" w:leader="dot" w:pos="8306"/>
        </w:tabs>
      </w:pPr>
      <w:hyperlink w:anchor="_Toc30669" w:history="1">
        <w:r>
          <w:rPr>
            <w:rFonts w:ascii="仿宋" w:eastAsia="仿宋" w:hAnsi="仿宋" w:cs="仿宋" w:hint="eastAsia"/>
            <w:lang w:eastAsia="zh-CN"/>
          </w:rPr>
          <w:t>(五)、特殊环境影响</w:t>
        </w:r>
        <w:r>
          <w:tab/>
        </w:r>
        <w:r>
          <w:fldChar w:fldCharType="begin"/>
        </w:r>
        <w:r>
          <w:instrText xml:space="preserve"> PAGEREF _Toc30669 \h </w:instrText>
        </w:r>
        <w:r>
          <w:fldChar w:fldCharType="separate"/>
        </w:r>
        <w:r>
          <w:t>36</w:t>
        </w:r>
        <w:r>
          <w:fldChar w:fldCharType="end"/>
        </w:r>
      </w:hyperlink>
    </w:p>
    <w:p>
      <w:pPr>
        <w:pStyle w:val="TOC1"/>
        <w:tabs>
          <w:tab w:val="right" w:leader="dot" w:pos="8306"/>
        </w:tabs>
      </w:pPr>
      <w:hyperlink w:anchor="_Toc20598" w:history="1">
        <w:r>
          <w:rPr>
            <w:rFonts w:ascii="仿宋" w:eastAsia="仿宋" w:hAnsi="仿宋" w:cs="仿宋" w:hint="eastAsia"/>
            <w:lang w:eastAsia="zh-CN"/>
          </w:rPr>
          <w:t>六、血液透析导管项目概论</w:t>
        </w:r>
        <w:r>
          <w:tab/>
        </w:r>
        <w:r>
          <w:fldChar w:fldCharType="begin"/>
        </w:r>
        <w:r>
          <w:instrText xml:space="preserve"> PAGEREF _Toc20598 \h </w:instrText>
        </w:r>
        <w:r>
          <w:fldChar w:fldCharType="separate"/>
        </w:r>
        <w:r>
          <w:t>37</w:t>
        </w:r>
        <w:r>
          <w:fldChar w:fldCharType="end"/>
        </w:r>
      </w:hyperlink>
    </w:p>
    <w:p>
      <w:pPr>
        <w:pStyle w:val="TOC2"/>
        <w:tabs>
          <w:tab w:val="right" w:leader="dot" w:pos="8306"/>
        </w:tabs>
      </w:pPr>
      <w:hyperlink w:anchor="_Toc8737" w:history="1">
        <w:r>
          <w:rPr>
            <w:rFonts w:ascii="仿宋" w:eastAsia="仿宋" w:hAnsi="仿宋" w:cs="仿宋" w:hint="eastAsia"/>
            <w:lang w:eastAsia="zh-CN"/>
          </w:rPr>
          <w:t>(一)、项目申报单位概况</w:t>
        </w:r>
        <w:r>
          <w:tab/>
        </w:r>
        <w:r>
          <w:fldChar w:fldCharType="begin"/>
        </w:r>
        <w:r>
          <w:instrText xml:space="preserve"> PAGEREF _Toc8737 \h </w:instrText>
        </w:r>
        <w:r>
          <w:fldChar w:fldCharType="separate"/>
        </w:r>
        <w:r>
          <w:t>37</w:t>
        </w:r>
        <w:r>
          <w:fldChar w:fldCharType="end"/>
        </w:r>
      </w:hyperlink>
    </w:p>
    <w:p>
      <w:pPr>
        <w:pStyle w:val="TOC2"/>
        <w:tabs>
          <w:tab w:val="right" w:leader="dot" w:pos="8306"/>
        </w:tabs>
      </w:pPr>
      <w:hyperlink w:anchor="_Toc21534" w:history="1">
        <w:r>
          <w:rPr>
            <w:rFonts w:ascii="仿宋" w:eastAsia="仿宋" w:hAnsi="仿宋" w:cs="仿宋" w:hint="eastAsia"/>
            <w:lang w:eastAsia="zh-CN"/>
          </w:rPr>
          <w:t>(二)、项目概况</w:t>
        </w:r>
        <w:r>
          <w:tab/>
        </w:r>
        <w:r>
          <w:fldChar w:fldCharType="begin"/>
        </w:r>
        <w:r>
          <w:instrText xml:space="preserve"> PAGEREF _Toc21534 \h </w:instrText>
        </w:r>
        <w:r>
          <w:fldChar w:fldCharType="separate"/>
        </w:r>
        <w:r>
          <w:t>38</w:t>
        </w:r>
        <w:r>
          <w:fldChar w:fldCharType="end"/>
        </w:r>
      </w:hyperlink>
    </w:p>
    <w:p>
      <w:pPr>
        <w:pStyle w:val="TOC1"/>
        <w:tabs>
          <w:tab w:val="right" w:leader="dot" w:pos="8306"/>
        </w:tabs>
      </w:pPr>
      <w:hyperlink w:anchor="_Toc23386" w:history="1">
        <w:r>
          <w:rPr>
            <w:rFonts w:ascii="仿宋" w:eastAsia="仿宋" w:hAnsi="仿宋" w:cs="仿宋" w:hint="eastAsia"/>
            <w:lang w:eastAsia="zh-CN"/>
          </w:rPr>
          <w:t>七、经济效益与社会效益优化</w:t>
        </w:r>
        <w:r>
          <w:tab/>
        </w:r>
        <w:r>
          <w:fldChar w:fldCharType="begin"/>
        </w:r>
        <w:r>
          <w:instrText xml:space="preserve"> PAGEREF _Toc23386 \h </w:instrText>
        </w:r>
        <w:r>
          <w:fldChar w:fldCharType="separate"/>
        </w:r>
        <w:r>
          <w:t>41</w:t>
        </w:r>
        <w:r>
          <w:fldChar w:fldCharType="end"/>
        </w:r>
      </w:hyperlink>
    </w:p>
    <w:p>
      <w:pPr>
        <w:pStyle w:val="TOC2"/>
        <w:tabs>
          <w:tab w:val="right" w:leader="dot" w:pos="8306"/>
        </w:tabs>
      </w:pPr>
      <w:hyperlink w:anchor="_Toc30587" w:history="1">
        <w:r>
          <w:rPr>
            <w:rFonts w:ascii="仿宋" w:eastAsia="仿宋" w:hAnsi="仿宋" w:cs="仿宋" w:hint="eastAsia"/>
            <w:lang w:eastAsia="zh-CN"/>
          </w:rPr>
          <w:t>(一)、经济效益提升策略</w:t>
        </w:r>
        <w:r>
          <w:tab/>
        </w:r>
        <w:r>
          <w:fldChar w:fldCharType="begin"/>
        </w:r>
        <w:r>
          <w:instrText xml:space="preserve"> PAGEREF _Toc30587 \h </w:instrText>
        </w:r>
        <w:r>
          <w:fldChar w:fldCharType="separate"/>
        </w:r>
        <w:r>
          <w:t>41</w:t>
        </w:r>
        <w:r>
          <w:fldChar w:fldCharType="end"/>
        </w:r>
      </w:hyperlink>
    </w:p>
    <w:p>
      <w:pPr>
        <w:pStyle w:val="TOC2"/>
        <w:tabs>
          <w:tab w:val="right" w:leader="dot" w:pos="8306"/>
        </w:tabs>
      </w:pPr>
      <w:hyperlink w:anchor="_Toc12618" w:history="1">
        <w:r>
          <w:rPr>
            <w:rFonts w:ascii="仿宋" w:eastAsia="仿宋" w:hAnsi="仿宋" w:cs="仿宋" w:hint="eastAsia"/>
            <w:lang w:eastAsia="zh-CN"/>
          </w:rPr>
          <w:t>(二)、社会效益增强方案</w:t>
        </w:r>
        <w:r>
          <w:tab/>
        </w:r>
        <w:r>
          <w:fldChar w:fldCharType="begin"/>
        </w:r>
        <w:r>
          <w:instrText xml:space="preserve"> PAGEREF _Toc12618 \h </w:instrText>
        </w:r>
        <w:r>
          <w:fldChar w:fldCharType="separate"/>
        </w:r>
        <w:r>
          <w:t>42</w:t>
        </w:r>
        <w:r>
          <w:fldChar w:fldCharType="end"/>
        </w:r>
      </w:hyperlink>
    </w:p>
    <w:p>
      <w:pPr>
        <w:pStyle w:val="TOC1"/>
        <w:tabs>
          <w:tab w:val="right" w:leader="dot" w:pos="8306"/>
        </w:tabs>
      </w:pPr>
      <w:hyperlink w:anchor="_Toc11835" w:history="1">
        <w:r>
          <w:rPr>
            <w:rFonts w:ascii="仿宋" w:eastAsia="仿宋" w:hAnsi="仿宋" w:cs="仿宋" w:hint="eastAsia"/>
            <w:lang w:eastAsia="zh-CN"/>
          </w:rPr>
          <w:t>八、客户关系管理与市场拓展</w:t>
        </w:r>
        <w:r>
          <w:tab/>
        </w:r>
        <w:r>
          <w:fldChar w:fldCharType="begin"/>
        </w:r>
        <w:r>
          <w:instrText xml:space="preserve"> PAGEREF _Toc11835 \h </w:instrText>
        </w:r>
        <w:r>
          <w:fldChar w:fldCharType="separate"/>
        </w:r>
        <w:r>
          <w:t>43</w:t>
        </w:r>
        <w:r>
          <w:fldChar w:fldCharType="end"/>
        </w:r>
      </w:hyperlink>
    </w:p>
    <w:p>
      <w:pPr>
        <w:pStyle w:val="TOC2"/>
        <w:tabs>
          <w:tab w:val="right" w:leader="dot" w:pos="8306"/>
        </w:tabs>
      </w:pPr>
      <w:hyperlink w:anchor="_Toc31099" w:history="1">
        <w:r>
          <w:rPr>
            <w:rFonts w:ascii="仿宋" w:eastAsia="仿宋" w:hAnsi="仿宋" w:cs="仿宋" w:hint="eastAsia"/>
            <w:lang w:eastAsia="zh-CN"/>
          </w:rPr>
          <w:t>(一)、客户关系管理策略</w:t>
        </w:r>
        <w:r>
          <w:tab/>
        </w:r>
        <w:r>
          <w:fldChar w:fldCharType="begin"/>
        </w:r>
        <w:r>
          <w:instrText xml:space="preserve"> PAGEREF _Toc31099 \h </w:instrText>
        </w:r>
        <w:r>
          <w:fldChar w:fldCharType="separate"/>
        </w:r>
        <w:r>
          <w:t>43</w:t>
        </w:r>
        <w:r>
          <w:fldChar w:fldCharType="end"/>
        </w:r>
      </w:hyperlink>
    </w:p>
    <w:p>
      <w:pPr>
        <w:pStyle w:val="TOC2"/>
        <w:tabs>
          <w:tab w:val="right" w:leader="dot" w:pos="8306"/>
        </w:tabs>
      </w:pPr>
      <w:hyperlink w:anchor="_Toc19950" w:history="1">
        <w:r>
          <w:rPr>
            <w:rFonts w:ascii="仿宋" w:eastAsia="仿宋" w:hAnsi="仿宋" w:cs="仿宋" w:hint="eastAsia"/>
            <w:lang w:eastAsia="zh-CN"/>
          </w:rPr>
          <w:t>(二)、市场拓展方案</w:t>
        </w:r>
        <w:r>
          <w:tab/>
        </w:r>
        <w:r>
          <w:fldChar w:fldCharType="begin"/>
        </w:r>
        <w:r>
          <w:instrText xml:space="preserve"> PAGEREF _Toc19950 \h </w:instrText>
        </w:r>
        <w:r>
          <w:fldChar w:fldCharType="separate"/>
        </w:r>
        <w:r>
          <w:t>44</w:t>
        </w:r>
        <w:r>
          <w:fldChar w:fldCharType="end"/>
        </w:r>
      </w:hyperlink>
    </w:p>
    <w:p>
      <w:pPr>
        <w:pStyle w:val="TOC1"/>
        <w:tabs>
          <w:tab w:val="right" w:leader="dot" w:pos="8306"/>
        </w:tabs>
      </w:pPr>
      <w:hyperlink w:anchor="_Toc30894" w:history="1">
        <w:r>
          <w:rPr>
            <w:rFonts w:ascii="仿宋" w:eastAsia="仿宋" w:hAnsi="仿宋" w:cs="仿宋" w:hint="eastAsia"/>
            <w:lang w:eastAsia="zh-CN"/>
          </w:rPr>
          <w:t>九、技术创新与产业升级</w:t>
        </w:r>
        <w:r>
          <w:tab/>
        </w:r>
        <w:r>
          <w:fldChar w:fldCharType="begin"/>
        </w:r>
        <w:r>
          <w:instrText xml:space="preserve"> PAGEREF _Toc30894 \h </w:instrText>
        </w:r>
        <w:r>
          <w:fldChar w:fldCharType="separate"/>
        </w:r>
        <w:r>
          <w:t>45</w:t>
        </w:r>
        <w:r>
          <w:fldChar w:fldCharType="end"/>
        </w:r>
      </w:hyperlink>
    </w:p>
    <w:p>
      <w:pPr>
        <w:pStyle w:val="TOC2"/>
        <w:tabs>
          <w:tab w:val="right" w:leader="dot" w:pos="8306"/>
        </w:tabs>
      </w:pPr>
      <w:hyperlink w:anchor="_Toc24599" w:history="1">
        <w:r>
          <w:rPr>
            <w:rFonts w:ascii="仿宋" w:eastAsia="仿宋" w:hAnsi="仿宋" w:cs="仿宋" w:hint="eastAsia"/>
            <w:lang w:eastAsia="zh-CN"/>
          </w:rPr>
          <w:t>(一)、技术创新方向与目标</w:t>
        </w:r>
        <w:r>
          <w:tab/>
        </w:r>
        <w:r>
          <w:fldChar w:fldCharType="begin"/>
        </w:r>
        <w:r>
          <w:instrText xml:space="preserve"> PAGEREF _Toc24599 \h </w:instrText>
        </w:r>
        <w:r>
          <w:fldChar w:fldCharType="separate"/>
        </w:r>
        <w:r>
          <w:t>45</w:t>
        </w:r>
        <w:r>
          <w:fldChar w:fldCharType="end"/>
        </w:r>
      </w:hyperlink>
    </w:p>
    <w:p>
      <w:pPr>
        <w:pStyle w:val="TOC2"/>
        <w:tabs>
          <w:tab w:val="right" w:leader="dot" w:pos="8306"/>
        </w:tabs>
      </w:pPr>
      <w:hyperlink w:anchor="_Toc4877" w:history="1">
        <w:r>
          <w:rPr>
            <w:rFonts w:ascii="仿宋" w:eastAsia="仿宋" w:hAnsi="仿宋" w:cs="仿宋" w:hint="eastAsia"/>
            <w:lang w:eastAsia="zh-CN"/>
          </w:rPr>
          <w:t>(二)、产业升级路径与措施</w:t>
        </w:r>
        <w:r>
          <w:tab/>
        </w:r>
        <w:r>
          <w:fldChar w:fldCharType="begin"/>
        </w:r>
        <w:r>
          <w:instrText xml:space="preserve"> PAGEREF _Toc4877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88" w:history="1">
        <w:r>
          <w:rPr>
            <w:rFonts w:ascii="仿宋" w:eastAsia="仿宋" w:hAnsi="仿宋" w:cs="仿宋" w:hint="eastAsia"/>
            <w:lang w:eastAsia="zh-CN"/>
          </w:rPr>
          <w:t>十、土地利用与规划方案</w:t>
        </w:r>
        <w:r>
          <w:tab/>
        </w:r>
        <w:r>
          <w:fldChar w:fldCharType="begin"/>
        </w:r>
        <w:r>
          <w:instrText xml:space="preserve"> PAGEREF _Toc7688 \h </w:instrText>
        </w:r>
        <w:r>
          <w:fldChar w:fldCharType="separate"/>
        </w:r>
        <w:r>
          <w:t>48</w:t>
        </w:r>
        <w:r>
          <w:fldChar w:fldCharType="end"/>
        </w:r>
      </w:hyperlink>
    </w:p>
    <w:p>
      <w:pPr>
        <w:pStyle w:val="TOC2"/>
        <w:tabs>
          <w:tab w:val="right" w:leader="dot" w:pos="8306"/>
        </w:tabs>
      </w:pPr>
      <w:hyperlink w:anchor="_Toc13106" w:history="1">
        <w:r>
          <w:rPr>
            <w:rFonts w:ascii="仿宋" w:eastAsia="仿宋" w:hAnsi="仿宋" w:cs="仿宋" w:hint="eastAsia"/>
            <w:lang w:eastAsia="zh-CN"/>
          </w:rPr>
          <w:t>(一)、项目用地情况分析</w:t>
        </w:r>
        <w:r>
          <w:tab/>
        </w:r>
        <w:r>
          <w:fldChar w:fldCharType="begin"/>
        </w:r>
        <w:r>
          <w:instrText xml:space="preserve"> PAGEREF _Toc13106 \h </w:instrText>
        </w:r>
        <w:r>
          <w:fldChar w:fldCharType="separate"/>
        </w:r>
        <w:r>
          <w:t>48</w:t>
        </w:r>
        <w:r>
          <w:fldChar w:fldCharType="end"/>
        </w:r>
      </w:hyperlink>
    </w:p>
    <w:p>
      <w:pPr>
        <w:pStyle w:val="TOC2"/>
        <w:tabs>
          <w:tab w:val="right" w:leader="dot" w:pos="8306"/>
        </w:tabs>
      </w:pPr>
      <w:hyperlink w:anchor="_Toc11348" w:history="1">
        <w:r>
          <w:rPr>
            <w:rFonts w:ascii="仿宋" w:eastAsia="仿宋" w:hAnsi="仿宋" w:cs="仿宋" w:hint="eastAsia"/>
            <w:lang w:eastAsia="zh-CN"/>
          </w:rPr>
          <w:t>(二)、土地利用规划方案</w:t>
        </w:r>
        <w:r>
          <w:tab/>
        </w:r>
        <w:r>
          <w:fldChar w:fldCharType="begin"/>
        </w:r>
        <w:r>
          <w:instrText xml:space="preserve"> PAGEREF _Toc11348 \h </w:instrText>
        </w:r>
        <w:r>
          <w:fldChar w:fldCharType="separate"/>
        </w:r>
        <w:r>
          <w:t>49</w:t>
        </w:r>
        <w:r>
          <w:fldChar w:fldCharType="end"/>
        </w:r>
      </w:hyperlink>
    </w:p>
    <w:p>
      <w:pPr>
        <w:pStyle w:val="TOC1"/>
        <w:tabs>
          <w:tab w:val="right" w:leader="dot" w:pos="8306"/>
        </w:tabs>
      </w:pPr>
      <w:hyperlink w:anchor="_Toc17977" w:history="1">
        <w:r>
          <w:rPr>
            <w:rFonts w:ascii="仿宋" w:eastAsia="仿宋" w:hAnsi="仿宋" w:cs="仿宋" w:hint="eastAsia"/>
            <w:lang w:eastAsia="zh-CN"/>
          </w:rPr>
          <w:t>十一、项目质量与标准</w:t>
        </w:r>
        <w:r>
          <w:tab/>
        </w:r>
        <w:r>
          <w:fldChar w:fldCharType="begin"/>
        </w:r>
        <w:r>
          <w:instrText xml:space="preserve"> PAGEREF _Toc17977 \h </w:instrText>
        </w:r>
        <w:r>
          <w:fldChar w:fldCharType="separate"/>
        </w:r>
        <w:r>
          <w:t>50</w:t>
        </w:r>
        <w:r>
          <w:fldChar w:fldCharType="end"/>
        </w:r>
      </w:hyperlink>
    </w:p>
    <w:p>
      <w:pPr>
        <w:pStyle w:val="TOC2"/>
        <w:tabs>
          <w:tab w:val="right" w:leader="dot" w:pos="8306"/>
        </w:tabs>
      </w:pPr>
      <w:hyperlink w:anchor="_Toc6941" w:history="1">
        <w:r>
          <w:rPr>
            <w:rFonts w:ascii="仿宋" w:eastAsia="仿宋" w:hAnsi="仿宋" w:cs="仿宋" w:hint="eastAsia"/>
            <w:lang w:eastAsia="zh-CN"/>
          </w:rPr>
          <w:t>(一)、质量保障体系</w:t>
        </w:r>
        <w:r>
          <w:tab/>
        </w:r>
        <w:r>
          <w:fldChar w:fldCharType="begin"/>
        </w:r>
        <w:r>
          <w:instrText xml:space="preserve"> PAGEREF _Toc6941 \h </w:instrText>
        </w:r>
        <w:r>
          <w:fldChar w:fldCharType="separate"/>
        </w:r>
        <w:r>
          <w:t>50</w:t>
        </w:r>
        <w:r>
          <w:fldChar w:fldCharType="end"/>
        </w:r>
      </w:hyperlink>
    </w:p>
    <w:p>
      <w:pPr>
        <w:pStyle w:val="TOC2"/>
        <w:tabs>
          <w:tab w:val="right" w:leader="dot" w:pos="8306"/>
        </w:tabs>
      </w:pPr>
      <w:hyperlink w:anchor="_Toc23914" w:history="1">
        <w:r>
          <w:rPr>
            <w:rFonts w:ascii="仿宋" w:eastAsia="仿宋" w:hAnsi="仿宋" w:cs="仿宋" w:hint="eastAsia"/>
            <w:lang w:eastAsia="zh-CN"/>
          </w:rPr>
          <w:t>(二)、标准化作业流程</w:t>
        </w:r>
        <w:r>
          <w:tab/>
        </w:r>
        <w:r>
          <w:fldChar w:fldCharType="begin"/>
        </w:r>
        <w:r>
          <w:instrText xml:space="preserve"> PAGEREF _Toc23914 \h </w:instrText>
        </w:r>
        <w:r>
          <w:fldChar w:fldCharType="separate"/>
        </w:r>
        <w:r>
          <w:t>51</w:t>
        </w:r>
        <w:r>
          <w:fldChar w:fldCharType="end"/>
        </w:r>
      </w:hyperlink>
    </w:p>
    <w:p>
      <w:pPr>
        <w:pStyle w:val="TOC2"/>
        <w:tabs>
          <w:tab w:val="right" w:leader="dot" w:pos="8306"/>
        </w:tabs>
      </w:pPr>
      <w:hyperlink w:anchor="_Toc6538" w:history="1">
        <w:r>
          <w:rPr>
            <w:rFonts w:ascii="仿宋" w:eastAsia="仿宋" w:hAnsi="仿宋" w:cs="仿宋" w:hint="eastAsia"/>
            <w:lang w:eastAsia="zh-CN"/>
          </w:rPr>
          <w:t>(三)、质量监控与评估</w:t>
        </w:r>
        <w:r>
          <w:tab/>
        </w:r>
        <w:r>
          <w:fldChar w:fldCharType="begin"/>
        </w:r>
        <w:r>
          <w:instrText xml:space="preserve"> PAGEREF _Toc6538 \h </w:instrText>
        </w:r>
        <w:r>
          <w:fldChar w:fldCharType="separate"/>
        </w:r>
        <w:r>
          <w:t>53</w:t>
        </w:r>
        <w:r>
          <w:fldChar w:fldCharType="end"/>
        </w:r>
      </w:hyperlink>
    </w:p>
    <w:p>
      <w:pPr>
        <w:pStyle w:val="TOC2"/>
        <w:tabs>
          <w:tab w:val="right" w:leader="dot" w:pos="8306"/>
        </w:tabs>
      </w:pPr>
      <w:hyperlink w:anchor="_Toc19016" w:history="1">
        <w:r>
          <w:rPr>
            <w:rFonts w:ascii="仿宋" w:eastAsia="仿宋" w:hAnsi="仿宋" w:cs="仿宋" w:hint="eastAsia"/>
            <w:lang w:eastAsia="zh-CN"/>
          </w:rPr>
          <w:t>(四)、质量改进计划</w:t>
        </w:r>
        <w:r>
          <w:tab/>
        </w:r>
        <w:r>
          <w:fldChar w:fldCharType="begin"/>
        </w:r>
        <w:r>
          <w:instrText xml:space="preserve"> PAGEREF _Toc19016 \h </w:instrText>
        </w:r>
        <w:r>
          <w:fldChar w:fldCharType="separate"/>
        </w:r>
        <w:r>
          <w:t>54</w:t>
        </w:r>
        <w:r>
          <w:fldChar w:fldCharType="end"/>
        </w:r>
      </w:hyperlink>
    </w:p>
    <w:p>
      <w:pPr>
        <w:pStyle w:val="TOC1"/>
        <w:tabs>
          <w:tab w:val="right" w:leader="dot" w:pos="8306"/>
        </w:tabs>
      </w:pPr>
      <w:hyperlink w:anchor="_Toc32289" w:history="1">
        <w:r>
          <w:rPr>
            <w:rFonts w:ascii="仿宋" w:eastAsia="仿宋" w:hAnsi="仿宋" w:cs="仿宋" w:hint="eastAsia"/>
            <w:lang w:eastAsia="zh-CN"/>
          </w:rPr>
          <w:t>十二、环境保护与绿色发展</w:t>
        </w:r>
        <w:r>
          <w:tab/>
        </w:r>
        <w:r>
          <w:fldChar w:fldCharType="begin"/>
        </w:r>
        <w:r>
          <w:instrText xml:space="preserve"> PAGEREF _Toc32289 \h </w:instrText>
        </w:r>
        <w:r>
          <w:fldChar w:fldCharType="separate"/>
        </w:r>
        <w:r>
          <w:t>55</w:t>
        </w:r>
        <w:r>
          <w:fldChar w:fldCharType="end"/>
        </w:r>
      </w:hyperlink>
    </w:p>
    <w:p>
      <w:pPr>
        <w:pStyle w:val="TOC2"/>
        <w:tabs>
          <w:tab w:val="right" w:leader="dot" w:pos="8306"/>
        </w:tabs>
      </w:pPr>
      <w:hyperlink w:anchor="_Toc28680" w:history="1">
        <w:r>
          <w:rPr>
            <w:rFonts w:ascii="仿宋" w:eastAsia="仿宋" w:hAnsi="仿宋" w:cs="仿宋" w:hint="eastAsia"/>
            <w:lang w:eastAsia="zh-CN"/>
          </w:rPr>
          <w:t>(一)、环境保护措施</w:t>
        </w:r>
        <w:r>
          <w:tab/>
        </w:r>
        <w:r>
          <w:fldChar w:fldCharType="begin"/>
        </w:r>
        <w:r>
          <w:instrText xml:space="preserve"> PAGEREF _Toc28680 \h </w:instrText>
        </w:r>
        <w:r>
          <w:fldChar w:fldCharType="separate"/>
        </w:r>
        <w:r>
          <w:t>55</w:t>
        </w:r>
        <w:r>
          <w:fldChar w:fldCharType="end"/>
        </w:r>
      </w:hyperlink>
    </w:p>
    <w:p>
      <w:pPr>
        <w:pStyle w:val="TOC2"/>
        <w:tabs>
          <w:tab w:val="right" w:leader="dot" w:pos="8306"/>
        </w:tabs>
      </w:pPr>
      <w:hyperlink w:anchor="_Toc4840" w:history="1">
        <w:r>
          <w:rPr>
            <w:rFonts w:ascii="仿宋" w:eastAsia="仿宋" w:hAnsi="仿宋" w:cs="仿宋" w:hint="eastAsia"/>
            <w:lang w:eastAsia="zh-CN"/>
          </w:rPr>
          <w:t>(二)、绿色发展与可持续发展策略</w:t>
        </w:r>
        <w:r>
          <w:tab/>
        </w:r>
        <w:r>
          <w:fldChar w:fldCharType="begin"/>
        </w:r>
        <w:r>
          <w:instrText xml:space="preserve"> PAGEREF _Toc4840 \h </w:instrText>
        </w:r>
        <w:r>
          <w:fldChar w:fldCharType="separate"/>
        </w:r>
        <w:r>
          <w:t>57</w:t>
        </w:r>
        <w:r>
          <w:fldChar w:fldCharType="end"/>
        </w:r>
      </w:hyperlink>
    </w:p>
    <w:p>
      <w:pPr>
        <w:pStyle w:val="TOC1"/>
        <w:tabs>
          <w:tab w:val="right" w:leader="dot" w:pos="8306"/>
        </w:tabs>
      </w:pPr>
      <w:hyperlink w:anchor="_Toc7608" w:history="1">
        <w:r>
          <w:rPr>
            <w:rFonts w:ascii="仿宋" w:eastAsia="仿宋" w:hAnsi="仿宋" w:cs="仿宋" w:hint="eastAsia"/>
            <w:lang w:eastAsia="zh-CN"/>
          </w:rPr>
          <w:t>十三、质量管理与控制</w:t>
        </w:r>
        <w:r>
          <w:tab/>
        </w:r>
        <w:r>
          <w:fldChar w:fldCharType="begin"/>
        </w:r>
        <w:r>
          <w:instrText xml:space="preserve"> PAGEREF _Toc7608 \h </w:instrText>
        </w:r>
        <w:r>
          <w:fldChar w:fldCharType="separate"/>
        </w:r>
        <w:r>
          <w:t>58</w:t>
        </w:r>
        <w:r>
          <w:fldChar w:fldCharType="end"/>
        </w:r>
      </w:hyperlink>
    </w:p>
    <w:p>
      <w:pPr>
        <w:pStyle w:val="TOC2"/>
        <w:tabs>
          <w:tab w:val="right" w:leader="dot" w:pos="8306"/>
        </w:tabs>
      </w:pPr>
      <w:hyperlink w:anchor="_Toc19308" w:history="1">
        <w:r>
          <w:rPr>
            <w:rFonts w:ascii="仿宋" w:eastAsia="仿宋" w:hAnsi="仿宋" w:cs="仿宋" w:hint="eastAsia"/>
            <w:lang w:eastAsia="zh-CN"/>
          </w:rPr>
          <w:t>(一)、质量管理体系建设</w:t>
        </w:r>
        <w:r>
          <w:tab/>
        </w:r>
        <w:r>
          <w:fldChar w:fldCharType="begin"/>
        </w:r>
        <w:r>
          <w:instrText xml:space="preserve"> PAGEREF _Toc19308 \h </w:instrText>
        </w:r>
        <w:r>
          <w:fldChar w:fldCharType="separate"/>
        </w:r>
        <w:r>
          <w:t>58</w:t>
        </w:r>
        <w:r>
          <w:fldChar w:fldCharType="end"/>
        </w:r>
      </w:hyperlink>
    </w:p>
    <w:p>
      <w:pPr>
        <w:pStyle w:val="TOC2"/>
        <w:tabs>
          <w:tab w:val="right" w:leader="dot" w:pos="8306"/>
        </w:tabs>
      </w:pPr>
      <w:hyperlink w:anchor="_Toc7835" w:history="1">
        <w:r>
          <w:rPr>
            <w:rFonts w:ascii="仿宋" w:eastAsia="仿宋" w:hAnsi="仿宋" w:cs="仿宋" w:hint="eastAsia"/>
            <w:lang w:eastAsia="zh-CN"/>
          </w:rPr>
          <w:t>(二)、质量控制措施</w:t>
        </w:r>
        <w:r>
          <w:tab/>
        </w:r>
        <w:r>
          <w:fldChar w:fldCharType="begin"/>
        </w:r>
        <w:r>
          <w:instrText xml:space="preserve"> PAGEREF _Toc7835 \h </w:instrText>
        </w:r>
        <w:r>
          <w:fldChar w:fldCharType="separate"/>
        </w:r>
        <w:r>
          <w:t>60</w:t>
        </w:r>
        <w:r>
          <w:fldChar w:fldCharType="end"/>
        </w:r>
      </w:hyperlink>
    </w:p>
    <w:p>
      <w:pPr>
        <w:pStyle w:val="TOC1"/>
        <w:tabs>
          <w:tab w:val="right" w:leader="dot" w:pos="8306"/>
        </w:tabs>
      </w:pPr>
      <w:hyperlink w:anchor="_Toc31775" w:history="1">
        <w:r>
          <w:rPr>
            <w:rFonts w:ascii="仿宋" w:eastAsia="仿宋" w:hAnsi="仿宋" w:cs="仿宋" w:hint="eastAsia"/>
            <w:lang w:eastAsia="zh-CN"/>
          </w:rPr>
          <w:t>十四、法律法规与政策遵循</w:t>
        </w:r>
        <w:r>
          <w:tab/>
        </w:r>
        <w:r>
          <w:fldChar w:fldCharType="begin"/>
        </w:r>
        <w:r>
          <w:instrText xml:space="preserve"> PAGEREF _Toc31775 \h </w:instrText>
        </w:r>
        <w:r>
          <w:fldChar w:fldCharType="separate"/>
        </w:r>
        <w:r>
          <w:t>61</w:t>
        </w:r>
        <w:r>
          <w:fldChar w:fldCharType="end"/>
        </w:r>
      </w:hyperlink>
    </w:p>
    <w:p>
      <w:pPr>
        <w:pStyle w:val="TOC2"/>
        <w:tabs>
          <w:tab w:val="right" w:leader="dot" w:pos="8306"/>
        </w:tabs>
      </w:pPr>
      <w:hyperlink w:anchor="_Toc23183" w:history="1">
        <w:r>
          <w:rPr>
            <w:rFonts w:ascii="仿宋" w:eastAsia="仿宋" w:hAnsi="仿宋" w:cs="仿宋" w:hint="eastAsia"/>
            <w:lang w:eastAsia="zh-CN"/>
          </w:rPr>
          <w:t>(一)、法律法规遵守</w:t>
        </w:r>
        <w:r>
          <w:tab/>
        </w:r>
        <w:r>
          <w:fldChar w:fldCharType="begin"/>
        </w:r>
        <w:r>
          <w:instrText xml:space="preserve"> PAGEREF _Toc23183 \h </w:instrText>
        </w:r>
        <w:r>
          <w:fldChar w:fldCharType="separate"/>
        </w:r>
        <w:r>
          <w:t>61</w:t>
        </w:r>
        <w:r>
          <w:fldChar w:fldCharType="end"/>
        </w:r>
      </w:hyperlink>
    </w:p>
    <w:p>
      <w:pPr>
        <w:pStyle w:val="TOC2"/>
        <w:tabs>
          <w:tab w:val="right" w:leader="dot" w:pos="8306"/>
        </w:tabs>
      </w:pPr>
      <w:hyperlink w:anchor="_Toc9658" w:history="1">
        <w:r>
          <w:rPr>
            <w:rFonts w:ascii="仿宋" w:eastAsia="仿宋" w:hAnsi="仿宋" w:cs="仿宋" w:hint="eastAsia"/>
            <w:lang w:eastAsia="zh-CN"/>
          </w:rPr>
          <w:t>(二)、政策导向与利用</w:t>
        </w:r>
        <w:r>
          <w:tab/>
        </w:r>
        <w:r>
          <w:fldChar w:fldCharType="begin"/>
        </w:r>
        <w:r>
          <w:instrText xml:space="preserve"> PAGEREF _Toc9658 \h </w:instrText>
        </w:r>
        <w:r>
          <w:fldChar w:fldCharType="separate"/>
        </w:r>
        <w:r>
          <w:t>62</w:t>
        </w:r>
        <w:r>
          <w:fldChar w:fldCharType="end"/>
        </w:r>
      </w:hyperlink>
    </w:p>
    <w:p>
      <w:pPr>
        <w:pStyle w:val="TOC1"/>
        <w:tabs>
          <w:tab w:val="right" w:leader="dot" w:pos="8306"/>
        </w:tabs>
      </w:pPr>
      <w:hyperlink w:anchor="_Toc28278" w:history="1">
        <w:r>
          <w:rPr>
            <w:rFonts w:ascii="仿宋" w:eastAsia="仿宋" w:hAnsi="仿宋" w:cs="仿宋" w:hint="eastAsia"/>
            <w:lang w:eastAsia="zh-CN"/>
          </w:rPr>
          <w:t>十五、产业协同与集群发展</w:t>
        </w:r>
        <w:r>
          <w:tab/>
        </w:r>
        <w:r>
          <w:fldChar w:fldCharType="begin"/>
        </w:r>
        <w:r>
          <w:instrText xml:space="preserve"> PAGEREF _Toc28278 \h </w:instrText>
        </w:r>
        <w:r>
          <w:fldChar w:fldCharType="separate"/>
        </w:r>
        <w:r>
          <w:t>63</w:t>
        </w:r>
        <w:r>
          <w:fldChar w:fldCharType="end"/>
        </w:r>
      </w:hyperlink>
    </w:p>
    <w:p>
      <w:pPr>
        <w:pStyle w:val="TOC2"/>
        <w:tabs>
          <w:tab w:val="right" w:leader="dot" w:pos="8306"/>
        </w:tabs>
      </w:pPr>
      <w:hyperlink w:anchor="_Toc15483" w:history="1">
        <w:r>
          <w:rPr>
            <w:rFonts w:ascii="仿宋" w:eastAsia="仿宋" w:hAnsi="仿宋" w:cs="仿宋" w:hint="eastAsia"/>
            <w:lang w:eastAsia="zh-CN"/>
          </w:rPr>
          <w:t>(一)、产业协同机制建设</w:t>
        </w:r>
        <w:r>
          <w:tab/>
        </w:r>
        <w:r>
          <w:fldChar w:fldCharType="begin"/>
        </w:r>
        <w:r>
          <w:instrText xml:space="preserve"> PAGEREF _Toc15483 \h </w:instrText>
        </w:r>
        <w:r>
          <w:fldChar w:fldCharType="separate"/>
        </w:r>
        <w:r>
          <w:t>63</w:t>
        </w:r>
        <w:r>
          <w:fldChar w:fldCharType="end"/>
        </w:r>
      </w:hyperlink>
    </w:p>
    <w:p>
      <w:pPr>
        <w:pStyle w:val="TOC2"/>
        <w:tabs>
          <w:tab w:val="right" w:leader="dot" w:pos="8306"/>
        </w:tabs>
      </w:pPr>
      <w:hyperlink w:anchor="_Toc9455" w:history="1">
        <w:r>
          <w:rPr>
            <w:rFonts w:ascii="仿宋" w:eastAsia="仿宋" w:hAnsi="仿宋" w:cs="仿宋" w:hint="eastAsia"/>
            <w:lang w:eastAsia="zh-CN"/>
          </w:rPr>
          <w:t>(二)、产业集群培育与发展</w:t>
        </w:r>
        <w:r>
          <w:tab/>
        </w:r>
        <w:r>
          <w:fldChar w:fldCharType="begin"/>
        </w:r>
        <w:r>
          <w:instrText xml:space="preserve"> PAGEREF _Toc9455 \h </w:instrText>
        </w:r>
        <w:r>
          <w:fldChar w:fldCharType="separate"/>
        </w:r>
        <w:r>
          <w:t>64</w:t>
        </w:r>
        <w:r>
          <w:fldChar w:fldCharType="end"/>
        </w:r>
      </w:hyperlink>
    </w:p>
    <w:p>
      <w:pPr>
        <w:pStyle w:val="TOC1"/>
        <w:tabs>
          <w:tab w:val="right" w:leader="dot" w:pos="8306"/>
        </w:tabs>
      </w:pPr>
      <w:hyperlink w:anchor="_Toc21110" w:history="1">
        <w:r>
          <w:rPr>
            <w:rFonts w:ascii="仿宋" w:eastAsia="仿宋" w:hAnsi="仿宋" w:cs="仿宋" w:hint="eastAsia"/>
            <w:lang w:eastAsia="zh-CN"/>
          </w:rPr>
          <w:t>十六、合作与交流机制建立</w:t>
        </w:r>
        <w:r>
          <w:tab/>
        </w:r>
        <w:r>
          <w:fldChar w:fldCharType="begin"/>
        </w:r>
        <w:r>
          <w:instrText xml:space="preserve"> PAGEREF _Toc21110 \h </w:instrText>
        </w:r>
        <w:r>
          <w:fldChar w:fldCharType="separate"/>
        </w:r>
        <w:r>
          <w:t>65</w:t>
        </w:r>
        <w:r>
          <w:fldChar w:fldCharType="end"/>
        </w:r>
      </w:hyperlink>
    </w:p>
    <w:p>
      <w:pPr>
        <w:pStyle w:val="TOC2"/>
        <w:tabs>
          <w:tab w:val="right" w:leader="dot" w:pos="8306"/>
        </w:tabs>
      </w:pPr>
      <w:hyperlink w:anchor="_Toc14829" w:history="1">
        <w:r>
          <w:rPr>
            <w:rFonts w:ascii="仿宋" w:eastAsia="仿宋" w:hAnsi="仿宋" w:cs="仿宋" w:hint="eastAsia"/>
            <w:lang w:eastAsia="zh-CN"/>
          </w:rPr>
          <w:t>(一)、合作伙伴选择与合作方式</w:t>
        </w:r>
        <w:r>
          <w:tab/>
        </w:r>
        <w:r>
          <w:fldChar w:fldCharType="begin"/>
        </w:r>
        <w:r>
          <w:instrText xml:space="preserve"> PAGEREF _Toc14829 \h </w:instrText>
        </w:r>
        <w:r>
          <w:fldChar w:fldCharType="separate"/>
        </w:r>
        <w:r>
          <w:t>65</w:t>
        </w:r>
        <w:r>
          <w:fldChar w:fldCharType="end"/>
        </w:r>
      </w:hyperlink>
    </w:p>
    <w:p>
      <w:pPr>
        <w:pStyle w:val="TOC2"/>
        <w:tabs>
          <w:tab w:val="right" w:leader="dot" w:pos="8306"/>
        </w:tabs>
      </w:pPr>
      <w:hyperlink w:anchor="_Toc1363" w:history="1">
        <w:r>
          <w:rPr>
            <w:rFonts w:ascii="仿宋" w:eastAsia="仿宋" w:hAnsi="仿宋" w:cs="仿宋" w:hint="eastAsia"/>
            <w:lang w:eastAsia="zh-CN"/>
          </w:rPr>
          <w:t>(二)、交流与合作平台搭建</w:t>
        </w:r>
        <w:r>
          <w:tab/>
        </w:r>
        <w:r>
          <w:fldChar w:fldCharType="begin"/>
        </w:r>
        <w:r>
          <w:instrText xml:space="preserve"> PAGEREF _Toc1363 \h </w:instrText>
        </w:r>
        <w:r>
          <w:fldChar w:fldCharType="separate"/>
        </w:r>
        <w:r>
          <w:t>66</w:t>
        </w:r>
        <w:r>
          <w:fldChar w:fldCharType="end"/>
        </w:r>
      </w:hyperlink>
    </w:p>
    <w:p>
      <w:pPr>
        <w:pStyle w:val="TOC1"/>
        <w:tabs>
          <w:tab w:val="right" w:leader="dot" w:pos="8306"/>
        </w:tabs>
      </w:pPr>
      <w:hyperlink w:anchor="_Toc26603" w:history="1">
        <w:r>
          <w:rPr>
            <w:rFonts w:ascii="仿宋" w:eastAsia="仿宋" w:hAnsi="仿宋" w:cs="仿宋" w:hint="eastAsia"/>
            <w:lang w:eastAsia="zh-CN"/>
          </w:rPr>
          <w:t>十七、企业合规与伦理</w:t>
        </w:r>
        <w:r>
          <w:tab/>
        </w:r>
        <w:r>
          <w:fldChar w:fldCharType="begin"/>
        </w:r>
        <w:r>
          <w:instrText xml:space="preserve"> PAGEREF _Toc26603 \h </w:instrText>
        </w:r>
        <w:r>
          <w:fldChar w:fldCharType="separate"/>
        </w:r>
        <w:r>
          <w:t>68</w:t>
        </w:r>
        <w:r>
          <w:fldChar w:fldCharType="end"/>
        </w:r>
      </w:hyperlink>
    </w:p>
    <w:p>
      <w:pPr>
        <w:pStyle w:val="TOC2"/>
        <w:tabs>
          <w:tab w:val="right" w:leader="dot" w:pos="8306"/>
        </w:tabs>
      </w:pPr>
      <w:hyperlink w:anchor="_Toc21304" w:history="1">
        <w:r>
          <w:rPr>
            <w:rFonts w:ascii="仿宋" w:eastAsia="仿宋" w:hAnsi="仿宋" w:cs="仿宋" w:hint="eastAsia"/>
            <w:lang w:eastAsia="zh-CN"/>
          </w:rPr>
          <w:t>(一)、合规政策与程序</w:t>
        </w:r>
        <w:r>
          <w:tab/>
        </w:r>
        <w:r>
          <w:fldChar w:fldCharType="begin"/>
        </w:r>
        <w:r>
          <w:instrText xml:space="preserve"> PAGEREF _Toc21304 \h </w:instrText>
        </w:r>
        <w:r>
          <w:fldChar w:fldCharType="separate"/>
        </w:r>
        <w:r>
          <w:t>68</w:t>
        </w:r>
        <w:r>
          <w:fldChar w:fldCharType="end"/>
        </w:r>
      </w:hyperlink>
    </w:p>
    <w:p>
      <w:pPr>
        <w:pStyle w:val="TOC2"/>
        <w:tabs>
          <w:tab w:val="right" w:leader="dot" w:pos="8306"/>
        </w:tabs>
      </w:pPr>
      <w:hyperlink w:anchor="_Toc29640" w:history="1">
        <w:r>
          <w:rPr>
            <w:rFonts w:ascii="仿宋" w:eastAsia="仿宋" w:hAnsi="仿宋" w:cs="仿宋" w:hint="eastAsia"/>
            <w:lang w:eastAsia="zh-CN"/>
          </w:rPr>
          <w:t>(二)、伦理规范与培训</w:t>
        </w:r>
        <w:r>
          <w:tab/>
        </w:r>
        <w:r>
          <w:fldChar w:fldCharType="begin"/>
        </w:r>
        <w:r>
          <w:instrText xml:space="preserve"> PAGEREF _Toc29640 \h </w:instrText>
        </w:r>
        <w:r>
          <w:fldChar w:fldCharType="separate"/>
        </w:r>
        <w:r>
          <w:t>69</w:t>
        </w:r>
        <w:r>
          <w:fldChar w:fldCharType="end"/>
        </w:r>
      </w:hyperlink>
    </w:p>
    <w:p>
      <w:pPr>
        <w:pStyle w:val="TOC2"/>
        <w:tabs>
          <w:tab w:val="right" w:leader="dot" w:pos="8306"/>
        </w:tabs>
      </w:pPr>
      <w:hyperlink w:anchor="_Toc22436" w:history="1">
        <w:r>
          <w:rPr>
            <w:rFonts w:ascii="仿宋" w:eastAsia="仿宋" w:hAnsi="仿宋" w:cs="仿宋" w:hint="eastAsia"/>
            <w:lang w:eastAsia="zh-CN"/>
          </w:rPr>
          <w:t>(三)、合规风险评估</w:t>
        </w:r>
        <w:r>
          <w:tab/>
        </w:r>
        <w:r>
          <w:fldChar w:fldCharType="begin"/>
        </w:r>
        <w:r>
          <w:instrText xml:space="preserve"> PAGEREF _Toc22436 \h </w:instrText>
        </w:r>
        <w:r>
          <w:fldChar w:fldCharType="separate"/>
        </w:r>
        <w:r>
          <w:t>70</w:t>
        </w:r>
        <w:r>
          <w:fldChar w:fldCharType="end"/>
        </w:r>
      </w:hyperlink>
    </w:p>
    <w:p>
      <w:pPr>
        <w:pStyle w:val="TOC2"/>
        <w:tabs>
          <w:tab w:val="right" w:leader="dot" w:pos="8306"/>
        </w:tabs>
      </w:pPr>
      <w:hyperlink w:anchor="_Toc21657" w:history="1">
        <w:r>
          <w:rPr>
            <w:rFonts w:ascii="仿宋" w:eastAsia="仿宋" w:hAnsi="仿宋" w:cs="仿宋" w:hint="eastAsia"/>
            <w:lang w:eastAsia="zh-CN"/>
          </w:rPr>
          <w:t>(四)、合规监督与执行</w:t>
        </w:r>
        <w:r>
          <w:tab/>
        </w:r>
        <w:r>
          <w:fldChar w:fldCharType="begin"/>
        </w:r>
        <w:r>
          <w:instrText xml:space="preserve"> PAGEREF _Toc21657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68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023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336"/>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217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260"/>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230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372"/>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601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一、血液透析导管项目的市场准入条件分析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透析导管项目而言，市场准入条件首先取决于政策法规环境。政府对于[行业名称]领域的法规，如环保标准、税收政策、和技术使用规范，直接影响血液透析导管项目的运营和成本结构。例如，若政府针对使用可再生能源的企业提供税收优惠，这将对血液透析导管项目的财务规划产生重要影响。同时，考虑经济环境和消费者偏好的变化对血液透析导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二、血液透析导管项目的行业规范与合规性要求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透析导管项目来说，遵守行业规范和合规性要求是确保项目顺利进行的基础。这包括遵循质量控制标准、安全规定、数据保护法规等。例如，若血液透析导管项目涉及数据处理，须严格遵守相关的数据保护法规。此外，行业内部的自律规范，如产品标准和服务流程，也对于提升血液透析导管项目在行业内的认可度和竞争力至关重要。项目管理团队必须不断更新策略，以应对行业规范和法规的变化，确保血液透析导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三、血液透析导管项目的竞争格局和战略定位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导管项目的发展规划中，理解行业的竞争格局对于制定有效的市场策略极为关键。这包括分析主要竞争对手的市场地位、优势及其业务模式。血液透析导管项目面临的竞争对手可能包括大型成熟企业和创新型初创公司，各自采取不同的市场策略。因此，血液透析导管项目需精确地定位自己的市场策略，如专注于产品创新、客户服务或成本效率，以在竞争中占据优势。通过深入的市场和竞争分析，血液透析导管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4600"/>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14749"/>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血液透析导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液透析导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液透析导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透析导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https://d.book118.com/526241233154010050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B4D0B"/>
    <w:rsid w:val="169B4D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624123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2024-02-03T10:08:00Z</dcterms:created>
  <dcterms:modified xsi:type="dcterms:W3CDTF">2024-02-03T10:09:15Z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F98028A0DD6A42459AEFF2ECF4CC42AF_11</vt:lpwstr>
  </property>
  <property fmtid="{D5CDD505-2E9C-101B-9397-08002B2CF9AE}" pid="3" name="KSOProductBuildVer">
    <vt:lpwstr>2052-12.1.0.16250</vt:lpwstr>
  </property>
</Properties>
</file>