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header9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dy>
    <w:p w:rsidR="00A77B3E" w:rsidRPr="00FD7D71" w:rsidP="00FD7D71" w14:paraId="31484A0F" w14:textId="77777777">
      <w:pPr>
        <w:spacing w:before="48" w:beforeLines="20" w:after="360" w:afterLines="150" w:line="360" w:lineRule="auto"/>
        <w:jc w:val="center"/>
        <w:rPr>
          <w:rFonts w:ascii="华文中宋" w:eastAsia="华文中宋" w:hAnsi="华文中宋"/>
          <w:b/>
          <w:sz w:val="30"/>
        </w:rPr>
      </w:pPr>
      <w:r w:rsidRPr="00FD7D71">
        <w:rPr>
          <w:rFonts w:ascii="华文中宋" w:eastAsia="华文中宋" w:hAnsi="华文中宋"/>
          <w:b/>
          <w:sz w:val="30"/>
        </w:rPr>
        <w:t>2024</w:t>
      </w:r>
      <w:r w:rsidRPr="00FD7D71">
        <w:rPr>
          <w:rFonts w:ascii="华文中宋" w:eastAsia="华文中宋" w:hAnsi="华文中宋"/>
          <w:b/>
          <w:sz w:val="30"/>
        </w:rPr>
        <w:t>四川省厅机关服务中心招聘编外辅助管理人员</w:t>
      </w:r>
      <w:r w:rsidRPr="00FD7D71">
        <w:rPr>
          <w:rFonts w:ascii="华文中宋" w:eastAsia="华文中宋" w:hAnsi="华文中宋"/>
          <w:b/>
          <w:sz w:val="30"/>
        </w:rPr>
        <w:t>1</w:t>
      </w:r>
      <w:r w:rsidRPr="00FD7D71">
        <w:rPr>
          <w:rFonts w:ascii="华文中宋" w:eastAsia="华文中宋" w:hAnsi="华文中宋"/>
          <w:b/>
          <w:sz w:val="30"/>
        </w:rPr>
        <w:t>人</w:t>
      </w:r>
      <w:r w:rsidRPr="00FD7D71">
        <w:rPr>
          <w:rFonts w:ascii="华文中宋" w:eastAsia="华文中宋" w:hAnsi="华文中宋"/>
          <w:b/>
          <w:sz w:val="30"/>
        </w:rPr>
        <w:t>2024-01-23</w:t>
      </w:r>
      <w:r w:rsidRPr="00FD7D71">
        <w:rPr>
          <w:rFonts w:ascii="华文中宋" w:eastAsia="华文中宋" w:hAnsi="华文中宋"/>
          <w:b/>
          <w:sz w:val="30"/>
        </w:rPr>
        <w:t>笔试备考试题及答案解析</w:t>
      </w:r>
    </w:p>
    <w:p w:rsidR="00A77B3E" w14:paraId="3D4DF871" w14:textId="77777777">
      <w:pPr>
        <w:spacing w:after="260" w:line="360" w:lineRule="auto"/>
        <w:jc w:val="center"/>
        <w:rPr>
          <w:sz w:val="21"/>
        </w:rPr>
      </w:pPr>
      <w:r>
        <w:rPr>
          <w:rFonts w:eastAsia="微软雅黑"/>
        </w:rPr>
        <w:t>毕业院校：</w:t>
      </w:r>
      <w:r>
        <w:rPr>
          <w:rFonts w:eastAsia="微软雅黑"/>
        </w:rPr>
        <w:t xml:space="preserve">__________ </w:t>
      </w:r>
      <w:r>
        <w:rPr>
          <w:rFonts w:eastAsia="微软雅黑"/>
        </w:rPr>
        <w:t>姓名：</w:t>
      </w:r>
      <w:r>
        <w:rPr>
          <w:rFonts w:eastAsia="微软雅黑"/>
        </w:rPr>
        <w:t xml:space="preserve">__________ </w:t>
      </w:r>
      <w:r>
        <w:rPr>
          <w:rFonts w:eastAsia="微软雅黑"/>
        </w:rPr>
        <w:t>考场：</w:t>
      </w:r>
      <w:r>
        <w:rPr>
          <w:rFonts w:eastAsia="微软雅黑"/>
        </w:rPr>
        <w:t xml:space="preserve">__________ </w:t>
      </w:r>
      <w:r>
        <w:rPr>
          <w:rFonts w:eastAsia="微软雅黑"/>
        </w:rPr>
        <w:t>考号：</w:t>
      </w:r>
      <w:r>
        <w:rPr>
          <w:rFonts w:eastAsia="微软雅黑"/>
        </w:rPr>
        <w:t>__________</w:t>
      </w:r>
    </w:p>
    <w:p w:rsidR="00A77B3E" w14:paraId="7340DC77" w14:textId="77777777">
      <w:pPr>
        <w:spacing w:after="260" w:line="360" w:lineRule="auto"/>
      </w:pPr>
      <w:r>
        <w:rPr>
          <w:rFonts w:ascii="微软雅黑" w:eastAsia="微软雅黑" w:cs="微软雅黑"/>
        </w:rPr>
        <w:t>一、选择题</w:t>
      </w:r>
    </w:p>
    <w:p w:rsidR="006D34C4" w14:paraId="1A56C422" w14:textId="77777777">
      <w:pPr>
        <w:pStyle w:val="NormalWeb"/>
        <w:widowControl/>
        <w:spacing w:beforeAutospacing="0" w:after="260" w:afterAutospacing="0" w:line="360" w:lineRule="auto"/>
      </w:pPr>
      <w:r w:rsidRPr="006D34C4">
        <w:rPr>
          <w:rFonts w:ascii="微软雅黑" w:eastAsia="微软雅黑" w:cs="微软雅黑"/>
          <w:color w:val="0000FF"/>
          <w:szCs w:val="14"/>
        </w:rPr>
        <w:t>1</w:t>
      </w:r>
      <w:r w:rsidRPr="006D34C4">
        <w:rPr>
          <w:rFonts w:ascii="微软雅黑" w:eastAsia="微软雅黑" w:cs="微软雅黑"/>
          <w:color w:val="0000FF"/>
          <w:szCs w:val="14"/>
        </w:rPr>
        <w:t>．</w:t>
      </w:r>
      <w:r w:rsidRPr="006D34C4">
        <w:rPr>
          <w:rFonts w:ascii="微软雅黑" w:eastAsia="微软雅黑" w:cs="微软雅黑"/>
          <w:szCs w:val="14"/>
        </w:rPr>
        <w:t>甲女曾被乙女欺骗，带丙男到乙家实施报复，在甲女的帮助下丙男将乙女强奸。甲女的行为</w:t>
      </w:r>
      <w:r w:rsidRPr="006D34C4">
        <w:rPr>
          <w:rFonts w:ascii="微软雅黑" w:eastAsia="微软雅黑" w:cs="微软雅黑"/>
          <w:szCs w:val="14"/>
        </w:rPr>
        <w:t>()</w:t>
      </w:r>
      <w:r w:rsidRPr="006D34C4">
        <w:rPr>
          <w:rFonts w:ascii="微软雅黑" w:eastAsia="微软雅黑" w:cs="微软雅黑"/>
          <w:szCs w:val="14"/>
        </w:rPr>
        <w:t>。</w:t>
      </w:r>
    </w:p>
    <w:p w:rsidR="006D34C4" w14:paraId="0DAF0C6B" w14:textId="77777777">
      <w:pPr>
        <w:pStyle w:val="NormalWeb"/>
        <w:widowControl/>
        <w:spacing w:beforeAutospacing="0" w:after="260" w:afterAutospacing="0" w:line="360" w:lineRule="auto"/>
      </w:pPr>
      <w:r w:rsidRPr="006D34C4">
        <w:rPr>
          <w:rFonts w:ascii="微软雅黑" w:eastAsia="微软雅黑" w:cs="微软雅黑"/>
          <w:szCs w:val="14"/>
        </w:rPr>
        <w:t>A</w:t>
      </w:r>
      <w:r w:rsidRPr="006D34C4">
        <w:rPr>
          <w:rFonts w:ascii="微软雅黑" w:eastAsia="微软雅黑" w:cs="微软雅黑"/>
          <w:szCs w:val="14"/>
        </w:rPr>
        <w:t>、不构成犯罪</w:t>
      </w:r>
    </w:p>
    <w:p w:rsidR="006D34C4" w14:paraId="0F7C23F7" w14:textId="77777777">
      <w:pPr>
        <w:pStyle w:val="NormalWeb"/>
        <w:widowControl/>
        <w:spacing w:beforeAutospacing="0" w:after="260" w:afterAutospacing="0" w:line="360" w:lineRule="auto"/>
      </w:pPr>
      <w:r w:rsidRPr="006D34C4">
        <w:rPr>
          <w:rFonts w:ascii="微软雅黑" w:eastAsia="微软雅黑" w:cs="微软雅黑"/>
          <w:szCs w:val="14"/>
        </w:rPr>
        <w:t>B</w:t>
      </w:r>
      <w:r w:rsidRPr="006D34C4">
        <w:rPr>
          <w:rFonts w:ascii="微软雅黑" w:eastAsia="微软雅黑" w:cs="微软雅黑"/>
          <w:szCs w:val="14"/>
        </w:rPr>
        <w:t>、构成强奸罪</w:t>
      </w:r>
    </w:p>
    <w:p w:rsidR="006D34C4" w14:paraId="287C6BF6" w14:textId="77777777">
      <w:pPr>
        <w:pStyle w:val="NormalWeb"/>
        <w:widowControl/>
        <w:spacing w:beforeAutospacing="0" w:after="260" w:afterAutospacing="0" w:line="360" w:lineRule="auto"/>
      </w:pPr>
      <w:r w:rsidRPr="006D34C4">
        <w:rPr>
          <w:rFonts w:ascii="微软雅黑" w:eastAsia="微软雅黑" w:cs="微软雅黑"/>
          <w:szCs w:val="14"/>
        </w:rPr>
        <w:t>C</w:t>
      </w:r>
      <w:r w:rsidRPr="006D34C4">
        <w:rPr>
          <w:rFonts w:ascii="微软雅黑" w:eastAsia="微软雅黑" w:cs="微软雅黑"/>
          <w:szCs w:val="14"/>
        </w:rPr>
        <w:t>、构成故意伤害罪</w:t>
      </w:r>
    </w:p>
    <w:p w:rsidR="006D34C4" w14:paraId="48467CCE" w14:textId="77777777">
      <w:pPr>
        <w:pStyle w:val="NormalWeb"/>
        <w:widowControl/>
        <w:spacing w:beforeAutospacing="0" w:after="260" w:afterAutospacing="0" w:line="360" w:lineRule="auto"/>
      </w:pPr>
      <w:r w:rsidRPr="006D34C4">
        <w:rPr>
          <w:rFonts w:ascii="微软雅黑" w:eastAsia="微软雅黑" w:cs="微软雅黑"/>
          <w:szCs w:val="14"/>
        </w:rPr>
        <w:t>D</w:t>
      </w:r>
      <w:r w:rsidRPr="006D34C4">
        <w:rPr>
          <w:rFonts w:ascii="微软雅黑" w:eastAsia="微软雅黑" w:cs="微软雅黑"/>
          <w:szCs w:val="14"/>
        </w:rPr>
        <w:t>、构成报复陷害罪</w:t>
      </w:r>
    </w:p>
    <w:p w:rsidR="006D34C4" w14:paraId="532ECCC4" w14:textId="77777777">
      <w:pPr>
        <w:pStyle w:val="NormalWeb"/>
        <w:widowControl/>
        <w:spacing w:beforeAutospacing="0" w:after="260" w:afterAutospacing="0" w:line="360" w:lineRule="auto"/>
      </w:pPr>
      <w:r w:rsidRPr="006D34C4">
        <w:rPr>
          <w:rFonts w:ascii="微软雅黑" w:eastAsia="微软雅黑" w:cs="微软雅黑"/>
          <w:color w:val="228B22"/>
          <w:szCs w:val="14"/>
        </w:rPr>
        <w:t>答案：</w:t>
      </w:r>
      <w:r w:rsidRPr="006D34C4">
        <w:rPr>
          <w:rFonts w:ascii="微软雅黑" w:eastAsia="微软雅黑" w:cs="微软雅黑"/>
          <w:szCs w:val="14"/>
        </w:rPr>
        <w:t>B</w:t>
      </w:r>
    </w:p>
    <w:p w:rsidR="006D34C4" w14:paraId="4572648D" w14:textId="77777777">
      <w:pPr>
        <w:pStyle w:val="NormalWeb"/>
        <w:widowControl/>
        <w:spacing w:beforeAutospacing="0" w:after="260" w:afterAutospacing="0" w:line="360" w:lineRule="auto"/>
      </w:pPr>
      <w:r w:rsidRPr="006D34C4">
        <w:rPr>
          <w:rFonts w:ascii="微软雅黑" w:eastAsia="微软雅黑" w:cs="微软雅黑"/>
          <w:color w:val="228B22"/>
          <w:szCs w:val="14"/>
        </w:rPr>
        <w:t>解析：</w:t>
      </w:r>
      <w:r w:rsidRPr="006D34C4">
        <w:rPr>
          <w:rFonts w:ascii="微软雅黑" w:eastAsia="微软雅黑" w:cs="微软雅黑"/>
          <w:szCs w:val="14"/>
        </w:rPr>
        <w:t>丙男在甲女的帮助下对乙女进行强奸，系共犯。根据《刑法》第</w:t>
      </w:r>
      <w:r w:rsidRPr="006D34C4">
        <w:rPr>
          <w:rFonts w:ascii="微软雅黑" w:eastAsia="微软雅黑" w:cs="微软雅黑"/>
          <w:szCs w:val="14"/>
        </w:rPr>
        <w:t>236</w:t>
      </w:r>
      <w:r w:rsidRPr="006D34C4">
        <w:rPr>
          <w:rFonts w:ascii="微软雅黑" w:eastAsia="微软雅黑" w:cs="微软雅黑"/>
          <w:szCs w:val="14"/>
        </w:rPr>
        <w:t>条之规定，对甲女以强奸罪论处。故选</w:t>
      </w:r>
      <w:r w:rsidRPr="006D34C4">
        <w:rPr>
          <w:rFonts w:ascii="微软雅黑" w:eastAsia="微软雅黑" w:cs="微软雅黑"/>
          <w:szCs w:val="14"/>
        </w:rPr>
        <w:t>B</w:t>
      </w:r>
      <w:r w:rsidRPr="006D34C4">
        <w:rPr>
          <w:rFonts w:ascii="微软雅黑" w:eastAsia="微软雅黑" w:cs="微软雅黑"/>
          <w:szCs w:val="14"/>
        </w:rPr>
        <w:t>。</w:t>
      </w:r>
    </w:p>
    <w:p w:rsidR="006D34C4" w14:paraId="50885DE6" w14:textId="77777777">
      <w:pPr>
        <w:pStyle w:val="NormalWeb"/>
        <w:widowControl/>
        <w:spacing w:beforeAutospacing="0" w:after="260" w:afterAutospacing="0" w:line="360" w:lineRule="auto"/>
      </w:pPr>
      <w:r w:rsidRPr="006D34C4">
        <w:rPr>
          <w:rFonts w:ascii="微软雅黑" w:eastAsia="微软雅黑" w:cs="微软雅黑"/>
          <w:color w:val="0000FF"/>
          <w:szCs w:val="14"/>
        </w:rPr>
        <w:t>2</w:t>
      </w:r>
      <w:r w:rsidRPr="006D34C4">
        <w:rPr>
          <w:rFonts w:ascii="微软雅黑" w:eastAsia="微软雅黑" w:cs="微软雅黑"/>
          <w:color w:val="0000FF"/>
          <w:szCs w:val="14"/>
        </w:rPr>
        <w:t>．</w:t>
      </w:r>
      <w:r w:rsidRPr="006D34C4">
        <w:rPr>
          <w:rFonts w:ascii="微软雅黑" w:eastAsia="微软雅黑" w:cs="微软雅黑"/>
          <w:szCs w:val="14"/>
        </w:rPr>
        <w:t>成语围魏救赵指：袭击敌人后方的据点，以迫使进攻之敌撤退的战术，其出自</w:t>
      </w:r>
      <w:r w:rsidRPr="006D34C4">
        <w:rPr>
          <w:rFonts w:ascii="微软雅黑" w:eastAsia="微软雅黑" w:cs="微软雅黑"/>
          <w:szCs w:val="14"/>
        </w:rPr>
        <w:t>()</w:t>
      </w:r>
      <w:r w:rsidRPr="006D34C4">
        <w:rPr>
          <w:rFonts w:ascii="微软雅黑" w:eastAsia="微软雅黑" w:cs="微软雅黑"/>
          <w:szCs w:val="14"/>
        </w:rPr>
        <w:t>。</w:t>
      </w:r>
    </w:p>
    <w:p w:rsidR="006D34C4" w14:paraId="1A8710E1" w14:textId="77777777">
      <w:pPr>
        <w:pStyle w:val="NormalWeb"/>
        <w:widowControl/>
        <w:spacing w:beforeAutospacing="0" w:after="260" w:afterAutospacing="0" w:line="360" w:lineRule="auto"/>
      </w:pPr>
      <w:r w:rsidRPr="006D34C4">
        <w:rPr>
          <w:rFonts w:ascii="微软雅黑" w:eastAsia="微软雅黑" w:cs="微软雅黑"/>
          <w:szCs w:val="14"/>
        </w:rPr>
        <w:t>A</w:t>
      </w:r>
      <w:r w:rsidRPr="006D34C4">
        <w:rPr>
          <w:rFonts w:ascii="微软雅黑" w:eastAsia="微软雅黑" w:cs="微软雅黑"/>
          <w:szCs w:val="14"/>
        </w:rPr>
        <w:t>、史记</w:t>
      </w:r>
    </w:p>
    <w:p w:rsidR="006D34C4" w14:paraId="4A9F56CA" w14:textId="77777777">
      <w:pPr>
        <w:pStyle w:val="NormalWeb"/>
        <w:widowControl/>
        <w:spacing w:beforeAutospacing="0" w:after="260" w:afterAutospacing="0" w:line="360" w:lineRule="auto"/>
      </w:pPr>
      <w:r w:rsidRPr="006D34C4">
        <w:rPr>
          <w:rFonts w:ascii="微软雅黑" w:eastAsia="微软雅黑" w:cs="微软雅黑"/>
          <w:szCs w:val="14"/>
        </w:rPr>
        <w:t>B</w:t>
      </w:r>
      <w:r w:rsidRPr="006D34C4">
        <w:rPr>
          <w:rFonts w:ascii="微软雅黑" w:eastAsia="微软雅黑" w:cs="微软雅黑"/>
          <w:szCs w:val="14"/>
        </w:rPr>
        <w:t>、诗经</w:t>
      </w:r>
    </w:p>
    <w:p w:rsidR="006D34C4" w14:paraId="5DD14F0F" w14:textId="77777777">
      <w:pPr>
        <w:pStyle w:val="NormalWeb"/>
        <w:widowControl/>
        <w:spacing w:beforeAutospacing="0" w:after="260" w:afterAutospacing="0" w:line="360" w:lineRule="auto"/>
        <w:sectPr>
          <w:headerReference w:type="even" r:id="rId4"/>
          <w:headerReference w:type="default" r:id="rId5"/>
          <w:footerReference w:type="even" r:id="rId6"/>
          <w:footerReference w:type="default" r:id="rId7"/>
          <w:headerReference w:type="first" r:id="rId8"/>
          <w:footerReference w:type="first" r:id="rId9"/>
          <w:pgSz w:w="11906" w:h="16838"/>
          <w:pgMar w:top="1134" w:right="1474" w:bottom="1134" w:left="1474" w:header="708" w:footer="708" w:gutter="0"/>
          <w:cols w:sep="1" w:space="708"/>
          <w:docGrid w:linePitch="360"/>
        </w:sectPr>
      </w:pPr>
      <w:r w:rsidRPr="006D34C4">
        <w:rPr>
          <w:rFonts w:ascii="微软雅黑" w:eastAsia="微软雅黑" w:cs="微软雅黑"/>
          <w:szCs w:val="14"/>
        </w:rPr>
        <w:t>C</w:t>
      </w:r>
      <w:r w:rsidRPr="006D34C4">
        <w:rPr>
          <w:rFonts w:ascii="微软雅黑" w:eastAsia="微软雅黑" w:cs="微软雅黑"/>
          <w:szCs w:val="14"/>
        </w:rPr>
        <w:t>、道德经</w:t>
      </w:r>
    </w:p>
    <w:p w:rsidR="006D34C4" w14:paraId="41D2DDD2" w14:textId="77777777">
      <w:pPr>
        <w:pStyle w:val="NormalWeb"/>
        <w:widowControl/>
        <w:spacing w:beforeAutospacing="0" w:after="260" w:afterAutospacing="0" w:line="360" w:lineRule="auto"/>
      </w:pPr>
      <w:r w:rsidRPr="006D34C4">
        <w:rPr>
          <w:rFonts w:ascii="微软雅黑" w:eastAsia="微软雅黑" w:cs="微软雅黑"/>
          <w:szCs w:val="14"/>
        </w:rPr>
        <w:t>D</w:t>
      </w:r>
      <w:r w:rsidRPr="006D34C4">
        <w:rPr>
          <w:rFonts w:ascii="微软雅黑" w:eastAsia="微软雅黑" w:cs="微软雅黑"/>
          <w:szCs w:val="14"/>
        </w:rPr>
        <w:t>、春秋</w:t>
      </w:r>
    </w:p>
    <w:p w:rsidR="006D34C4" w14:paraId="5194A64B" w14:textId="77777777">
      <w:pPr>
        <w:pStyle w:val="NormalWeb"/>
        <w:widowControl/>
        <w:spacing w:beforeAutospacing="0" w:after="260" w:afterAutospacing="0" w:line="360" w:lineRule="auto"/>
      </w:pPr>
      <w:r w:rsidRPr="006D34C4">
        <w:rPr>
          <w:rFonts w:ascii="微软雅黑" w:eastAsia="微软雅黑" w:cs="微软雅黑"/>
          <w:color w:val="228B22"/>
          <w:szCs w:val="14"/>
        </w:rPr>
        <w:t>答案：</w:t>
      </w:r>
      <w:r w:rsidRPr="006D34C4">
        <w:rPr>
          <w:rFonts w:ascii="微软雅黑" w:eastAsia="微软雅黑" w:cs="微软雅黑"/>
          <w:szCs w:val="14"/>
        </w:rPr>
        <w:t>A</w:t>
      </w:r>
    </w:p>
    <w:p w:rsidR="006D34C4" w14:paraId="4EBC5F64" w14:textId="77777777">
      <w:pPr>
        <w:pStyle w:val="NormalWeb"/>
        <w:widowControl/>
        <w:spacing w:beforeAutospacing="0" w:after="260" w:afterAutospacing="0" w:line="360" w:lineRule="auto"/>
      </w:pPr>
      <w:r w:rsidRPr="006D34C4">
        <w:rPr>
          <w:rFonts w:ascii="微软雅黑" w:eastAsia="微软雅黑" w:cs="微软雅黑"/>
          <w:color w:val="228B22"/>
          <w:szCs w:val="14"/>
        </w:rPr>
        <w:t>解析：</w:t>
      </w:r>
      <w:r w:rsidRPr="006D34C4">
        <w:rPr>
          <w:rFonts w:ascii="微软雅黑" w:eastAsia="微软雅黑" w:cs="微软雅黑"/>
          <w:szCs w:val="14"/>
        </w:rPr>
        <w:t>A</w:t>
      </w:r>
      <w:r w:rsidRPr="006D34C4">
        <w:rPr>
          <w:rFonts w:ascii="微软雅黑" w:eastAsia="微软雅黑" w:cs="微软雅黑"/>
          <w:szCs w:val="14"/>
        </w:rPr>
        <w:t>项正确，围魏救赵原指战国时齐军用围攻魏国的方法，迫使魏国撤回攻赵部队而使赵国得救。后指袭击敌人后方的据点以迫使进攻之敌撤退的战术。最早出自于西汉</w:t>
      </w:r>
      <w:r w:rsidRPr="006D34C4">
        <w:rPr>
          <w:rFonts w:ascii="微软雅黑" w:eastAsia="微软雅黑" w:cs="微软雅黑"/>
          <w:szCs w:val="14"/>
        </w:rPr>
        <w:t>·</w:t>
      </w:r>
      <w:r w:rsidRPr="006D34C4">
        <w:rPr>
          <w:rFonts w:ascii="微软雅黑" w:eastAsia="微软雅黑" w:cs="微软雅黑"/>
          <w:szCs w:val="14"/>
        </w:rPr>
        <w:t>司马迁《史记</w:t>
      </w:r>
      <w:r w:rsidRPr="006D34C4">
        <w:rPr>
          <w:rFonts w:ascii="微软雅黑" w:eastAsia="微软雅黑" w:cs="微软雅黑"/>
          <w:szCs w:val="14"/>
        </w:rPr>
        <w:t>·</w:t>
      </w:r>
      <w:r w:rsidRPr="006D34C4">
        <w:rPr>
          <w:rFonts w:ascii="微软雅黑" w:eastAsia="微软雅黑" w:cs="微软雅黑"/>
          <w:szCs w:val="14"/>
        </w:rPr>
        <w:t>孙子吴起列传》。</w:t>
      </w:r>
      <w:r w:rsidRPr="006D34C4">
        <w:rPr>
          <w:rFonts w:ascii="微软雅黑" w:eastAsia="微软雅黑" w:cs="微软雅黑"/>
          <w:szCs w:val="14"/>
        </w:rPr>
        <w:t>B</w:t>
      </w:r>
      <w:r w:rsidRPr="006D34C4">
        <w:rPr>
          <w:rFonts w:ascii="微软雅黑" w:eastAsia="微软雅黑" w:cs="微软雅黑"/>
          <w:szCs w:val="14"/>
        </w:rPr>
        <w:t>项错误，《诗经》是中国古代诗歌开端，最早的一部诗歌总集，收集了西周初年至春秋中叶</w:t>
      </w:r>
      <w:r w:rsidRPr="006D34C4">
        <w:rPr>
          <w:rFonts w:ascii="微软雅黑" w:eastAsia="微软雅黑" w:cs="微软雅黑"/>
          <w:szCs w:val="14"/>
        </w:rPr>
        <w:t>(</w:t>
      </w:r>
      <w:r w:rsidRPr="006D34C4">
        <w:rPr>
          <w:rFonts w:ascii="微软雅黑" w:eastAsia="微软雅黑" w:cs="微软雅黑"/>
          <w:szCs w:val="14"/>
        </w:rPr>
        <w:t>前</w:t>
      </w:r>
      <w:r w:rsidRPr="006D34C4">
        <w:rPr>
          <w:rFonts w:ascii="微软雅黑" w:eastAsia="微软雅黑" w:cs="微软雅黑"/>
          <w:szCs w:val="14"/>
        </w:rPr>
        <w:t>11</w:t>
      </w:r>
      <w:r w:rsidRPr="006D34C4">
        <w:rPr>
          <w:rFonts w:ascii="微软雅黑" w:eastAsia="微软雅黑" w:cs="微软雅黑"/>
          <w:szCs w:val="14"/>
        </w:rPr>
        <w:t>世纪至前</w:t>
      </w:r>
      <w:r w:rsidRPr="006D34C4">
        <w:rPr>
          <w:rFonts w:ascii="微软雅黑" w:eastAsia="微软雅黑" w:cs="微软雅黑"/>
          <w:szCs w:val="14"/>
        </w:rPr>
        <w:t>6</w:t>
      </w:r>
      <w:r w:rsidRPr="006D34C4">
        <w:rPr>
          <w:rFonts w:ascii="微软雅黑" w:eastAsia="微软雅黑" w:cs="微软雅黑"/>
          <w:szCs w:val="14"/>
        </w:rPr>
        <w:t>世纪</w:t>
      </w:r>
      <w:r w:rsidRPr="006D34C4">
        <w:rPr>
          <w:rFonts w:ascii="微软雅黑" w:eastAsia="微软雅黑" w:cs="微软雅黑"/>
          <w:szCs w:val="14"/>
        </w:rPr>
        <w:t>)</w:t>
      </w:r>
      <w:r w:rsidRPr="006D34C4">
        <w:rPr>
          <w:rFonts w:ascii="微软雅黑" w:eastAsia="微软雅黑" w:cs="微软雅黑"/>
          <w:szCs w:val="14"/>
        </w:rPr>
        <w:t>的诗歌，反映了周初至周晚期约五百年间的社会面貌。</w:t>
      </w:r>
      <w:r w:rsidRPr="006D34C4">
        <w:rPr>
          <w:rFonts w:ascii="微软雅黑" w:eastAsia="微软雅黑" w:cs="微软雅黑"/>
          <w:szCs w:val="14"/>
        </w:rPr>
        <w:t>D</w:t>
      </w:r>
      <w:r w:rsidRPr="006D34C4">
        <w:rPr>
          <w:rFonts w:ascii="微软雅黑" w:eastAsia="微软雅黑" w:cs="微软雅黑"/>
          <w:szCs w:val="14"/>
        </w:rPr>
        <w:t>项错误，《春秋》是中国古代儒家典籍</w:t>
      </w:r>
      <w:r w:rsidRPr="006D34C4">
        <w:rPr>
          <w:rFonts w:ascii="微软雅黑" w:eastAsia="微软雅黑" w:cs="微软雅黑"/>
          <w:szCs w:val="14"/>
        </w:rPr>
        <w:t>“</w:t>
      </w:r>
      <w:r w:rsidRPr="006D34C4">
        <w:rPr>
          <w:rFonts w:ascii="微软雅黑" w:eastAsia="微软雅黑" w:cs="微软雅黑"/>
          <w:szCs w:val="14"/>
        </w:rPr>
        <w:t>六经</w:t>
      </w:r>
      <w:r w:rsidRPr="006D34C4">
        <w:rPr>
          <w:rFonts w:ascii="微软雅黑" w:eastAsia="微软雅黑" w:cs="微软雅黑"/>
          <w:szCs w:val="14"/>
        </w:rPr>
        <w:t>”</w:t>
      </w:r>
      <w:r w:rsidRPr="006D34C4">
        <w:rPr>
          <w:rFonts w:ascii="微软雅黑" w:eastAsia="微软雅黑" w:cs="微软雅黑"/>
          <w:szCs w:val="14"/>
        </w:rPr>
        <w:t>之一，是我国第一部编年体史书，也是周朝时期鲁国的国史，现存版本据传是由孔子修订而成。故选</w:t>
      </w:r>
      <w:r w:rsidRPr="006D34C4">
        <w:rPr>
          <w:rFonts w:ascii="微软雅黑" w:eastAsia="微软雅黑" w:cs="微软雅黑"/>
          <w:szCs w:val="14"/>
        </w:rPr>
        <w:t>A</w:t>
      </w:r>
      <w:r w:rsidRPr="006D34C4">
        <w:rPr>
          <w:rFonts w:ascii="微软雅黑" w:eastAsia="微软雅黑" w:cs="微软雅黑"/>
          <w:szCs w:val="14"/>
        </w:rPr>
        <w:t>。</w:t>
      </w:r>
    </w:p>
    <w:p w:rsidR="006D34C4" w14:paraId="2BA4587F" w14:textId="77777777">
      <w:pPr>
        <w:pStyle w:val="NormalWeb"/>
        <w:widowControl/>
        <w:spacing w:beforeAutospacing="0" w:after="260" w:afterAutospacing="0" w:line="360" w:lineRule="auto"/>
      </w:pPr>
      <w:r w:rsidRPr="006D34C4">
        <w:rPr>
          <w:rFonts w:ascii="微软雅黑" w:eastAsia="微软雅黑" w:cs="微软雅黑"/>
          <w:color w:val="0000FF"/>
          <w:szCs w:val="14"/>
        </w:rPr>
        <w:t>3</w:t>
      </w:r>
      <w:r w:rsidRPr="006D34C4">
        <w:rPr>
          <w:rFonts w:ascii="微软雅黑" w:eastAsia="微软雅黑" w:cs="微软雅黑"/>
          <w:color w:val="0000FF"/>
          <w:szCs w:val="14"/>
        </w:rPr>
        <w:t>．</w:t>
      </w:r>
      <w:r w:rsidRPr="006D34C4">
        <w:rPr>
          <w:rFonts w:ascii="微软雅黑" w:eastAsia="微软雅黑" w:cs="微软雅黑"/>
          <w:szCs w:val="14"/>
        </w:rPr>
        <w:t>某企业与工人签订了为期</w:t>
      </w:r>
      <w:r w:rsidRPr="006D34C4">
        <w:rPr>
          <w:rFonts w:ascii="微软雅黑" w:eastAsia="微软雅黑" w:cs="微软雅黑"/>
          <w:szCs w:val="14"/>
        </w:rPr>
        <w:t>3</w:t>
      </w:r>
      <w:r w:rsidRPr="006D34C4">
        <w:rPr>
          <w:rFonts w:ascii="微软雅黑" w:eastAsia="微软雅黑" w:cs="微软雅黑"/>
          <w:szCs w:val="14"/>
        </w:rPr>
        <w:t>年的劳动合同，约定在</w:t>
      </w:r>
      <w:r w:rsidRPr="006D34C4">
        <w:rPr>
          <w:rFonts w:ascii="微软雅黑" w:eastAsia="微软雅黑" w:cs="微软雅黑"/>
          <w:szCs w:val="14"/>
        </w:rPr>
        <w:t>3</w:t>
      </w:r>
      <w:r w:rsidRPr="006D34C4">
        <w:rPr>
          <w:rFonts w:ascii="微软雅黑" w:eastAsia="微软雅黑" w:cs="微软雅黑"/>
          <w:szCs w:val="14"/>
        </w:rPr>
        <w:t>年内按现行工资水平付给工人工资。此后</w:t>
      </w:r>
      <w:r w:rsidRPr="006D34C4">
        <w:rPr>
          <w:rFonts w:ascii="微软雅黑" w:eastAsia="微软雅黑" w:cs="微软雅黑"/>
          <w:szCs w:val="14"/>
        </w:rPr>
        <w:t>3</w:t>
      </w:r>
      <w:r w:rsidRPr="006D34C4">
        <w:rPr>
          <w:rFonts w:ascii="微软雅黑" w:eastAsia="微软雅黑" w:cs="微软雅黑"/>
          <w:szCs w:val="14"/>
        </w:rPr>
        <w:t>年内，企业所在国发生了通货膨胀，并且企业经常以各种借口缩短中午休息时间。企业在</w:t>
      </w:r>
      <w:r w:rsidRPr="006D34C4">
        <w:rPr>
          <w:rFonts w:ascii="微软雅黑" w:eastAsia="微软雅黑" w:cs="微软雅黑"/>
          <w:szCs w:val="14"/>
        </w:rPr>
        <w:t>3</w:t>
      </w:r>
      <w:r w:rsidRPr="006D34C4">
        <w:rPr>
          <w:rFonts w:ascii="微软雅黑" w:eastAsia="微软雅黑" w:cs="微软雅黑"/>
          <w:szCs w:val="14"/>
        </w:rPr>
        <w:t>年经营当中获取了超过同行业其他企业的更高的利润，那么该企业超出其它企业的利润的来源是</w:t>
      </w:r>
      <w:r w:rsidRPr="006D34C4">
        <w:rPr>
          <w:rFonts w:ascii="微软雅黑" w:eastAsia="微软雅黑" w:cs="微软雅黑"/>
          <w:szCs w:val="14"/>
        </w:rPr>
        <w:t>()</w:t>
      </w:r>
      <w:r w:rsidRPr="006D34C4">
        <w:rPr>
          <w:rFonts w:ascii="微软雅黑" w:eastAsia="微软雅黑" w:cs="微软雅黑"/>
          <w:szCs w:val="14"/>
        </w:rPr>
        <w:t>。</w:t>
      </w:r>
    </w:p>
    <w:p w:rsidR="006D34C4" w14:paraId="5AE3B975" w14:textId="77777777">
      <w:pPr>
        <w:pStyle w:val="NormalWeb"/>
        <w:widowControl/>
        <w:spacing w:beforeAutospacing="0" w:after="260" w:afterAutospacing="0" w:line="360" w:lineRule="auto"/>
      </w:pPr>
      <w:r w:rsidRPr="006D34C4">
        <w:rPr>
          <w:rFonts w:ascii="微软雅黑" w:eastAsia="微软雅黑" w:cs="微软雅黑"/>
          <w:szCs w:val="14"/>
        </w:rPr>
        <w:t>A</w:t>
      </w:r>
      <w:r w:rsidRPr="006D34C4">
        <w:rPr>
          <w:rFonts w:ascii="微软雅黑" w:eastAsia="微软雅黑" w:cs="微软雅黑"/>
          <w:szCs w:val="14"/>
        </w:rPr>
        <w:t>、一部分工人工资与绝对剩余价值</w:t>
      </w:r>
    </w:p>
    <w:p w:rsidR="006D34C4" w14:paraId="6D4E959E" w14:textId="77777777">
      <w:pPr>
        <w:pStyle w:val="NormalWeb"/>
        <w:widowControl/>
        <w:spacing w:beforeAutospacing="0" w:after="260" w:afterAutospacing="0" w:line="360" w:lineRule="auto"/>
      </w:pPr>
      <w:r w:rsidRPr="006D34C4">
        <w:rPr>
          <w:rFonts w:ascii="微软雅黑" w:eastAsia="微软雅黑" w:cs="微软雅黑"/>
          <w:szCs w:val="14"/>
        </w:rPr>
        <w:t>B</w:t>
      </w:r>
      <w:r w:rsidRPr="006D34C4">
        <w:rPr>
          <w:rFonts w:ascii="微软雅黑" w:eastAsia="微软雅黑" w:cs="微软雅黑"/>
          <w:szCs w:val="14"/>
        </w:rPr>
        <w:t>、绝对剩余价值与相对剩余价值</w:t>
      </w:r>
    </w:p>
    <w:p w:rsidR="006D34C4" w14:paraId="7ACEBF9D" w14:textId="77777777">
      <w:pPr>
        <w:pStyle w:val="NormalWeb"/>
        <w:widowControl/>
        <w:spacing w:beforeAutospacing="0" w:after="260" w:afterAutospacing="0" w:line="360" w:lineRule="auto"/>
      </w:pPr>
      <w:r w:rsidRPr="006D34C4">
        <w:rPr>
          <w:rFonts w:ascii="微软雅黑" w:eastAsia="微软雅黑" w:cs="微软雅黑"/>
          <w:szCs w:val="14"/>
        </w:rPr>
        <w:t>C</w:t>
      </w:r>
      <w:r w:rsidRPr="006D34C4">
        <w:rPr>
          <w:rFonts w:ascii="微软雅黑" w:eastAsia="微软雅黑" w:cs="微软雅黑"/>
          <w:szCs w:val="14"/>
        </w:rPr>
        <w:t>、一部分工人工资和相对剩余价值</w:t>
      </w:r>
    </w:p>
    <w:p w:rsidR="006D34C4" w14:paraId="6899D58E" w14:textId="77777777">
      <w:pPr>
        <w:pStyle w:val="NormalWeb"/>
        <w:widowControl/>
        <w:spacing w:beforeAutospacing="0" w:after="260" w:afterAutospacing="0" w:line="360" w:lineRule="auto"/>
      </w:pPr>
      <w:r w:rsidRPr="006D34C4">
        <w:rPr>
          <w:rFonts w:ascii="微软雅黑" w:eastAsia="微软雅黑" w:cs="微软雅黑"/>
          <w:szCs w:val="14"/>
        </w:rPr>
        <w:t>D</w:t>
      </w:r>
      <w:r w:rsidRPr="006D34C4">
        <w:rPr>
          <w:rFonts w:ascii="微软雅黑" w:eastAsia="微软雅黑" w:cs="微软雅黑"/>
          <w:szCs w:val="14"/>
        </w:rPr>
        <w:t>、一部分工人工资、绝对剩余价值与相对剩余价值</w:t>
      </w:r>
    </w:p>
    <w:p w:rsidR="006D34C4" w14:paraId="70A29B99" w14:textId="77777777">
      <w:pPr>
        <w:pStyle w:val="NormalWeb"/>
        <w:widowControl/>
        <w:spacing w:beforeAutospacing="0" w:after="260" w:afterAutospacing="0" w:line="360" w:lineRule="auto"/>
      </w:pPr>
      <w:r w:rsidRPr="006D34C4">
        <w:rPr>
          <w:rFonts w:ascii="微软雅黑" w:eastAsia="微软雅黑" w:cs="微软雅黑"/>
          <w:color w:val="228B22"/>
          <w:szCs w:val="14"/>
        </w:rPr>
        <w:t>答案：</w:t>
      </w:r>
      <w:r w:rsidRPr="006D34C4">
        <w:rPr>
          <w:rFonts w:ascii="微软雅黑" w:eastAsia="微软雅黑" w:cs="微软雅黑"/>
          <w:szCs w:val="14"/>
        </w:rPr>
        <w:t>A</w:t>
      </w:r>
    </w:p>
    <w:p w:rsidR="006D34C4" w14:paraId="293835D1" w14:textId="77777777">
      <w:pPr>
        <w:pStyle w:val="NormalWeb"/>
        <w:widowControl/>
        <w:spacing w:beforeAutospacing="0" w:after="260" w:afterAutospacing="0" w:line="360" w:lineRule="auto"/>
        <w:sectPr>
          <w:headerReference w:type="even" r:id="rId10"/>
          <w:headerReference w:type="default" r:id="rId11"/>
          <w:footerReference w:type="even" r:id="rId12"/>
          <w:footerReference w:type="default" r:id="rId13"/>
          <w:headerReference w:type="first" r:id="rId14"/>
          <w:footerReference w:type="first" r:id="rId15"/>
          <w:type w:val="nextPage"/>
          <w:pgSz w:w="11906" w:h="16838"/>
          <w:pgMar w:top="1134" w:right="1474" w:bottom="1134" w:left="1474" w:header="708" w:footer="708" w:gutter="0"/>
          <w:pgNumType w:start="2"/>
          <w:cols w:sep="1" w:space="708"/>
          <w:titlePg w:val="0"/>
          <w:docGrid w:linePitch="360"/>
        </w:sectPr>
      </w:pPr>
      <w:r w:rsidRPr="006D34C4">
        <w:rPr>
          <w:rFonts w:ascii="微软雅黑" w:eastAsia="微软雅黑" w:cs="微软雅黑"/>
          <w:color w:val="228B22"/>
          <w:szCs w:val="14"/>
        </w:rPr>
        <w:t>解析：</w:t>
      </w:r>
      <w:r w:rsidRPr="006D34C4">
        <w:rPr>
          <w:rFonts w:ascii="微软雅黑" w:eastAsia="微软雅黑" w:cs="微软雅黑"/>
          <w:szCs w:val="14"/>
        </w:rPr>
        <w:t>绝对剩余价值是指在工人必要劳动时间不变的条件下，由于工作日的延长而绝对延长剩余劳动时间所产生的剩余价值，缩短中午休息时间即属于此类</w:t>
      </w:r>
      <w:r w:rsidRPr="006D34C4">
        <w:rPr>
          <w:rFonts w:ascii="微软雅黑" w:eastAsia="微软雅黑" w:cs="微软雅黑"/>
          <w:szCs w:val="14"/>
        </w:rPr>
        <w:t>;</w:t>
      </w:r>
      <w:r w:rsidRPr="006D34C4">
        <w:rPr>
          <w:rFonts w:ascii="微软雅黑" w:eastAsia="微软雅黑" w:cs="微软雅黑"/>
          <w:szCs w:val="14"/>
        </w:rPr>
        <w:t>另外，由于通</w:t>
      </w:r>
    </w:p>
    <w:p w:rsidR="006D34C4" w14:textId="77777777">
      <w:pPr>
        <w:pStyle w:val="NormalWeb"/>
        <w:widowControl/>
        <w:spacing w:beforeAutospacing="0" w:after="260" w:afterAutospacing="0" w:line="360" w:lineRule="auto"/>
      </w:pPr>
      <w:r w:rsidRPr="006D34C4">
        <w:rPr>
          <w:rFonts w:ascii="微软雅黑" w:eastAsia="微软雅黑" w:cs="微软雅黑"/>
          <w:szCs w:val="14"/>
        </w:rPr>
        <w:t>货膨胀，劳动力的实际工资减少了，因而，工资的一部分便被企业以价格的形式剥夺了。由此，企业通过以上两种途径获取了超额利润。故选</w:t>
      </w:r>
      <w:r w:rsidRPr="006D34C4">
        <w:rPr>
          <w:rFonts w:ascii="微软雅黑" w:eastAsia="微软雅黑" w:cs="微软雅黑"/>
          <w:szCs w:val="14"/>
        </w:rPr>
        <w:t>A</w:t>
      </w:r>
      <w:r w:rsidRPr="006D34C4">
        <w:rPr>
          <w:rFonts w:ascii="微软雅黑" w:eastAsia="微软雅黑" w:cs="微软雅黑"/>
          <w:szCs w:val="14"/>
        </w:rPr>
        <w:t>。</w:t>
      </w:r>
    </w:p>
    <w:p w:rsidR="006D34C4" w14:paraId="6C7568DE" w14:textId="77777777">
      <w:pPr>
        <w:pStyle w:val="NormalWeb"/>
        <w:widowControl/>
        <w:spacing w:beforeAutospacing="0" w:after="260" w:afterAutospacing="0" w:line="360" w:lineRule="auto"/>
      </w:pPr>
      <w:r w:rsidRPr="006D34C4">
        <w:rPr>
          <w:rFonts w:ascii="微软雅黑" w:eastAsia="微软雅黑" w:cs="微软雅黑"/>
          <w:color w:val="0000FF"/>
          <w:szCs w:val="14"/>
        </w:rPr>
        <w:t>4</w:t>
      </w:r>
      <w:r w:rsidRPr="006D34C4">
        <w:rPr>
          <w:rFonts w:ascii="微软雅黑" w:eastAsia="微软雅黑" w:cs="微软雅黑"/>
          <w:color w:val="0000FF"/>
          <w:szCs w:val="14"/>
        </w:rPr>
        <w:t>．</w:t>
      </w:r>
      <w:r w:rsidRPr="006D34C4">
        <w:rPr>
          <w:rFonts w:ascii="微软雅黑" w:eastAsia="微软雅黑" w:cs="微软雅黑"/>
          <w:szCs w:val="14"/>
        </w:rPr>
        <w:t>征地拆迁是当前社会关注的热点，也是引起社会矛盾的难点。对此中央要求各级政府坚决做到依法拆迁，努力做到和谐拆迁。和谐拆迁有利于</w:t>
      </w:r>
      <w:r w:rsidRPr="006D34C4">
        <w:rPr>
          <w:rFonts w:ascii="微软雅黑" w:eastAsia="微软雅黑" w:cs="微软雅黑"/>
          <w:szCs w:val="14"/>
        </w:rPr>
        <w:t>()</w:t>
      </w:r>
      <w:r w:rsidRPr="006D34C4">
        <w:rPr>
          <w:rFonts w:ascii="微软雅黑" w:eastAsia="微软雅黑" w:cs="微软雅黑"/>
          <w:szCs w:val="14"/>
        </w:rPr>
        <w:t>。</w:t>
      </w:r>
    </w:p>
    <w:p w:rsidR="006D34C4" w14:paraId="6F44F399" w14:textId="77777777">
      <w:pPr>
        <w:pStyle w:val="NormalWeb"/>
        <w:widowControl/>
        <w:spacing w:beforeAutospacing="0" w:after="260" w:afterAutospacing="0" w:line="360" w:lineRule="auto"/>
      </w:pPr>
      <w:r w:rsidRPr="006D34C4">
        <w:rPr>
          <w:rFonts w:ascii="微软雅黑" w:eastAsia="微软雅黑" w:cs="微软雅黑"/>
          <w:szCs w:val="14"/>
        </w:rPr>
        <w:t>A</w:t>
      </w:r>
      <w:r w:rsidRPr="006D34C4">
        <w:rPr>
          <w:rFonts w:ascii="微软雅黑" w:eastAsia="微软雅黑" w:cs="微软雅黑"/>
          <w:szCs w:val="14"/>
        </w:rPr>
        <w:t>、国家机关依法行政</w:t>
      </w:r>
    </w:p>
    <w:p w:rsidR="006D34C4" w14:paraId="4342249A" w14:textId="77777777">
      <w:pPr>
        <w:pStyle w:val="NormalWeb"/>
        <w:widowControl/>
        <w:spacing w:beforeAutospacing="0" w:after="260" w:afterAutospacing="0" w:line="360" w:lineRule="auto"/>
      </w:pPr>
      <w:r w:rsidRPr="006D34C4">
        <w:rPr>
          <w:rFonts w:ascii="微软雅黑" w:eastAsia="微软雅黑" w:cs="微软雅黑"/>
          <w:szCs w:val="14"/>
        </w:rPr>
        <w:t>B</w:t>
      </w:r>
      <w:r w:rsidRPr="006D34C4">
        <w:rPr>
          <w:rFonts w:ascii="微软雅黑" w:eastAsia="微软雅黑" w:cs="微软雅黑"/>
          <w:szCs w:val="14"/>
        </w:rPr>
        <w:t>、提升政府文明执法水平</w:t>
      </w:r>
    </w:p>
    <w:p w:rsidR="006D34C4" w14:paraId="5B82F0B3" w14:textId="77777777">
      <w:pPr>
        <w:pStyle w:val="NormalWeb"/>
        <w:widowControl/>
        <w:spacing w:beforeAutospacing="0" w:after="260" w:afterAutospacing="0" w:line="360" w:lineRule="auto"/>
      </w:pPr>
      <w:r w:rsidRPr="006D34C4">
        <w:rPr>
          <w:rFonts w:ascii="微软雅黑" w:eastAsia="微软雅黑" w:cs="微软雅黑"/>
          <w:szCs w:val="14"/>
        </w:rPr>
        <w:t>C</w:t>
      </w:r>
      <w:r w:rsidRPr="006D34C4">
        <w:rPr>
          <w:rFonts w:ascii="微软雅黑" w:eastAsia="微软雅黑" w:cs="微软雅黑"/>
          <w:szCs w:val="14"/>
        </w:rPr>
        <w:t>、保护公民私有财产</w:t>
      </w:r>
    </w:p>
    <w:p w:rsidR="006D34C4" w14:paraId="4958EB2D" w14:textId="77777777">
      <w:pPr>
        <w:pStyle w:val="NormalWeb"/>
        <w:widowControl/>
        <w:spacing w:beforeAutospacing="0" w:after="260" w:afterAutospacing="0" w:line="360" w:lineRule="auto"/>
      </w:pPr>
      <w:r w:rsidRPr="006D34C4">
        <w:rPr>
          <w:rFonts w:ascii="微软雅黑" w:eastAsia="微软雅黑" w:cs="微软雅黑"/>
          <w:szCs w:val="14"/>
        </w:rPr>
        <w:t>D</w:t>
      </w:r>
      <w:r w:rsidRPr="006D34C4">
        <w:rPr>
          <w:rFonts w:ascii="微软雅黑" w:eastAsia="微软雅黑" w:cs="微软雅黑"/>
          <w:szCs w:val="14"/>
        </w:rPr>
        <w:t>、消除拆迁过程矛盾产生</w:t>
      </w:r>
    </w:p>
    <w:p w:rsidR="006D34C4" w14:paraId="7343099E" w14:textId="77777777">
      <w:pPr>
        <w:pStyle w:val="NormalWeb"/>
        <w:widowControl/>
        <w:spacing w:beforeAutospacing="0" w:after="260" w:afterAutospacing="0" w:line="360" w:lineRule="auto"/>
      </w:pPr>
      <w:r w:rsidRPr="006D34C4">
        <w:rPr>
          <w:rFonts w:ascii="微软雅黑" w:eastAsia="微软雅黑" w:cs="微软雅黑"/>
          <w:color w:val="228B22"/>
          <w:szCs w:val="14"/>
        </w:rPr>
        <w:t>答案：</w:t>
      </w:r>
      <w:r w:rsidRPr="006D34C4">
        <w:rPr>
          <w:rFonts w:ascii="微软雅黑" w:eastAsia="微软雅黑" w:cs="微软雅黑"/>
          <w:szCs w:val="14"/>
        </w:rPr>
        <w:t>B</w:t>
      </w:r>
    </w:p>
    <w:p w:rsidR="006D34C4" w14:paraId="6DD4DE4B" w14:textId="77777777">
      <w:pPr>
        <w:pStyle w:val="NormalWeb"/>
        <w:widowControl/>
        <w:spacing w:beforeAutospacing="0" w:after="260" w:afterAutospacing="0" w:line="360" w:lineRule="auto"/>
      </w:pPr>
      <w:r w:rsidRPr="006D34C4">
        <w:rPr>
          <w:rFonts w:ascii="微软雅黑" w:eastAsia="微软雅黑" w:cs="微软雅黑"/>
          <w:color w:val="228B22"/>
          <w:szCs w:val="14"/>
        </w:rPr>
        <w:t>解析：</w:t>
      </w:r>
      <w:r w:rsidRPr="006D34C4">
        <w:rPr>
          <w:rFonts w:ascii="微软雅黑" w:eastAsia="微软雅黑" w:cs="微软雅黑"/>
          <w:szCs w:val="14"/>
        </w:rPr>
        <w:t>通过题意可知，通过和谐的方式进行拆迁，可以很大程度上避免矛盾的产生，有利于提升政府文明执法的水平。故选</w:t>
      </w:r>
      <w:r w:rsidRPr="006D34C4">
        <w:rPr>
          <w:rFonts w:ascii="微软雅黑" w:eastAsia="微软雅黑" w:cs="微软雅黑"/>
          <w:szCs w:val="14"/>
        </w:rPr>
        <w:t>B</w:t>
      </w:r>
      <w:r w:rsidRPr="006D34C4">
        <w:rPr>
          <w:rFonts w:ascii="微软雅黑" w:eastAsia="微软雅黑" w:cs="微软雅黑"/>
          <w:szCs w:val="14"/>
        </w:rPr>
        <w:t>。</w:t>
      </w:r>
    </w:p>
    <w:p w:rsidR="006D34C4" w14:paraId="1A60D2AB" w14:textId="77777777">
      <w:pPr>
        <w:pStyle w:val="NormalWeb"/>
        <w:widowControl/>
        <w:spacing w:beforeAutospacing="0" w:after="260" w:afterAutospacing="0" w:line="360" w:lineRule="auto"/>
      </w:pPr>
      <w:r w:rsidRPr="006D34C4">
        <w:rPr>
          <w:rFonts w:ascii="微软雅黑" w:eastAsia="微软雅黑" w:cs="微软雅黑"/>
          <w:color w:val="0000FF"/>
          <w:szCs w:val="14"/>
        </w:rPr>
        <w:t>5</w:t>
      </w:r>
      <w:r w:rsidRPr="006D34C4">
        <w:rPr>
          <w:rFonts w:ascii="微软雅黑" w:eastAsia="微软雅黑" w:cs="微软雅黑"/>
          <w:color w:val="0000FF"/>
          <w:szCs w:val="14"/>
        </w:rPr>
        <w:t>．</w:t>
      </w:r>
      <w:r w:rsidRPr="006D34C4">
        <w:rPr>
          <w:rFonts w:ascii="微软雅黑" w:eastAsia="微软雅黑" w:cs="微软雅黑"/>
          <w:szCs w:val="14"/>
        </w:rPr>
        <w:t>我国地处北半球，要把航天器送上近地轨道，运载火箭要朝</w:t>
      </w:r>
      <w:r w:rsidRPr="006D34C4">
        <w:rPr>
          <w:rFonts w:ascii="微软雅黑" w:eastAsia="微软雅黑" w:cs="微软雅黑"/>
          <w:szCs w:val="14"/>
        </w:rPr>
        <w:t>()</w:t>
      </w:r>
      <w:r w:rsidRPr="006D34C4">
        <w:rPr>
          <w:rFonts w:ascii="微软雅黑" w:eastAsia="微软雅黑" w:cs="微软雅黑"/>
          <w:szCs w:val="14"/>
        </w:rPr>
        <w:t>方向发射，这样才能利用地球自转的部分速度，节约火箭能量。</w:t>
      </w:r>
    </w:p>
    <w:p w:rsidR="006D34C4" w14:paraId="0F7EA17F" w14:textId="77777777">
      <w:pPr>
        <w:pStyle w:val="NormalWeb"/>
        <w:widowControl/>
        <w:spacing w:beforeAutospacing="0" w:after="260" w:afterAutospacing="0" w:line="360" w:lineRule="auto"/>
      </w:pPr>
      <w:r w:rsidRPr="006D34C4">
        <w:rPr>
          <w:rFonts w:ascii="微软雅黑" w:eastAsia="微软雅黑" w:cs="微软雅黑"/>
          <w:szCs w:val="14"/>
        </w:rPr>
        <w:t>A</w:t>
      </w:r>
      <w:r w:rsidRPr="006D34C4">
        <w:rPr>
          <w:rFonts w:ascii="微软雅黑" w:eastAsia="微软雅黑" w:cs="微软雅黑"/>
          <w:szCs w:val="14"/>
        </w:rPr>
        <w:t>、西北</w:t>
      </w:r>
    </w:p>
    <w:p w:rsidR="006D34C4" w14:paraId="08064188" w14:textId="77777777">
      <w:pPr>
        <w:pStyle w:val="NormalWeb"/>
        <w:widowControl/>
        <w:spacing w:beforeAutospacing="0" w:after="260" w:afterAutospacing="0" w:line="360" w:lineRule="auto"/>
      </w:pPr>
      <w:r w:rsidRPr="006D34C4">
        <w:rPr>
          <w:rFonts w:ascii="微软雅黑" w:eastAsia="微软雅黑" w:cs="微软雅黑"/>
          <w:szCs w:val="14"/>
        </w:rPr>
        <w:t>B</w:t>
      </w:r>
      <w:r w:rsidRPr="006D34C4">
        <w:rPr>
          <w:rFonts w:ascii="微软雅黑" w:eastAsia="微软雅黑" w:cs="微软雅黑"/>
          <w:szCs w:val="14"/>
        </w:rPr>
        <w:t>、西南</w:t>
      </w:r>
    </w:p>
    <w:p w:rsidR="006D34C4" w14:paraId="730CC150" w14:textId="77777777">
      <w:pPr>
        <w:pStyle w:val="NormalWeb"/>
        <w:widowControl/>
        <w:spacing w:beforeAutospacing="0" w:after="260" w:afterAutospacing="0" w:line="360" w:lineRule="auto"/>
      </w:pPr>
      <w:r w:rsidRPr="006D34C4">
        <w:rPr>
          <w:rFonts w:ascii="微软雅黑" w:eastAsia="微软雅黑" w:cs="微软雅黑"/>
          <w:szCs w:val="14"/>
        </w:rPr>
        <w:t>C</w:t>
      </w:r>
      <w:r w:rsidRPr="006D34C4">
        <w:rPr>
          <w:rFonts w:ascii="微软雅黑" w:eastAsia="微软雅黑" w:cs="微软雅黑"/>
          <w:szCs w:val="14"/>
        </w:rPr>
        <w:t>、东南</w:t>
      </w:r>
    </w:p>
    <w:p w:rsidR="006D34C4" w14:paraId="4B612222" w14:textId="77777777">
      <w:pPr>
        <w:pStyle w:val="NormalWeb"/>
        <w:widowControl/>
        <w:spacing w:beforeAutospacing="0" w:after="260" w:afterAutospacing="0" w:line="360" w:lineRule="auto"/>
      </w:pPr>
      <w:r w:rsidRPr="006D34C4">
        <w:rPr>
          <w:rFonts w:ascii="微软雅黑" w:eastAsia="微软雅黑" w:cs="微软雅黑"/>
          <w:szCs w:val="14"/>
        </w:rPr>
        <w:t>D</w:t>
      </w:r>
      <w:r w:rsidRPr="006D34C4">
        <w:rPr>
          <w:rFonts w:ascii="微软雅黑" w:eastAsia="微软雅黑" w:cs="微软雅黑"/>
          <w:szCs w:val="14"/>
        </w:rPr>
        <w:t>、东北</w:t>
      </w:r>
    </w:p>
    <w:p w:rsidR="006D34C4" w14:paraId="686746CB" w14:textId="77777777">
      <w:pPr>
        <w:pStyle w:val="NormalWeb"/>
        <w:widowControl/>
        <w:spacing w:beforeAutospacing="0" w:after="260" w:afterAutospacing="0" w:line="360" w:lineRule="auto"/>
      </w:pPr>
      <w:r w:rsidRPr="006D34C4">
        <w:rPr>
          <w:rFonts w:ascii="微软雅黑" w:eastAsia="微软雅黑" w:cs="微软雅黑"/>
          <w:color w:val="228B22"/>
          <w:szCs w:val="14"/>
        </w:rPr>
        <w:t>答案：</w:t>
      </w:r>
      <w:r w:rsidRPr="006D34C4">
        <w:rPr>
          <w:rFonts w:ascii="微软雅黑" w:eastAsia="微软雅黑" w:cs="微软雅黑"/>
          <w:szCs w:val="14"/>
        </w:rPr>
        <w:t>C</w:t>
      </w:r>
      <w:r>
        <w:br/>
      </w:r>
      <w:r>
        <w:br/>
      </w:r>
    </w:p>
    <w:p>
      <w:pPr>
        <w:rPr>
          <w:rFonts w:ascii="SimSun" w:eastAsia="SimSun" w:hAnsi="SimSun" w:cs="SimSun"/>
          <w:b/>
          <w:bCs/>
          <w:color w:val="000000"/>
          <w:sz w:val="30"/>
          <w:szCs w:val="30"/>
        </w:rPr>
      </w:pPr>
      <w:r>
        <w:rPr>
          <w:rFonts w:ascii="SimSun" w:eastAsia="SimSun" w:hAnsi="SimSun" w:cs="SimSun"/>
          <w:b/>
          <w:bCs/>
          <w:color w:val="000000"/>
          <w:sz w:val="30"/>
          <w:szCs w:val="30"/>
        </w:rPr>
        <w:t>以上内容仅为本文档的试下载部分，为可阅读页数的一半内容。如要下载或阅读全文，请访问：</w:t>
      </w:r>
      <w:hyperlink r:id="rId16" w:history="1">
        <w:r>
          <w:rPr>
            <w:rFonts w:ascii="SimSun" w:eastAsia="SimSun" w:hAnsi="SimSun" w:cs="SimSun"/>
            <w:b/>
            <w:bCs/>
            <w:color w:val="0000EE"/>
            <w:sz w:val="30"/>
            <w:szCs w:val="30"/>
            <w:u w:val="single" w:color="0000EE"/>
          </w:rPr>
          <w:t>https://d.book118.com/527000105161006035</w:t>
        </w:r>
      </w:hyperlink>
    </w:p>
    <w:p w:rsidR="006D34C4">
      <w:pPr>
        <w:pStyle w:val="NormalWeb"/>
        <w:widowControl/>
        <w:spacing w:beforeAutospacing="0" w:after="260" w:afterAutospacing="0" w:line="360" w:lineRule="auto"/>
      </w:pPr>
    </w:p>
    <w:sectPr>
      <w:headerReference w:type="even" r:id="rId17"/>
      <w:headerReference w:type="default" r:id="rId18"/>
      <w:footerReference w:type="even" r:id="rId19"/>
      <w:footerReference w:type="default" r:id="rId20"/>
      <w:headerReference w:type="first" r:id="rId21"/>
      <w:footerReference w:type="first" r:id="rId22"/>
      <w:type w:val="nextPage"/>
      <w:pgSz w:w="11906" w:h="16838"/>
      <w:pgMar w:top="1134" w:right="1474" w:bottom="1134" w:left="1474" w:header="708" w:footer="708" w:gutter="0"/>
      <w:pgNumType w:start="3"/>
      <w:cols w:sep="1" w:space="708"/>
      <w:titlePg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D7D71" w:rsidP="00B77510" w14:paraId="0D6FEE68" w14:textId="77777777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FD7D71" w14:paraId="01057B54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D7D71" w:rsidP="00B77510" w14:paraId="1A19BC43" w14:textId="7B6B5AD1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t>1</w:t>
    </w:r>
    <w:r>
      <w:rPr>
        <w:rStyle w:val="PageNumber"/>
      </w:rPr>
      <w:fldChar w:fldCharType="end"/>
    </w:r>
  </w:p>
  <w:p w:rsidR="00FD7D71" w14:paraId="522CBBC2" w14:textId="7777777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D7D71" w14:paraId="463D467C" w14:textId="77777777"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D7D71" w:rsidP="00B77510" w14:textId="77777777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FD7D71" w14:textId="77777777">
    <w:pPr>
      <w:pStyle w:val="Footer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D7D71" w:rsidP="00B77510" w14:textId="7B6B5AD1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t>2</w:t>
    </w:r>
    <w:r>
      <w:rPr>
        <w:rStyle w:val="PageNumber"/>
      </w:rPr>
      <w:fldChar w:fldCharType="end"/>
    </w:r>
  </w:p>
  <w:p w:rsidR="00FD7D71" w14:textId="77777777">
    <w:pPr>
      <w:pStyle w:val="Footer"/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D7D71" w14:textId="77777777">
    <w:pPr>
      <w:pStyle w:val="Footer"/>
    </w:pP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D7D71" w:rsidP="00B77510" w14:textId="77777777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FD7D71" w14:textId="77777777">
    <w:pPr>
      <w:pStyle w:val="Footer"/>
    </w:pPr>
  </w:p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D7D71" w:rsidP="00B77510" w14:textId="7B6B5AD1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t>3</w:t>
    </w:r>
    <w:r>
      <w:rPr>
        <w:rStyle w:val="PageNumber"/>
      </w:rPr>
      <w:fldChar w:fldCharType="end"/>
    </w:r>
  </w:p>
  <w:p w:rsidR="00FD7D71" w14:textId="77777777">
    <w:pPr>
      <w:pStyle w:val="Footer"/>
    </w:pPr>
  </w:p>
</w:ftr>
</file>

<file path=word/footer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D7D71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D7D71" w14:paraId="30BEC63E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D7D71" w14:paraId="1175A27B" w14:textId="7777777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D7D71" w14:paraId="4155F1F0" w14:textId="77777777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D7D71" w14:textId="77777777">
    <w:pPr>
      <w:pStyle w:val="Header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D7D71" w14:textId="77777777">
    <w:pPr>
      <w:pStyle w:val="Header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D7D71" w14:textId="77777777">
    <w:pPr>
      <w:pStyle w:val="Header"/>
    </w:pP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D7D71" w14:textId="77777777">
    <w:pPr>
      <w:pStyle w:val="Header"/>
    </w:pP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D7D71" w14:textId="77777777">
    <w:pPr>
      <w:pStyle w:val="Header"/>
    </w:pPr>
  </w:p>
</w:hdr>
</file>

<file path=word/header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D7D71" w14:textId="7777777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noPunctuationKerning/>
  <w:characterSpacingControl w:val="doNotCompress"/>
  <w:compat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useWord2013TrackBottomHyphenation" w:uri="http://schemas.microsoft.com/office/word" w:val="1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7B3E"/>
    <w:rsid w:val="006D34C4"/>
    <w:rsid w:val="00A77B3E"/>
    <w:rsid w:val="00B77510"/>
    <w:rsid w:val="00CA2A55"/>
    <w:rsid w:val="00FD7D71"/>
  </w:rsid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4:docId w14:val="4972C2A4"/>
  <w15:docId w15:val="{862505B7-91D3-44E6-B66B-5219CFED5B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hAnsi="Times New Roman" w:eastAsiaTheme="minorEastAsia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iPriority="99" w:unhideWhenUsed="1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qFormat/>
    <w:rsid w:val="006D34C4"/>
    <w:pPr>
      <w:widowControl w:val="0"/>
      <w:spacing w:beforeAutospacing="1" w:afterAutospacing="1"/>
    </w:pPr>
    <w:rPr>
      <w:rFonts w:asciiTheme="minorHAnsi" w:hAnsiTheme="minorHAnsi"/>
    </w:rPr>
  </w:style>
  <w:style w:type="paragraph" w:styleId="Header">
    <w:name w:val="header"/>
    <w:basedOn w:val="Normal"/>
    <w:link w:val="a"/>
    <w:rsid w:val="00FD7D71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">
    <w:name w:val="页眉 字符"/>
    <w:basedOn w:val="DefaultParagraphFont"/>
    <w:link w:val="Header"/>
    <w:rsid w:val="00FD7D71"/>
    <w:rPr>
      <w:sz w:val="18"/>
      <w:szCs w:val="18"/>
    </w:rPr>
  </w:style>
  <w:style w:type="paragraph" w:styleId="Footer">
    <w:name w:val="footer"/>
    <w:basedOn w:val="Normal"/>
    <w:link w:val="a0"/>
    <w:rsid w:val="00FD7D71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a0">
    <w:name w:val="页脚 字符"/>
    <w:basedOn w:val="DefaultParagraphFont"/>
    <w:link w:val="Footer"/>
    <w:rsid w:val="00FD7D71"/>
    <w:rPr>
      <w:sz w:val="18"/>
      <w:szCs w:val="18"/>
    </w:rPr>
  </w:style>
  <w:style w:type="character" w:styleId="PageNumber">
    <w:name w:val="page number"/>
    <w:basedOn w:val="DefaultParagraphFont"/>
    <w:rsid w:val="00FD7D7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4.xml" /><Relationship Id="rId11" Type="http://schemas.openxmlformats.org/officeDocument/2006/relationships/header" Target="header5.xml" /><Relationship Id="rId12" Type="http://schemas.openxmlformats.org/officeDocument/2006/relationships/footer" Target="footer4.xml" /><Relationship Id="rId13" Type="http://schemas.openxmlformats.org/officeDocument/2006/relationships/footer" Target="footer5.xml" /><Relationship Id="rId14" Type="http://schemas.openxmlformats.org/officeDocument/2006/relationships/header" Target="header6.xml" /><Relationship Id="rId15" Type="http://schemas.openxmlformats.org/officeDocument/2006/relationships/footer" Target="footer6.xml" /><Relationship Id="rId16" Type="http://schemas.openxmlformats.org/officeDocument/2006/relationships/hyperlink" Target="https://d.book118.com/527000105161006035" TargetMode="External" /><Relationship Id="rId17" Type="http://schemas.openxmlformats.org/officeDocument/2006/relationships/header" Target="header7.xml" /><Relationship Id="rId18" Type="http://schemas.openxmlformats.org/officeDocument/2006/relationships/header" Target="header8.xml" /><Relationship Id="rId19" Type="http://schemas.openxmlformats.org/officeDocument/2006/relationships/footer" Target="footer7.xml" /><Relationship Id="rId2" Type="http://schemas.openxmlformats.org/officeDocument/2006/relationships/webSettings" Target="webSettings.xml" /><Relationship Id="rId20" Type="http://schemas.openxmlformats.org/officeDocument/2006/relationships/footer" Target="footer8.xml" /><Relationship Id="rId21" Type="http://schemas.openxmlformats.org/officeDocument/2006/relationships/header" Target="header9.xml" /><Relationship Id="rId22" Type="http://schemas.openxmlformats.org/officeDocument/2006/relationships/footer" Target="footer9.xml" /><Relationship Id="rId23" Type="http://schemas.openxmlformats.org/officeDocument/2006/relationships/theme" Target="theme/theme1.xml" /><Relationship Id="rId24" Type="http://schemas.openxmlformats.org/officeDocument/2006/relationships/styles" Target="style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header" Target="header2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header" Target="header3.xml" /><Relationship Id="rId9" Type="http://schemas.openxmlformats.org/officeDocument/2006/relationships/footer" Target="footer3.xml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2960</Words>
  <Characters>16877</Characters>
  <Application>Microsoft Office Word</Application>
  <DocSecurity>0</DocSecurity>
  <Lines>140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铭基 席</cp:lastModifiedBy>
  <cp:revision>2</cp:revision>
  <dcterms:created xsi:type="dcterms:W3CDTF">2024-01-30T13:21:00Z</dcterms:created>
  <dcterms:modified xsi:type="dcterms:W3CDTF">2024-01-30T13:21:00Z</dcterms:modified>
</cp:coreProperties>
</file>