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高频开关电源项目规划设计蓝图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59" w:history="1">
        <w:r>
          <w:rPr>
            <w:rFonts w:ascii="仿宋" w:eastAsia="仿宋" w:hAnsi="仿宋" w:cs="仿宋" w:hint="eastAsia"/>
            <w:lang w:eastAsia="zh-CN"/>
          </w:rPr>
          <w:t>概论</w:t>
        </w:r>
        <w:r>
          <w:tab/>
        </w:r>
        <w:r>
          <w:fldChar w:fldCharType="begin"/>
        </w:r>
        <w:r>
          <w:instrText xml:space="preserve"> PAGEREF _Toc14459 \h </w:instrText>
        </w:r>
        <w:r>
          <w:fldChar w:fldCharType="separate"/>
        </w:r>
        <w:r>
          <w:t>3</w:t>
        </w:r>
        <w:r>
          <w:fldChar w:fldCharType="end"/>
        </w:r>
      </w:hyperlink>
    </w:p>
    <w:p>
      <w:pPr>
        <w:pStyle w:val="TOC1"/>
        <w:tabs>
          <w:tab w:val="right" w:leader="dot" w:pos="8306"/>
        </w:tabs>
      </w:pPr>
      <w:hyperlink w:anchor="_Toc16711" w:history="1">
        <w:r>
          <w:rPr>
            <w:rFonts w:ascii="仿宋" w:eastAsia="仿宋" w:hAnsi="仿宋" w:cs="仿宋" w:hint="eastAsia"/>
            <w:lang w:eastAsia="zh-CN"/>
          </w:rPr>
          <w:t>一、产品规划分析</w:t>
        </w:r>
        <w:r>
          <w:tab/>
        </w:r>
        <w:r>
          <w:fldChar w:fldCharType="begin"/>
        </w:r>
        <w:r>
          <w:instrText xml:space="preserve"> PAGEREF _Toc16711 \h </w:instrText>
        </w:r>
        <w:r>
          <w:fldChar w:fldCharType="separate"/>
        </w:r>
        <w:r>
          <w:t>3</w:t>
        </w:r>
        <w:r>
          <w:fldChar w:fldCharType="end"/>
        </w:r>
      </w:hyperlink>
    </w:p>
    <w:p>
      <w:pPr>
        <w:pStyle w:val="TOC2"/>
        <w:tabs>
          <w:tab w:val="right" w:leader="dot" w:pos="8306"/>
        </w:tabs>
      </w:pPr>
      <w:hyperlink w:anchor="_Toc9997" w:history="1">
        <w:r>
          <w:rPr>
            <w:rFonts w:ascii="仿宋" w:eastAsia="仿宋" w:hAnsi="仿宋" w:cs="仿宋" w:hint="eastAsia"/>
            <w:lang w:eastAsia="zh-CN"/>
          </w:rPr>
          <w:t>(一)、产品规划</w:t>
        </w:r>
        <w:r>
          <w:tab/>
        </w:r>
        <w:r>
          <w:fldChar w:fldCharType="begin"/>
        </w:r>
        <w:r>
          <w:instrText xml:space="preserve"> PAGEREF _Toc9997 \h </w:instrText>
        </w:r>
        <w:r>
          <w:fldChar w:fldCharType="separate"/>
        </w:r>
        <w:r>
          <w:t>3</w:t>
        </w:r>
        <w:r>
          <w:fldChar w:fldCharType="end"/>
        </w:r>
      </w:hyperlink>
    </w:p>
    <w:p>
      <w:pPr>
        <w:pStyle w:val="TOC2"/>
        <w:tabs>
          <w:tab w:val="right" w:leader="dot" w:pos="8306"/>
        </w:tabs>
      </w:pPr>
      <w:hyperlink w:anchor="_Toc12143" w:history="1">
        <w:r>
          <w:rPr>
            <w:rFonts w:ascii="仿宋" w:eastAsia="仿宋" w:hAnsi="仿宋" w:cs="仿宋" w:hint="eastAsia"/>
            <w:lang w:eastAsia="zh-CN"/>
          </w:rPr>
          <w:t>(二)、建设规模</w:t>
        </w:r>
        <w:r>
          <w:tab/>
        </w:r>
        <w:r>
          <w:fldChar w:fldCharType="begin"/>
        </w:r>
        <w:r>
          <w:instrText xml:space="preserve"> PAGEREF _Toc12143 \h </w:instrText>
        </w:r>
        <w:r>
          <w:fldChar w:fldCharType="separate"/>
        </w:r>
        <w:r>
          <w:t>4</w:t>
        </w:r>
        <w:r>
          <w:fldChar w:fldCharType="end"/>
        </w:r>
      </w:hyperlink>
    </w:p>
    <w:p>
      <w:pPr>
        <w:pStyle w:val="TOC1"/>
        <w:tabs>
          <w:tab w:val="right" w:leader="dot" w:pos="8306"/>
        </w:tabs>
      </w:pPr>
      <w:hyperlink w:anchor="_Toc31383" w:history="1">
        <w:r>
          <w:rPr>
            <w:rFonts w:ascii="仿宋" w:eastAsia="仿宋" w:hAnsi="仿宋" w:cs="仿宋" w:hint="eastAsia"/>
            <w:lang w:eastAsia="zh-CN"/>
          </w:rPr>
          <w:t>二、高频开关电源项目绩效评估</w:t>
        </w:r>
        <w:r>
          <w:tab/>
        </w:r>
        <w:r>
          <w:fldChar w:fldCharType="begin"/>
        </w:r>
        <w:r>
          <w:instrText xml:space="preserve"> PAGEREF _Toc31383 \h </w:instrText>
        </w:r>
        <w:r>
          <w:fldChar w:fldCharType="separate"/>
        </w:r>
        <w:r>
          <w:t>5</w:t>
        </w:r>
        <w:r>
          <w:fldChar w:fldCharType="end"/>
        </w:r>
      </w:hyperlink>
    </w:p>
    <w:p>
      <w:pPr>
        <w:pStyle w:val="TOC2"/>
        <w:tabs>
          <w:tab w:val="right" w:leader="dot" w:pos="8306"/>
        </w:tabs>
      </w:pPr>
      <w:hyperlink w:anchor="_Toc30691" w:history="1">
        <w:r>
          <w:rPr>
            <w:rFonts w:ascii="仿宋" w:eastAsia="仿宋" w:hAnsi="仿宋" w:cs="仿宋" w:hint="eastAsia"/>
            <w:lang w:eastAsia="zh-CN"/>
          </w:rPr>
          <w:t>(一)、绩效评估指标</w:t>
        </w:r>
        <w:r>
          <w:tab/>
        </w:r>
        <w:r>
          <w:fldChar w:fldCharType="begin"/>
        </w:r>
        <w:r>
          <w:instrText xml:space="preserve"> PAGEREF _Toc30691 \h </w:instrText>
        </w:r>
        <w:r>
          <w:fldChar w:fldCharType="separate"/>
        </w:r>
        <w:r>
          <w:t>5</w:t>
        </w:r>
        <w:r>
          <w:fldChar w:fldCharType="end"/>
        </w:r>
      </w:hyperlink>
    </w:p>
    <w:p>
      <w:pPr>
        <w:pStyle w:val="TOC2"/>
        <w:tabs>
          <w:tab w:val="right" w:leader="dot" w:pos="8306"/>
        </w:tabs>
      </w:pPr>
      <w:hyperlink w:anchor="_Toc167" w:history="1">
        <w:r>
          <w:rPr>
            <w:rFonts w:ascii="仿宋" w:eastAsia="仿宋" w:hAnsi="仿宋" w:cs="仿宋" w:hint="eastAsia"/>
            <w:lang w:eastAsia="zh-CN"/>
          </w:rPr>
          <w:t>(二)、绩效评估方法</w:t>
        </w:r>
        <w:r>
          <w:tab/>
        </w:r>
        <w:r>
          <w:fldChar w:fldCharType="begin"/>
        </w:r>
        <w:r>
          <w:instrText xml:space="preserve"> PAGEREF _Toc167 \h </w:instrText>
        </w:r>
        <w:r>
          <w:fldChar w:fldCharType="separate"/>
        </w:r>
        <w:r>
          <w:t>6</w:t>
        </w:r>
        <w:r>
          <w:fldChar w:fldCharType="end"/>
        </w:r>
      </w:hyperlink>
    </w:p>
    <w:p>
      <w:pPr>
        <w:pStyle w:val="TOC2"/>
        <w:tabs>
          <w:tab w:val="right" w:leader="dot" w:pos="8306"/>
        </w:tabs>
      </w:pPr>
      <w:hyperlink w:anchor="_Toc19857" w:history="1">
        <w:r>
          <w:rPr>
            <w:rFonts w:ascii="仿宋" w:eastAsia="仿宋" w:hAnsi="仿宋" w:cs="仿宋" w:hint="eastAsia"/>
            <w:lang w:eastAsia="zh-CN"/>
          </w:rPr>
          <w:t>(三)、绩效评估周期</w:t>
        </w:r>
        <w:r>
          <w:tab/>
        </w:r>
        <w:r>
          <w:fldChar w:fldCharType="begin"/>
        </w:r>
        <w:r>
          <w:instrText xml:space="preserve"> PAGEREF _Toc19857 \h </w:instrText>
        </w:r>
        <w:r>
          <w:fldChar w:fldCharType="separate"/>
        </w:r>
        <w:r>
          <w:t>7</w:t>
        </w:r>
        <w:r>
          <w:fldChar w:fldCharType="end"/>
        </w:r>
      </w:hyperlink>
    </w:p>
    <w:p>
      <w:pPr>
        <w:pStyle w:val="TOC1"/>
        <w:tabs>
          <w:tab w:val="right" w:leader="dot" w:pos="8306"/>
        </w:tabs>
      </w:pPr>
      <w:hyperlink w:anchor="_Toc13729" w:history="1">
        <w:r>
          <w:rPr>
            <w:rFonts w:ascii="仿宋" w:eastAsia="仿宋" w:hAnsi="仿宋" w:cs="仿宋" w:hint="eastAsia"/>
            <w:lang w:eastAsia="zh-CN"/>
          </w:rPr>
          <w:t>三、高频开关电源项目建设背景及必要性分析</w:t>
        </w:r>
        <w:r>
          <w:tab/>
        </w:r>
        <w:r>
          <w:fldChar w:fldCharType="begin"/>
        </w:r>
        <w:r>
          <w:instrText xml:space="preserve"> PAGEREF _Toc13729 \h </w:instrText>
        </w:r>
        <w:r>
          <w:fldChar w:fldCharType="separate"/>
        </w:r>
        <w:r>
          <w:t>8</w:t>
        </w:r>
        <w:r>
          <w:fldChar w:fldCharType="end"/>
        </w:r>
      </w:hyperlink>
    </w:p>
    <w:p>
      <w:pPr>
        <w:pStyle w:val="TOC2"/>
        <w:tabs>
          <w:tab w:val="right" w:leader="dot" w:pos="8306"/>
        </w:tabs>
      </w:pPr>
      <w:hyperlink w:anchor="_Toc17338" w:history="1">
        <w:r>
          <w:rPr>
            <w:rFonts w:ascii="仿宋" w:eastAsia="仿宋" w:hAnsi="仿宋" w:cs="仿宋" w:hint="eastAsia"/>
            <w:lang w:eastAsia="zh-CN"/>
          </w:rPr>
          <w:t>(一)、高频开关电源项目背景分析</w:t>
        </w:r>
        <w:r>
          <w:tab/>
        </w:r>
        <w:r>
          <w:fldChar w:fldCharType="begin"/>
        </w:r>
        <w:r>
          <w:instrText xml:space="preserve"> PAGEREF _Toc17338 \h </w:instrText>
        </w:r>
        <w:r>
          <w:fldChar w:fldCharType="separate"/>
        </w:r>
        <w:r>
          <w:t>8</w:t>
        </w:r>
        <w:r>
          <w:fldChar w:fldCharType="end"/>
        </w:r>
      </w:hyperlink>
    </w:p>
    <w:p>
      <w:pPr>
        <w:pStyle w:val="TOC2"/>
        <w:tabs>
          <w:tab w:val="right" w:leader="dot" w:pos="8306"/>
        </w:tabs>
      </w:pPr>
      <w:hyperlink w:anchor="_Toc28292" w:history="1">
        <w:r>
          <w:rPr>
            <w:rFonts w:ascii="仿宋" w:eastAsia="仿宋" w:hAnsi="仿宋" w:cs="仿宋" w:hint="eastAsia"/>
            <w:lang w:eastAsia="zh-CN"/>
          </w:rPr>
          <w:t>(二)、高频开关电源项目建设必要性分析</w:t>
        </w:r>
        <w:r>
          <w:tab/>
        </w:r>
        <w:r>
          <w:fldChar w:fldCharType="begin"/>
        </w:r>
        <w:r>
          <w:instrText xml:space="preserve"> PAGEREF _Toc28292 \h </w:instrText>
        </w:r>
        <w:r>
          <w:fldChar w:fldCharType="separate"/>
        </w:r>
        <w:r>
          <w:t>10</w:t>
        </w:r>
        <w:r>
          <w:fldChar w:fldCharType="end"/>
        </w:r>
      </w:hyperlink>
    </w:p>
    <w:p>
      <w:pPr>
        <w:pStyle w:val="TOC1"/>
        <w:tabs>
          <w:tab w:val="right" w:leader="dot" w:pos="8306"/>
        </w:tabs>
      </w:pPr>
      <w:hyperlink w:anchor="_Toc14105" w:history="1">
        <w:r>
          <w:rPr>
            <w:rFonts w:ascii="仿宋" w:eastAsia="仿宋" w:hAnsi="仿宋" w:cs="仿宋" w:hint="eastAsia"/>
            <w:lang w:eastAsia="zh-CN"/>
          </w:rPr>
          <w:t>四、工艺说明</w:t>
        </w:r>
        <w:r>
          <w:tab/>
        </w:r>
        <w:r>
          <w:fldChar w:fldCharType="begin"/>
        </w:r>
        <w:r>
          <w:instrText xml:space="preserve"> PAGEREF _Toc14105 \h </w:instrText>
        </w:r>
        <w:r>
          <w:fldChar w:fldCharType="separate"/>
        </w:r>
        <w:r>
          <w:t>11</w:t>
        </w:r>
        <w:r>
          <w:fldChar w:fldCharType="end"/>
        </w:r>
      </w:hyperlink>
    </w:p>
    <w:p>
      <w:pPr>
        <w:pStyle w:val="TOC2"/>
        <w:tabs>
          <w:tab w:val="right" w:leader="dot" w:pos="8306"/>
        </w:tabs>
      </w:pPr>
      <w:hyperlink w:anchor="_Toc27120" w:history="1">
        <w:r>
          <w:rPr>
            <w:rFonts w:ascii="仿宋" w:eastAsia="仿宋" w:hAnsi="仿宋" w:cs="仿宋" w:hint="eastAsia"/>
            <w:lang w:eastAsia="zh-CN"/>
          </w:rPr>
          <w:t>(一)、技术管理特点</w:t>
        </w:r>
        <w:r>
          <w:tab/>
        </w:r>
        <w:r>
          <w:fldChar w:fldCharType="begin"/>
        </w:r>
        <w:r>
          <w:instrText xml:space="preserve"> PAGEREF _Toc27120 \h </w:instrText>
        </w:r>
        <w:r>
          <w:fldChar w:fldCharType="separate"/>
        </w:r>
        <w:r>
          <w:t>11</w:t>
        </w:r>
        <w:r>
          <w:fldChar w:fldCharType="end"/>
        </w:r>
      </w:hyperlink>
    </w:p>
    <w:p>
      <w:pPr>
        <w:pStyle w:val="TOC2"/>
        <w:tabs>
          <w:tab w:val="right" w:leader="dot" w:pos="8306"/>
        </w:tabs>
      </w:pPr>
      <w:hyperlink w:anchor="_Toc13653" w:history="1">
        <w:r>
          <w:rPr>
            <w:rFonts w:ascii="仿宋" w:eastAsia="仿宋" w:hAnsi="仿宋" w:cs="仿宋" w:hint="eastAsia"/>
            <w:lang w:eastAsia="zh-CN"/>
          </w:rPr>
          <w:t>(二)、高频开关电源项目工艺技术设计方案</w:t>
        </w:r>
        <w:r>
          <w:tab/>
        </w:r>
        <w:r>
          <w:fldChar w:fldCharType="begin"/>
        </w:r>
        <w:r>
          <w:instrText xml:space="preserve"> PAGEREF _Toc13653 \h </w:instrText>
        </w:r>
        <w:r>
          <w:fldChar w:fldCharType="separate"/>
        </w:r>
        <w:r>
          <w:t>12</w:t>
        </w:r>
        <w:r>
          <w:fldChar w:fldCharType="end"/>
        </w:r>
      </w:hyperlink>
    </w:p>
    <w:p>
      <w:pPr>
        <w:pStyle w:val="TOC2"/>
        <w:tabs>
          <w:tab w:val="right" w:leader="dot" w:pos="8306"/>
        </w:tabs>
      </w:pPr>
      <w:hyperlink w:anchor="_Toc19027" w:history="1">
        <w:r>
          <w:rPr>
            <w:rFonts w:ascii="仿宋" w:eastAsia="仿宋" w:hAnsi="仿宋" w:cs="仿宋" w:hint="eastAsia"/>
            <w:lang w:eastAsia="zh-CN"/>
          </w:rPr>
          <w:t>(三)、设备选型方案</w:t>
        </w:r>
        <w:r>
          <w:tab/>
        </w:r>
        <w:r>
          <w:fldChar w:fldCharType="begin"/>
        </w:r>
        <w:r>
          <w:instrText xml:space="preserve"> PAGEREF _Toc19027 \h </w:instrText>
        </w:r>
        <w:r>
          <w:fldChar w:fldCharType="separate"/>
        </w:r>
        <w:r>
          <w:t>14</w:t>
        </w:r>
        <w:r>
          <w:fldChar w:fldCharType="end"/>
        </w:r>
      </w:hyperlink>
    </w:p>
    <w:p>
      <w:pPr>
        <w:pStyle w:val="TOC1"/>
        <w:tabs>
          <w:tab w:val="right" w:leader="dot" w:pos="8306"/>
        </w:tabs>
      </w:pPr>
      <w:hyperlink w:anchor="_Toc32006" w:history="1">
        <w:r>
          <w:rPr>
            <w:rFonts w:ascii="仿宋" w:eastAsia="仿宋" w:hAnsi="仿宋" w:cs="仿宋" w:hint="eastAsia"/>
            <w:lang w:eastAsia="zh-CN"/>
          </w:rPr>
          <w:t>五、高频开关电源项目概论</w:t>
        </w:r>
        <w:r>
          <w:tab/>
        </w:r>
        <w:r>
          <w:fldChar w:fldCharType="begin"/>
        </w:r>
        <w:r>
          <w:instrText xml:space="preserve"> PAGEREF _Toc32006 \h </w:instrText>
        </w:r>
        <w:r>
          <w:fldChar w:fldCharType="separate"/>
        </w:r>
        <w:r>
          <w:t>15</w:t>
        </w:r>
        <w:r>
          <w:fldChar w:fldCharType="end"/>
        </w:r>
      </w:hyperlink>
    </w:p>
    <w:p>
      <w:pPr>
        <w:pStyle w:val="TOC2"/>
        <w:tabs>
          <w:tab w:val="right" w:leader="dot" w:pos="8306"/>
        </w:tabs>
      </w:pPr>
      <w:hyperlink w:anchor="_Toc19032" w:history="1">
        <w:r>
          <w:rPr>
            <w:rFonts w:ascii="仿宋" w:eastAsia="仿宋" w:hAnsi="仿宋" w:cs="仿宋" w:hint="eastAsia"/>
            <w:lang w:eastAsia="zh-CN"/>
          </w:rPr>
          <w:t>(一)、高频开关电源项目概况</w:t>
        </w:r>
        <w:r>
          <w:tab/>
        </w:r>
        <w:r>
          <w:fldChar w:fldCharType="begin"/>
        </w:r>
        <w:r>
          <w:instrText xml:space="preserve"> PAGEREF _Toc19032 \h </w:instrText>
        </w:r>
        <w:r>
          <w:fldChar w:fldCharType="separate"/>
        </w:r>
        <w:r>
          <w:t>15</w:t>
        </w:r>
        <w:r>
          <w:fldChar w:fldCharType="end"/>
        </w:r>
      </w:hyperlink>
    </w:p>
    <w:p>
      <w:pPr>
        <w:pStyle w:val="TOC2"/>
        <w:tabs>
          <w:tab w:val="right" w:leader="dot" w:pos="8306"/>
        </w:tabs>
      </w:pPr>
      <w:hyperlink w:anchor="_Toc17103" w:history="1">
        <w:r>
          <w:rPr>
            <w:rFonts w:ascii="仿宋" w:eastAsia="仿宋" w:hAnsi="仿宋" w:cs="仿宋" w:hint="eastAsia"/>
            <w:lang w:eastAsia="zh-CN"/>
          </w:rPr>
          <w:t>(二)、高频开关电源项目目标</w:t>
        </w:r>
        <w:r>
          <w:tab/>
        </w:r>
        <w:r>
          <w:fldChar w:fldCharType="begin"/>
        </w:r>
        <w:r>
          <w:instrText xml:space="preserve"> PAGEREF _Toc17103 \h </w:instrText>
        </w:r>
        <w:r>
          <w:fldChar w:fldCharType="separate"/>
        </w:r>
        <w:r>
          <w:t>17</w:t>
        </w:r>
        <w:r>
          <w:fldChar w:fldCharType="end"/>
        </w:r>
      </w:hyperlink>
    </w:p>
    <w:p>
      <w:pPr>
        <w:pStyle w:val="TOC2"/>
        <w:tabs>
          <w:tab w:val="right" w:leader="dot" w:pos="8306"/>
        </w:tabs>
      </w:pPr>
      <w:hyperlink w:anchor="_Toc17946" w:history="1">
        <w:r>
          <w:rPr>
            <w:rFonts w:ascii="仿宋" w:eastAsia="仿宋" w:hAnsi="仿宋" w:cs="仿宋" w:hint="eastAsia"/>
            <w:lang w:eastAsia="zh-CN"/>
          </w:rPr>
          <w:t>(三)、高频开关电源项目提出的理由</w:t>
        </w:r>
        <w:r>
          <w:tab/>
        </w:r>
        <w:r>
          <w:fldChar w:fldCharType="begin"/>
        </w:r>
        <w:r>
          <w:instrText xml:space="preserve"> PAGEREF _Toc17946 \h </w:instrText>
        </w:r>
        <w:r>
          <w:fldChar w:fldCharType="separate"/>
        </w:r>
        <w:r>
          <w:t>18</w:t>
        </w:r>
        <w:r>
          <w:fldChar w:fldCharType="end"/>
        </w:r>
      </w:hyperlink>
    </w:p>
    <w:p>
      <w:pPr>
        <w:pStyle w:val="TOC2"/>
        <w:tabs>
          <w:tab w:val="right" w:leader="dot" w:pos="8306"/>
        </w:tabs>
      </w:pPr>
      <w:hyperlink w:anchor="_Toc3161" w:history="1">
        <w:r>
          <w:rPr>
            <w:rFonts w:ascii="仿宋" w:eastAsia="仿宋" w:hAnsi="仿宋" w:cs="仿宋" w:hint="eastAsia"/>
            <w:lang w:eastAsia="zh-CN"/>
          </w:rPr>
          <w:t>(四)、高频开关电源项目意义</w:t>
        </w:r>
        <w:r>
          <w:tab/>
        </w:r>
        <w:r>
          <w:fldChar w:fldCharType="begin"/>
        </w:r>
        <w:r>
          <w:instrText xml:space="preserve"> PAGEREF _Toc3161 \h </w:instrText>
        </w:r>
        <w:r>
          <w:fldChar w:fldCharType="separate"/>
        </w:r>
        <w:r>
          <w:t>20</w:t>
        </w:r>
        <w:r>
          <w:fldChar w:fldCharType="end"/>
        </w:r>
      </w:hyperlink>
    </w:p>
    <w:p>
      <w:pPr>
        <w:pStyle w:val="TOC2"/>
        <w:tabs>
          <w:tab w:val="right" w:leader="dot" w:pos="8306"/>
        </w:tabs>
      </w:pPr>
      <w:hyperlink w:anchor="_Toc18088" w:history="1">
        <w:r>
          <w:rPr>
            <w:rFonts w:ascii="仿宋" w:eastAsia="仿宋" w:hAnsi="仿宋" w:cs="仿宋" w:hint="eastAsia"/>
            <w:lang w:eastAsia="zh-CN"/>
          </w:rPr>
          <w:t>(五)、高频开关电源项目背景</w:t>
        </w:r>
        <w:r>
          <w:tab/>
        </w:r>
        <w:r>
          <w:fldChar w:fldCharType="begin"/>
        </w:r>
        <w:r>
          <w:instrText xml:space="preserve"> PAGEREF _Toc18088 \h </w:instrText>
        </w:r>
        <w:r>
          <w:fldChar w:fldCharType="separate"/>
        </w:r>
        <w:r>
          <w:t>21</w:t>
        </w:r>
        <w:r>
          <w:fldChar w:fldCharType="end"/>
        </w:r>
      </w:hyperlink>
    </w:p>
    <w:p>
      <w:pPr>
        <w:pStyle w:val="TOC1"/>
        <w:tabs>
          <w:tab w:val="right" w:leader="dot" w:pos="8306"/>
        </w:tabs>
      </w:pPr>
      <w:hyperlink w:anchor="_Toc14401" w:history="1">
        <w:r>
          <w:rPr>
            <w:rFonts w:ascii="仿宋" w:eastAsia="仿宋" w:hAnsi="仿宋" w:cs="仿宋" w:hint="eastAsia"/>
            <w:lang w:eastAsia="zh-CN"/>
          </w:rPr>
          <w:t>六、高频开关电源项目建设单位说明</w:t>
        </w:r>
        <w:r>
          <w:tab/>
        </w:r>
        <w:r>
          <w:fldChar w:fldCharType="begin"/>
        </w:r>
        <w:r>
          <w:instrText xml:space="preserve"> PAGEREF _Toc14401 \h </w:instrText>
        </w:r>
        <w:r>
          <w:fldChar w:fldCharType="separate"/>
        </w:r>
        <w:r>
          <w:t>22</w:t>
        </w:r>
        <w:r>
          <w:fldChar w:fldCharType="end"/>
        </w:r>
      </w:hyperlink>
    </w:p>
    <w:p>
      <w:pPr>
        <w:pStyle w:val="TOC2"/>
        <w:tabs>
          <w:tab w:val="right" w:leader="dot" w:pos="8306"/>
        </w:tabs>
      </w:pPr>
      <w:hyperlink w:anchor="_Toc27351" w:history="1">
        <w:r>
          <w:rPr>
            <w:rFonts w:ascii="仿宋" w:eastAsia="仿宋" w:hAnsi="仿宋" w:cs="仿宋" w:hint="eastAsia"/>
            <w:lang w:eastAsia="zh-CN"/>
          </w:rPr>
          <w:t>(一)、高频开关电源项目承办单位基本情况</w:t>
        </w:r>
        <w:r>
          <w:tab/>
        </w:r>
        <w:r>
          <w:fldChar w:fldCharType="begin"/>
        </w:r>
        <w:r>
          <w:instrText xml:space="preserve"> PAGEREF _Toc27351 \h </w:instrText>
        </w:r>
        <w:r>
          <w:fldChar w:fldCharType="separate"/>
        </w:r>
        <w:r>
          <w:t>22</w:t>
        </w:r>
        <w:r>
          <w:fldChar w:fldCharType="end"/>
        </w:r>
      </w:hyperlink>
    </w:p>
    <w:p>
      <w:pPr>
        <w:pStyle w:val="TOC2"/>
        <w:tabs>
          <w:tab w:val="right" w:leader="dot" w:pos="8306"/>
        </w:tabs>
      </w:pPr>
      <w:hyperlink w:anchor="_Toc16933" w:history="1">
        <w:r>
          <w:rPr>
            <w:rFonts w:ascii="仿宋" w:eastAsia="仿宋" w:hAnsi="仿宋" w:cs="仿宋" w:hint="eastAsia"/>
            <w:lang w:eastAsia="zh-CN"/>
          </w:rPr>
          <w:t>(二)、公司经济效益分析</w:t>
        </w:r>
        <w:r>
          <w:tab/>
        </w:r>
        <w:r>
          <w:fldChar w:fldCharType="begin"/>
        </w:r>
        <w:r>
          <w:instrText xml:space="preserve"> PAGEREF _Toc16933 \h </w:instrText>
        </w:r>
        <w:r>
          <w:fldChar w:fldCharType="separate"/>
        </w:r>
        <w:r>
          <w:t>22</w:t>
        </w:r>
        <w:r>
          <w:fldChar w:fldCharType="end"/>
        </w:r>
      </w:hyperlink>
    </w:p>
    <w:p>
      <w:pPr>
        <w:pStyle w:val="TOC1"/>
        <w:tabs>
          <w:tab w:val="right" w:leader="dot" w:pos="8306"/>
        </w:tabs>
      </w:pPr>
      <w:hyperlink w:anchor="_Toc8055" w:history="1">
        <w:r>
          <w:rPr>
            <w:rFonts w:ascii="仿宋" w:eastAsia="仿宋" w:hAnsi="仿宋" w:cs="仿宋" w:hint="eastAsia"/>
            <w:lang w:eastAsia="zh-CN"/>
          </w:rPr>
          <w:t>七、生产安全保护</w:t>
        </w:r>
        <w:r>
          <w:tab/>
        </w:r>
        <w:r>
          <w:fldChar w:fldCharType="begin"/>
        </w:r>
        <w:r>
          <w:instrText xml:space="preserve"> PAGEREF _Toc8055 \h </w:instrText>
        </w:r>
        <w:r>
          <w:fldChar w:fldCharType="separate"/>
        </w:r>
        <w:r>
          <w:t>23</w:t>
        </w:r>
        <w:r>
          <w:fldChar w:fldCharType="end"/>
        </w:r>
      </w:hyperlink>
    </w:p>
    <w:p>
      <w:pPr>
        <w:pStyle w:val="TOC2"/>
        <w:tabs>
          <w:tab w:val="right" w:leader="dot" w:pos="8306"/>
        </w:tabs>
      </w:pPr>
      <w:hyperlink w:anchor="_Toc3197" w:history="1">
        <w:r>
          <w:rPr>
            <w:rFonts w:ascii="仿宋" w:eastAsia="仿宋" w:hAnsi="仿宋" w:cs="仿宋" w:hint="eastAsia"/>
            <w:lang w:eastAsia="zh-CN"/>
          </w:rPr>
          <w:t>(一)、消防安全</w:t>
        </w:r>
        <w:r>
          <w:tab/>
        </w:r>
        <w:r>
          <w:fldChar w:fldCharType="begin"/>
        </w:r>
        <w:r>
          <w:instrText xml:space="preserve"> PAGEREF _Toc3197 \h </w:instrText>
        </w:r>
        <w:r>
          <w:fldChar w:fldCharType="separate"/>
        </w:r>
        <w:r>
          <w:t>23</w:t>
        </w:r>
        <w:r>
          <w:fldChar w:fldCharType="end"/>
        </w:r>
      </w:hyperlink>
    </w:p>
    <w:p>
      <w:pPr>
        <w:pStyle w:val="TOC2"/>
        <w:tabs>
          <w:tab w:val="right" w:leader="dot" w:pos="8306"/>
        </w:tabs>
      </w:pPr>
      <w:hyperlink w:anchor="_Toc27240" w:history="1">
        <w:r>
          <w:rPr>
            <w:rFonts w:ascii="仿宋" w:eastAsia="仿宋" w:hAnsi="仿宋" w:cs="仿宋" w:hint="eastAsia"/>
            <w:lang w:eastAsia="zh-CN"/>
          </w:rPr>
          <w:t>(二)、防火防爆总图布置措施</w:t>
        </w:r>
        <w:r>
          <w:tab/>
        </w:r>
        <w:r>
          <w:fldChar w:fldCharType="begin"/>
        </w:r>
        <w:r>
          <w:instrText xml:space="preserve"> PAGEREF _Toc27240 \h </w:instrText>
        </w:r>
        <w:r>
          <w:fldChar w:fldCharType="separate"/>
        </w:r>
        <w:r>
          <w:t>25</w:t>
        </w:r>
        <w:r>
          <w:fldChar w:fldCharType="end"/>
        </w:r>
      </w:hyperlink>
    </w:p>
    <w:p>
      <w:pPr>
        <w:pStyle w:val="TOC2"/>
        <w:tabs>
          <w:tab w:val="right" w:leader="dot" w:pos="8306"/>
        </w:tabs>
      </w:pPr>
      <w:hyperlink w:anchor="_Toc1510" w:history="1">
        <w:r>
          <w:rPr>
            <w:rFonts w:ascii="仿宋" w:eastAsia="仿宋" w:hAnsi="仿宋" w:cs="仿宋" w:hint="eastAsia"/>
            <w:lang w:eastAsia="zh-CN"/>
          </w:rPr>
          <w:t>(三)、自然灾害防范措施</w:t>
        </w:r>
        <w:r>
          <w:tab/>
        </w:r>
        <w:r>
          <w:fldChar w:fldCharType="begin"/>
        </w:r>
        <w:r>
          <w:instrText xml:space="preserve"> PAGEREF _Toc1510 \h </w:instrText>
        </w:r>
        <w:r>
          <w:fldChar w:fldCharType="separate"/>
        </w:r>
        <w:r>
          <w:t>26</w:t>
        </w:r>
        <w:r>
          <w:fldChar w:fldCharType="end"/>
        </w:r>
      </w:hyperlink>
    </w:p>
    <w:p>
      <w:pPr>
        <w:pStyle w:val="TOC2"/>
        <w:tabs>
          <w:tab w:val="right" w:leader="dot" w:pos="8306"/>
        </w:tabs>
      </w:pPr>
      <w:hyperlink w:anchor="_Toc26401" w:history="1">
        <w:r>
          <w:rPr>
            <w:rFonts w:ascii="仿宋" w:eastAsia="仿宋" w:hAnsi="仿宋" w:cs="仿宋" w:hint="eastAsia"/>
            <w:lang w:eastAsia="zh-CN"/>
          </w:rPr>
          <w:t>(四)、安全色及安全标志使用要求</w:t>
        </w:r>
        <w:r>
          <w:tab/>
        </w:r>
        <w:r>
          <w:fldChar w:fldCharType="begin"/>
        </w:r>
        <w:r>
          <w:instrText xml:space="preserve"> PAGEREF _Toc26401 \h </w:instrText>
        </w:r>
        <w:r>
          <w:fldChar w:fldCharType="separate"/>
        </w:r>
        <w:r>
          <w:t>27</w:t>
        </w:r>
        <w:r>
          <w:fldChar w:fldCharType="end"/>
        </w:r>
      </w:hyperlink>
    </w:p>
    <w:p>
      <w:pPr>
        <w:pStyle w:val="TOC2"/>
        <w:tabs>
          <w:tab w:val="right" w:leader="dot" w:pos="8306"/>
        </w:tabs>
      </w:pPr>
      <w:hyperlink w:anchor="_Toc28159" w:history="1">
        <w:r>
          <w:rPr>
            <w:rFonts w:ascii="仿宋" w:eastAsia="仿宋" w:hAnsi="仿宋" w:cs="仿宋" w:hint="eastAsia"/>
            <w:lang w:eastAsia="zh-CN"/>
          </w:rPr>
          <w:t>(五)、防尘防毒措施</w:t>
        </w:r>
        <w:r>
          <w:tab/>
        </w:r>
        <w:r>
          <w:fldChar w:fldCharType="begin"/>
        </w:r>
        <w:r>
          <w:instrText xml:space="preserve"> PAGEREF _Toc28159 \h </w:instrText>
        </w:r>
        <w:r>
          <w:fldChar w:fldCharType="separate"/>
        </w:r>
        <w:r>
          <w:t>28</w:t>
        </w:r>
        <w:r>
          <w:fldChar w:fldCharType="end"/>
        </w:r>
      </w:hyperlink>
    </w:p>
    <w:p>
      <w:pPr>
        <w:pStyle w:val="TOC2"/>
        <w:tabs>
          <w:tab w:val="right" w:leader="dot" w:pos="8306"/>
        </w:tabs>
      </w:pPr>
      <w:hyperlink w:anchor="_Toc18600" w:history="1">
        <w:r>
          <w:rPr>
            <w:rFonts w:ascii="仿宋" w:eastAsia="仿宋" w:hAnsi="仿宋" w:cs="仿宋" w:hint="eastAsia"/>
            <w:lang w:eastAsia="zh-CN"/>
          </w:rPr>
          <w:t>(六)、防静电、触电防护及防雷措施</w:t>
        </w:r>
        <w:r>
          <w:tab/>
        </w:r>
        <w:r>
          <w:fldChar w:fldCharType="begin"/>
        </w:r>
        <w:r>
          <w:instrText xml:space="preserve"> PAGEREF _Toc18600 \h </w:instrText>
        </w:r>
        <w:r>
          <w:fldChar w:fldCharType="separate"/>
        </w:r>
        <w:r>
          <w:t>29</w:t>
        </w:r>
        <w:r>
          <w:fldChar w:fldCharType="end"/>
        </w:r>
      </w:hyperlink>
    </w:p>
    <w:p>
      <w:pPr>
        <w:pStyle w:val="TOC2"/>
        <w:tabs>
          <w:tab w:val="right" w:leader="dot" w:pos="8306"/>
        </w:tabs>
      </w:pPr>
      <w:hyperlink w:anchor="_Toc24083" w:history="1">
        <w:r>
          <w:rPr>
            <w:rFonts w:ascii="仿宋" w:eastAsia="仿宋" w:hAnsi="仿宋" w:cs="仿宋" w:hint="eastAsia"/>
            <w:lang w:eastAsia="zh-CN"/>
          </w:rPr>
          <w:t>(七)、机械设备安全保障措施</w:t>
        </w:r>
        <w:r>
          <w:tab/>
        </w:r>
        <w:r>
          <w:fldChar w:fldCharType="begin"/>
        </w:r>
        <w:r>
          <w:instrText xml:space="preserve"> PAGEREF _Toc24083 \h </w:instrText>
        </w:r>
        <w:r>
          <w:fldChar w:fldCharType="separate"/>
        </w:r>
        <w:r>
          <w:t>30</w:t>
        </w:r>
        <w:r>
          <w:fldChar w:fldCharType="end"/>
        </w:r>
      </w:hyperlink>
    </w:p>
    <w:p>
      <w:pPr>
        <w:pStyle w:val="TOC1"/>
        <w:tabs>
          <w:tab w:val="right" w:leader="dot" w:pos="8306"/>
        </w:tabs>
      </w:pPr>
      <w:hyperlink w:anchor="_Toc5132" w:history="1">
        <w:r>
          <w:rPr>
            <w:rFonts w:ascii="仿宋" w:eastAsia="仿宋" w:hAnsi="仿宋" w:cs="仿宋" w:hint="eastAsia"/>
            <w:lang w:eastAsia="zh-CN"/>
          </w:rPr>
          <w:t>八、高频开关电源项目技术管理</w:t>
        </w:r>
        <w:r>
          <w:tab/>
        </w:r>
        <w:r>
          <w:fldChar w:fldCharType="begin"/>
        </w:r>
        <w:r>
          <w:instrText xml:space="preserve"> PAGEREF _Toc5132 \h </w:instrText>
        </w:r>
        <w:r>
          <w:fldChar w:fldCharType="separate"/>
        </w:r>
        <w:r>
          <w:t>31</w:t>
        </w:r>
        <w:r>
          <w:fldChar w:fldCharType="end"/>
        </w:r>
      </w:hyperlink>
    </w:p>
    <w:p>
      <w:pPr>
        <w:pStyle w:val="TOC2"/>
        <w:tabs>
          <w:tab w:val="right" w:leader="dot" w:pos="8306"/>
        </w:tabs>
      </w:pPr>
      <w:hyperlink w:anchor="_Toc7200" w:history="1">
        <w:r>
          <w:rPr>
            <w:rFonts w:ascii="仿宋" w:eastAsia="仿宋" w:hAnsi="仿宋" w:cs="仿宋" w:hint="eastAsia"/>
            <w:lang w:eastAsia="zh-CN"/>
          </w:rPr>
          <w:t>(一)、技术方案选用方向</w:t>
        </w:r>
        <w:r>
          <w:tab/>
        </w:r>
        <w:r>
          <w:fldChar w:fldCharType="begin"/>
        </w:r>
        <w:r>
          <w:instrText xml:space="preserve"> PAGEREF _Toc7200 \h </w:instrText>
        </w:r>
        <w:r>
          <w:fldChar w:fldCharType="separate"/>
        </w:r>
        <w:r>
          <w:t>31</w:t>
        </w:r>
        <w:r>
          <w:fldChar w:fldCharType="end"/>
        </w:r>
      </w:hyperlink>
    </w:p>
    <w:p>
      <w:pPr>
        <w:pStyle w:val="TOC2"/>
        <w:tabs>
          <w:tab w:val="right" w:leader="dot" w:pos="8306"/>
        </w:tabs>
      </w:pPr>
      <w:hyperlink w:anchor="_Toc8155" w:history="1">
        <w:r>
          <w:rPr>
            <w:rFonts w:ascii="仿宋" w:eastAsia="仿宋" w:hAnsi="仿宋" w:cs="仿宋" w:hint="eastAsia"/>
            <w:lang w:eastAsia="zh-CN"/>
          </w:rPr>
          <w:t>(二)、工艺技术方案选用原则</w:t>
        </w:r>
        <w:r>
          <w:tab/>
        </w:r>
        <w:r>
          <w:fldChar w:fldCharType="begin"/>
        </w:r>
        <w:r>
          <w:instrText xml:space="preserve"> PAGEREF _Toc8155 \h </w:instrText>
        </w:r>
        <w:r>
          <w:fldChar w:fldCharType="separate"/>
        </w:r>
        <w:r>
          <w:t>33</w:t>
        </w:r>
        <w:r>
          <w:fldChar w:fldCharType="end"/>
        </w:r>
      </w:hyperlink>
    </w:p>
    <w:p>
      <w:pPr>
        <w:pStyle w:val="TOC2"/>
        <w:tabs>
          <w:tab w:val="right" w:leader="dot" w:pos="8306"/>
        </w:tabs>
      </w:pPr>
      <w:hyperlink w:anchor="_Toc13047" w:history="1">
        <w:r>
          <w:rPr>
            <w:rFonts w:ascii="仿宋" w:eastAsia="仿宋" w:hAnsi="仿宋" w:cs="仿宋" w:hint="eastAsia"/>
            <w:lang w:eastAsia="zh-CN"/>
          </w:rPr>
          <w:t>(三)、工艺技术方案要求</w:t>
        </w:r>
        <w:r>
          <w:tab/>
        </w:r>
        <w:r>
          <w:fldChar w:fldCharType="begin"/>
        </w:r>
        <w:r>
          <w:instrText xml:space="preserve"> PAGEREF _Toc13047 \h </w:instrText>
        </w:r>
        <w:r>
          <w:fldChar w:fldCharType="separate"/>
        </w:r>
        <w:r>
          <w:t>35</w:t>
        </w:r>
        <w:r>
          <w:fldChar w:fldCharType="end"/>
        </w:r>
      </w:hyperlink>
    </w:p>
    <w:p>
      <w:pPr>
        <w:pStyle w:val="TOC1"/>
        <w:tabs>
          <w:tab w:val="right" w:leader="dot" w:pos="8306"/>
        </w:tabs>
      </w:pPr>
      <w:hyperlink w:anchor="_Toc2096" w:history="1">
        <w:r>
          <w:rPr>
            <w:rFonts w:ascii="仿宋" w:eastAsia="仿宋" w:hAnsi="仿宋" w:cs="仿宋" w:hint="eastAsia"/>
            <w:lang w:eastAsia="zh-CN"/>
          </w:rPr>
          <w:t>九、高频开关电源项目投资规划</w:t>
        </w:r>
        <w:r>
          <w:tab/>
        </w:r>
        <w:r>
          <w:fldChar w:fldCharType="begin"/>
        </w:r>
        <w:r>
          <w:instrText xml:space="preserve"> PAGEREF _Toc2096 \h </w:instrText>
        </w:r>
        <w:r>
          <w:fldChar w:fldCharType="separate"/>
        </w:r>
        <w:r>
          <w:t>38</w:t>
        </w:r>
        <w:r>
          <w:fldChar w:fldCharType="end"/>
        </w:r>
      </w:hyperlink>
    </w:p>
    <w:p>
      <w:pPr>
        <w:pStyle w:val="TOC2"/>
        <w:tabs>
          <w:tab w:val="right" w:leader="dot" w:pos="8306"/>
        </w:tabs>
      </w:pPr>
      <w:hyperlink w:anchor="_Toc24717" w:history="1">
        <w:r>
          <w:rPr>
            <w:rFonts w:ascii="仿宋" w:eastAsia="仿宋" w:hAnsi="仿宋" w:cs="仿宋" w:hint="eastAsia"/>
            <w:lang w:eastAsia="zh-CN"/>
          </w:rPr>
          <w:t>(一)、高频开关电源项目总投资估算</w:t>
        </w:r>
        <w:r>
          <w:tab/>
        </w:r>
        <w:r>
          <w:fldChar w:fldCharType="begin"/>
        </w:r>
        <w:r>
          <w:instrText xml:space="preserve"> PAGEREF _Toc24717 \h </w:instrText>
        </w:r>
        <w:r>
          <w:fldChar w:fldCharType="separate"/>
        </w:r>
        <w:r>
          <w:t>38</w:t>
        </w:r>
        <w:r>
          <w:fldChar w:fldCharType="end"/>
        </w:r>
      </w:hyperlink>
    </w:p>
    <w:p>
      <w:pPr>
        <w:pStyle w:val="TOC2"/>
        <w:tabs>
          <w:tab w:val="right" w:leader="dot" w:pos="8306"/>
        </w:tabs>
      </w:pPr>
      <w:hyperlink w:anchor="_Toc1100" w:history="1">
        <w:r>
          <w:rPr>
            <w:rFonts w:ascii="仿宋" w:eastAsia="仿宋" w:hAnsi="仿宋" w:cs="仿宋" w:hint="eastAsia"/>
            <w:lang w:eastAsia="zh-CN"/>
          </w:rPr>
          <w:t>(二)、资金筹措</w:t>
        </w:r>
        <w:r>
          <w:tab/>
        </w:r>
        <w:r>
          <w:fldChar w:fldCharType="begin"/>
        </w:r>
        <w:r>
          <w:instrText xml:space="preserve"> PAGEREF _Toc1100 \h </w:instrText>
        </w:r>
        <w:r>
          <w:fldChar w:fldCharType="separate"/>
        </w:r>
        <w:r>
          <w:t>39</w:t>
        </w:r>
        <w:r>
          <w:fldChar w:fldCharType="end"/>
        </w:r>
      </w:hyperlink>
    </w:p>
    <w:p>
      <w:pPr>
        <w:pStyle w:val="TOC1"/>
        <w:tabs>
          <w:tab w:val="right" w:leader="dot" w:pos="8306"/>
        </w:tabs>
      </w:pPr>
      <w:hyperlink w:anchor="_Toc13244" w:history="1">
        <w:r>
          <w:rPr>
            <w:rFonts w:ascii="仿宋" w:eastAsia="仿宋" w:hAnsi="仿宋" w:cs="仿宋" w:hint="eastAsia"/>
            <w:lang w:eastAsia="zh-CN"/>
          </w:rPr>
          <w:t>十、高频开关电源项目创新与研发</w:t>
        </w:r>
        <w:r>
          <w:tab/>
        </w:r>
        <w:r>
          <w:fldChar w:fldCharType="begin"/>
        </w:r>
        <w:r>
          <w:instrText xml:space="preserve"> PAGEREF _Toc13244 \h </w:instrText>
        </w:r>
        <w:r>
          <w:fldChar w:fldCharType="separate"/>
        </w:r>
        <w:r>
          <w:t>40</w:t>
        </w:r>
        <w:r>
          <w:fldChar w:fldCharType="end"/>
        </w:r>
      </w:hyperlink>
    </w:p>
    <w:p>
      <w:pPr>
        <w:pStyle w:val="TOC2"/>
        <w:tabs>
          <w:tab w:val="right" w:leader="dot" w:pos="8306"/>
        </w:tabs>
      </w:pPr>
      <w:hyperlink w:anchor="_Toc12758" w:history="1">
        <w:r>
          <w:rPr>
            <w:rFonts w:ascii="仿宋" w:eastAsia="仿宋" w:hAnsi="仿宋" w:cs="仿宋" w:hint="eastAsia"/>
            <w:lang w:eastAsia="zh-CN"/>
          </w:rPr>
          <w:t>(一)、创新策略与方向</w:t>
        </w:r>
        <w:r>
          <w:tab/>
        </w:r>
        <w:r>
          <w:fldChar w:fldCharType="begin"/>
        </w:r>
        <w:r>
          <w:instrText xml:space="preserve"> PAGEREF _Toc12758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08" w:history="1">
        <w:r>
          <w:rPr>
            <w:rFonts w:ascii="仿宋" w:eastAsia="仿宋" w:hAnsi="仿宋" w:cs="仿宋" w:hint="eastAsia"/>
            <w:lang w:eastAsia="zh-CN"/>
          </w:rPr>
          <w:t>(二)、研发规划与投入</w:t>
        </w:r>
        <w:r>
          <w:tab/>
        </w:r>
        <w:r>
          <w:fldChar w:fldCharType="begin"/>
        </w:r>
        <w:r>
          <w:instrText xml:space="preserve"> PAGEREF _Toc15608 \h </w:instrText>
        </w:r>
        <w:r>
          <w:fldChar w:fldCharType="separate"/>
        </w:r>
        <w:r>
          <w:t>41</w:t>
        </w:r>
        <w:r>
          <w:fldChar w:fldCharType="end"/>
        </w:r>
      </w:hyperlink>
    </w:p>
    <w:p>
      <w:pPr>
        <w:pStyle w:val="TOC1"/>
        <w:tabs>
          <w:tab w:val="right" w:leader="dot" w:pos="8306"/>
        </w:tabs>
      </w:pPr>
      <w:hyperlink w:anchor="_Toc19252" w:history="1">
        <w:r>
          <w:rPr>
            <w:rFonts w:ascii="仿宋" w:eastAsia="仿宋" w:hAnsi="仿宋" w:cs="仿宋" w:hint="eastAsia"/>
            <w:lang w:eastAsia="zh-CN"/>
          </w:rPr>
          <w:t>十一、高频开关电源项目人力资源培养与发展</w:t>
        </w:r>
        <w:r>
          <w:tab/>
        </w:r>
        <w:r>
          <w:fldChar w:fldCharType="begin"/>
        </w:r>
        <w:r>
          <w:instrText xml:space="preserve"> PAGEREF _Toc19252 \h </w:instrText>
        </w:r>
        <w:r>
          <w:fldChar w:fldCharType="separate"/>
        </w:r>
        <w:r>
          <w:t>43</w:t>
        </w:r>
        <w:r>
          <w:fldChar w:fldCharType="end"/>
        </w:r>
      </w:hyperlink>
    </w:p>
    <w:p>
      <w:pPr>
        <w:pStyle w:val="TOC2"/>
        <w:tabs>
          <w:tab w:val="right" w:leader="dot" w:pos="8306"/>
        </w:tabs>
      </w:pPr>
      <w:hyperlink w:anchor="_Toc4553" w:history="1">
        <w:r>
          <w:rPr>
            <w:rFonts w:ascii="仿宋" w:eastAsia="仿宋" w:hAnsi="仿宋" w:cs="仿宋" w:hint="eastAsia"/>
            <w:lang w:eastAsia="zh-CN"/>
          </w:rPr>
          <w:t>(一)、人才需求与规划</w:t>
        </w:r>
        <w:r>
          <w:tab/>
        </w:r>
        <w:r>
          <w:fldChar w:fldCharType="begin"/>
        </w:r>
        <w:r>
          <w:instrText xml:space="preserve"> PAGEREF _Toc4553 \h </w:instrText>
        </w:r>
        <w:r>
          <w:fldChar w:fldCharType="separate"/>
        </w:r>
        <w:r>
          <w:t>43</w:t>
        </w:r>
        <w:r>
          <w:fldChar w:fldCharType="end"/>
        </w:r>
      </w:hyperlink>
    </w:p>
    <w:p>
      <w:pPr>
        <w:pStyle w:val="TOC2"/>
        <w:tabs>
          <w:tab w:val="right" w:leader="dot" w:pos="8306"/>
        </w:tabs>
      </w:pPr>
      <w:hyperlink w:anchor="_Toc10655" w:history="1">
        <w:r>
          <w:rPr>
            <w:rFonts w:ascii="仿宋" w:eastAsia="仿宋" w:hAnsi="仿宋" w:cs="仿宋" w:hint="eastAsia"/>
            <w:lang w:eastAsia="zh-CN"/>
          </w:rPr>
          <w:t>(二)、培训与发展计划</w:t>
        </w:r>
        <w:r>
          <w:tab/>
        </w:r>
        <w:r>
          <w:fldChar w:fldCharType="begin"/>
        </w:r>
        <w:r>
          <w:instrText xml:space="preserve"> PAGEREF _Toc10655 \h </w:instrText>
        </w:r>
        <w:r>
          <w:fldChar w:fldCharType="separate"/>
        </w:r>
        <w:r>
          <w:t>43</w:t>
        </w:r>
        <w:r>
          <w:fldChar w:fldCharType="end"/>
        </w:r>
      </w:hyperlink>
    </w:p>
    <w:p>
      <w:pPr>
        <w:pStyle w:val="TOC1"/>
        <w:tabs>
          <w:tab w:val="right" w:leader="dot" w:pos="8306"/>
        </w:tabs>
      </w:pPr>
      <w:hyperlink w:anchor="_Toc8461" w:history="1">
        <w:r>
          <w:rPr>
            <w:rFonts w:ascii="仿宋" w:eastAsia="仿宋" w:hAnsi="仿宋" w:cs="仿宋" w:hint="eastAsia"/>
            <w:lang w:eastAsia="zh-CN"/>
          </w:rPr>
          <w:t>十二、高频开关电源项目社会影响</w:t>
        </w:r>
        <w:r>
          <w:tab/>
        </w:r>
        <w:r>
          <w:fldChar w:fldCharType="begin"/>
        </w:r>
        <w:r>
          <w:instrText xml:space="preserve"> PAGEREF _Toc8461 \h </w:instrText>
        </w:r>
        <w:r>
          <w:fldChar w:fldCharType="separate"/>
        </w:r>
        <w:r>
          <w:t>44</w:t>
        </w:r>
        <w:r>
          <w:fldChar w:fldCharType="end"/>
        </w:r>
      </w:hyperlink>
    </w:p>
    <w:p>
      <w:pPr>
        <w:pStyle w:val="TOC2"/>
        <w:tabs>
          <w:tab w:val="right" w:leader="dot" w:pos="8306"/>
        </w:tabs>
      </w:pPr>
      <w:hyperlink w:anchor="_Toc14558" w:history="1">
        <w:r>
          <w:rPr>
            <w:rFonts w:ascii="仿宋" w:eastAsia="仿宋" w:hAnsi="仿宋" w:cs="仿宋" w:hint="eastAsia"/>
            <w:lang w:eastAsia="zh-CN"/>
          </w:rPr>
          <w:t>(一)、社会责任与义务</w:t>
        </w:r>
        <w:r>
          <w:tab/>
        </w:r>
        <w:r>
          <w:fldChar w:fldCharType="begin"/>
        </w:r>
        <w:r>
          <w:instrText xml:space="preserve"> PAGEREF _Toc14558 \h </w:instrText>
        </w:r>
        <w:r>
          <w:fldChar w:fldCharType="separate"/>
        </w:r>
        <w:r>
          <w:t>44</w:t>
        </w:r>
        <w:r>
          <w:fldChar w:fldCharType="end"/>
        </w:r>
      </w:hyperlink>
    </w:p>
    <w:p>
      <w:pPr>
        <w:pStyle w:val="TOC2"/>
        <w:tabs>
          <w:tab w:val="right" w:leader="dot" w:pos="8306"/>
        </w:tabs>
      </w:pPr>
      <w:hyperlink w:anchor="_Toc1614" w:history="1">
        <w:r>
          <w:rPr>
            <w:rFonts w:ascii="仿宋" w:eastAsia="仿宋" w:hAnsi="仿宋" w:cs="仿宋" w:hint="eastAsia"/>
            <w:lang w:eastAsia="zh-CN"/>
          </w:rPr>
          <w:t>(二)、社会参与与沟通</w:t>
        </w:r>
        <w:r>
          <w:tab/>
        </w:r>
        <w:r>
          <w:fldChar w:fldCharType="begin"/>
        </w:r>
        <w:r>
          <w:instrText xml:space="preserve"> PAGEREF _Toc1614 \h </w:instrText>
        </w:r>
        <w:r>
          <w:fldChar w:fldCharType="separate"/>
        </w:r>
        <w:r>
          <w:t>45</w:t>
        </w:r>
        <w:r>
          <w:fldChar w:fldCharType="end"/>
        </w:r>
      </w:hyperlink>
    </w:p>
    <w:p>
      <w:pPr>
        <w:pStyle w:val="TOC1"/>
        <w:tabs>
          <w:tab w:val="right" w:leader="dot" w:pos="8306"/>
        </w:tabs>
      </w:pPr>
      <w:hyperlink w:anchor="_Toc29129" w:history="1">
        <w:r>
          <w:rPr>
            <w:rFonts w:ascii="仿宋" w:eastAsia="仿宋" w:hAnsi="仿宋" w:cs="仿宋" w:hint="eastAsia"/>
            <w:lang w:eastAsia="zh-CN"/>
          </w:rPr>
          <w:t>十三、高频开关电源项目工程方案分析</w:t>
        </w:r>
        <w:r>
          <w:tab/>
        </w:r>
        <w:r>
          <w:fldChar w:fldCharType="begin"/>
        </w:r>
        <w:r>
          <w:instrText xml:space="preserve"> PAGEREF _Toc29129 \h </w:instrText>
        </w:r>
        <w:r>
          <w:fldChar w:fldCharType="separate"/>
        </w:r>
        <w:r>
          <w:t>46</w:t>
        </w:r>
        <w:r>
          <w:fldChar w:fldCharType="end"/>
        </w:r>
      </w:hyperlink>
    </w:p>
    <w:p>
      <w:pPr>
        <w:pStyle w:val="TOC2"/>
        <w:tabs>
          <w:tab w:val="right" w:leader="dot" w:pos="8306"/>
        </w:tabs>
      </w:pPr>
      <w:hyperlink w:anchor="_Toc15528" w:history="1">
        <w:r>
          <w:rPr>
            <w:rFonts w:ascii="仿宋" w:eastAsia="仿宋" w:hAnsi="仿宋" w:cs="仿宋" w:hint="eastAsia"/>
            <w:lang w:eastAsia="zh-CN"/>
          </w:rPr>
          <w:t>(一)、建筑工程设计原则</w:t>
        </w:r>
        <w:r>
          <w:tab/>
        </w:r>
        <w:r>
          <w:fldChar w:fldCharType="begin"/>
        </w:r>
        <w:r>
          <w:instrText xml:space="preserve"> PAGEREF _Toc15528 \h </w:instrText>
        </w:r>
        <w:r>
          <w:fldChar w:fldCharType="separate"/>
        </w:r>
        <w:r>
          <w:t>46</w:t>
        </w:r>
        <w:r>
          <w:fldChar w:fldCharType="end"/>
        </w:r>
      </w:hyperlink>
    </w:p>
    <w:p>
      <w:pPr>
        <w:pStyle w:val="TOC2"/>
        <w:tabs>
          <w:tab w:val="right" w:leader="dot" w:pos="8306"/>
        </w:tabs>
      </w:pPr>
      <w:hyperlink w:anchor="_Toc23049" w:history="1">
        <w:r>
          <w:rPr>
            <w:rFonts w:ascii="仿宋" w:eastAsia="仿宋" w:hAnsi="仿宋" w:cs="仿宋" w:hint="eastAsia"/>
            <w:lang w:eastAsia="zh-CN"/>
          </w:rPr>
          <w:t>(二)、土建工程建设指标</w:t>
        </w:r>
        <w:r>
          <w:tab/>
        </w:r>
        <w:r>
          <w:fldChar w:fldCharType="begin"/>
        </w:r>
        <w:r>
          <w:instrText xml:space="preserve"> PAGEREF _Toc23049 \h </w:instrText>
        </w:r>
        <w:r>
          <w:fldChar w:fldCharType="separate"/>
        </w:r>
        <w:r>
          <w:t>49</w:t>
        </w:r>
        <w:r>
          <w:fldChar w:fldCharType="end"/>
        </w:r>
      </w:hyperlink>
    </w:p>
    <w:p>
      <w:pPr>
        <w:pStyle w:val="TOC1"/>
        <w:tabs>
          <w:tab w:val="right" w:leader="dot" w:pos="8306"/>
        </w:tabs>
      </w:pPr>
      <w:hyperlink w:anchor="_Toc22044" w:history="1">
        <w:r>
          <w:rPr>
            <w:rFonts w:ascii="仿宋" w:eastAsia="仿宋" w:hAnsi="仿宋" w:cs="仿宋" w:hint="eastAsia"/>
            <w:lang w:eastAsia="zh-CN"/>
          </w:rPr>
          <w:t>十四、高频开关电源项目治理与监督</w:t>
        </w:r>
        <w:r>
          <w:tab/>
        </w:r>
        <w:r>
          <w:fldChar w:fldCharType="begin"/>
        </w:r>
        <w:r>
          <w:instrText xml:space="preserve"> PAGEREF _Toc22044 \h </w:instrText>
        </w:r>
        <w:r>
          <w:fldChar w:fldCharType="separate"/>
        </w:r>
        <w:r>
          <w:t>51</w:t>
        </w:r>
        <w:r>
          <w:fldChar w:fldCharType="end"/>
        </w:r>
      </w:hyperlink>
    </w:p>
    <w:p>
      <w:pPr>
        <w:pStyle w:val="TOC2"/>
        <w:tabs>
          <w:tab w:val="right" w:leader="dot" w:pos="8306"/>
        </w:tabs>
      </w:pPr>
      <w:hyperlink w:anchor="_Toc15022" w:history="1">
        <w:r>
          <w:rPr>
            <w:rFonts w:ascii="仿宋" w:eastAsia="仿宋" w:hAnsi="仿宋" w:cs="仿宋" w:hint="eastAsia"/>
            <w:lang w:eastAsia="zh-CN"/>
          </w:rPr>
          <w:t>(一)、高频开关电源项目治理结构</w:t>
        </w:r>
        <w:r>
          <w:tab/>
        </w:r>
        <w:r>
          <w:fldChar w:fldCharType="begin"/>
        </w:r>
        <w:r>
          <w:instrText xml:space="preserve"> PAGEREF _Toc15022 \h </w:instrText>
        </w:r>
        <w:r>
          <w:fldChar w:fldCharType="separate"/>
        </w:r>
        <w:r>
          <w:t>51</w:t>
        </w:r>
        <w:r>
          <w:fldChar w:fldCharType="end"/>
        </w:r>
      </w:hyperlink>
    </w:p>
    <w:p>
      <w:pPr>
        <w:pStyle w:val="TOC2"/>
        <w:tabs>
          <w:tab w:val="right" w:leader="dot" w:pos="8306"/>
        </w:tabs>
      </w:pPr>
      <w:hyperlink w:anchor="_Toc16965" w:history="1">
        <w:r>
          <w:rPr>
            <w:rFonts w:ascii="仿宋" w:eastAsia="仿宋" w:hAnsi="仿宋" w:cs="仿宋" w:hint="eastAsia"/>
            <w:lang w:eastAsia="zh-CN"/>
          </w:rPr>
          <w:t>(二)、监督与审计</w:t>
        </w:r>
        <w:r>
          <w:tab/>
        </w:r>
        <w:r>
          <w:fldChar w:fldCharType="begin"/>
        </w:r>
        <w:r>
          <w:instrText xml:space="preserve"> PAGEREF _Toc16965 \h </w:instrText>
        </w:r>
        <w:r>
          <w:fldChar w:fldCharType="separate"/>
        </w:r>
        <w:r>
          <w:t>52</w:t>
        </w:r>
        <w:r>
          <w:fldChar w:fldCharType="end"/>
        </w:r>
      </w:hyperlink>
    </w:p>
    <w:p>
      <w:pPr>
        <w:pStyle w:val="TOC1"/>
        <w:tabs>
          <w:tab w:val="right" w:leader="dot" w:pos="8306"/>
        </w:tabs>
      </w:pPr>
      <w:hyperlink w:anchor="_Toc3214" w:history="1">
        <w:r>
          <w:rPr>
            <w:rFonts w:ascii="仿宋" w:eastAsia="仿宋" w:hAnsi="仿宋" w:cs="仿宋" w:hint="eastAsia"/>
            <w:lang w:eastAsia="zh-CN"/>
          </w:rPr>
          <w:t>十五、供应链管理</w:t>
        </w:r>
        <w:r>
          <w:tab/>
        </w:r>
        <w:r>
          <w:fldChar w:fldCharType="begin"/>
        </w:r>
        <w:r>
          <w:instrText xml:space="preserve"> PAGEREF _Toc3214 \h </w:instrText>
        </w:r>
        <w:r>
          <w:fldChar w:fldCharType="separate"/>
        </w:r>
        <w:r>
          <w:t>54</w:t>
        </w:r>
        <w:r>
          <w:fldChar w:fldCharType="end"/>
        </w:r>
      </w:hyperlink>
    </w:p>
    <w:p>
      <w:pPr>
        <w:pStyle w:val="TOC2"/>
        <w:tabs>
          <w:tab w:val="right" w:leader="dot" w:pos="8306"/>
        </w:tabs>
      </w:pPr>
      <w:hyperlink w:anchor="_Toc18363" w:history="1">
        <w:r>
          <w:rPr>
            <w:rFonts w:ascii="仿宋" w:eastAsia="仿宋" w:hAnsi="仿宋" w:cs="仿宋" w:hint="eastAsia"/>
            <w:lang w:eastAsia="zh-CN"/>
          </w:rPr>
          <w:t>(一)、供应链战略规划</w:t>
        </w:r>
        <w:r>
          <w:tab/>
        </w:r>
        <w:r>
          <w:fldChar w:fldCharType="begin"/>
        </w:r>
        <w:r>
          <w:instrText xml:space="preserve"> PAGEREF _Toc18363 \h </w:instrText>
        </w:r>
        <w:r>
          <w:fldChar w:fldCharType="separate"/>
        </w:r>
        <w:r>
          <w:t>54</w:t>
        </w:r>
        <w:r>
          <w:fldChar w:fldCharType="end"/>
        </w:r>
      </w:hyperlink>
    </w:p>
    <w:p>
      <w:pPr>
        <w:pStyle w:val="TOC2"/>
        <w:tabs>
          <w:tab w:val="right" w:leader="dot" w:pos="8306"/>
        </w:tabs>
      </w:pPr>
      <w:hyperlink w:anchor="_Toc20621" w:history="1">
        <w:r>
          <w:rPr>
            <w:rFonts w:ascii="仿宋" w:eastAsia="仿宋" w:hAnsi="仿宋" w:cs="仿宋" w:hint="eastAsia"/>
            <w:lang w:eastAsia="zh-CN"/>
          </w:rPr>
          <w:t>(二)、供应商选择与合作</w:t>
        </w:r>
        <w:r>
          <w:tab/>
        </w:r>
        <w:r>
          <w:fldChar w:fldCharType="begin"/>
        </w:r>
        <w:r>
          <w:instrText xml:space="preserve"> PAGEREF _Toc20621 \h </w:instrText>
        </w:r>
        <w:r>
          <w:fldChar w:fldCharType="separate"/>
        </w:r>
        <w:r>
          <w:t>55</w:t>
        </w:r>
        <w:r>
          <w:fldChar w:fldCharType="end"/>
        </w:r>
      </w:hyperlink>
    </w:p>
    <w:p>
      <w:pPr>
        <w:pStyle w:val="TOC2"/>
        <w:tabs>
          <w:tab w:val="right" w:leader="dot" w:pos="8306"/>
        </w:tabs>
      </w:pPr>
      <w:hyperlink w:anchor="_Toc11704" w:history="1">
        <w:r>
          <w:rPr>
            <w:rFonts w:ascii="仿宋" w:eastAsia="仿宋" w:hAnsi="仿宋" w:cs="仿宋" w:hint="eastAsia"/>
            <w:lang w:eastAsia="zh-CN"/>
          </w:rPr>
          <w:t>(三)、物流与库存管理</w:t>
        </w:r>
        <w:r>
          <w:tab/>
        </w:r>
        <w:r>
          <w:fldChar w:fldCharType="begin"/>
        </w:r>
        <w:r>
          <w:instrText xml:space="preserve"> PAGEREF _Toc11704 \h </w:instrText>
        </w:r>
        <w:r>
          <w:fldChar w:fldCharType="separate"/>
        </w:r>
        <w:r>
          <w:t>56</w:t>
        </w:r>
        <w:r>
          <w:fldChar w:fldCharType="end"/>
        </w:r>
      </w:hyperlink>
    </w:p>
    <w:p>
      <w:pPr>
        <w:pStyle w:val="TOC1"/>
        <w:tabs>
          <w:tab w:val="right" w:leader="dot" w:pos="8306"/>
        </w:tabs>
      </w:pPr>
      <w:hyperlink w:anchor="_Toc31554" w:history="1">
        <w:r>
          <w:rPr>
            <w:rFonts w:ascii="仿宋" w:eastAsia="仿宋" w:hAnsi="仿宋" w:cs="仿宋" w:hint="eastAsia"/>
            <w:lang w:eastAsia="zh-CN"/>
          </w:rPr>
          <w:t>十六、风险识别与分类</w:t>
        </w:r>
        <w:r>
          <w:tab/>
        </w:r>
        <w:r>
          <w:fldChar w:fldCharType="begin"/>
        </w:r>
        <w:r>
          <w:instrText xml:space="preserve"> PAGEREF _Toc31554 \h </w:instrText>
        </w:r>
        <w:r>
          <w:fldChar w:fldCharType="separate"/>
        </w:r>
        <w:r>
          <w:t>58</w:t>
        </w:r>
        <w:r>
          <w:fldChar w:fldCharType="end"/>
        </w:r>
      </w:hyperlink>
    </w:p>
    <w:p>
      <w:pPr>
        <w:pStyle w:val="TOC2"/>
        <w:tabs>
          <w:tab w:val="right" w:leader="dot" w:pos="8306"/>
        </w:tabs>
      </w:pPr>
      <w:hyperlink w:anchor="_Toc16310" w:history="1">
        <w:r>
          <w:rPr>
            <w:rFonts w:ascii="仿宋" w:eastAsia="仿宋" w:hAnsi="仿宋" w:cs="仿宋" w:hint="eastAsia"/>
            <w:lang w:eastAsia="zh-CN"/>
          </w:rPr>
          <w:t>(一)、风险识别</w:t>
        </w:r>
        <w:r>
          <w:tab/>
        </w:r>
        <w:r>
          <w:fldChar w:fldCharType="begin"/>
        </w:r>
        <w:r>
          <w:instrText xml:space="preserve"> PAGEREF _Toc16310 \h </w:instrText>
        </w:r>
        <w:r>
          <w:fldChar w:fldCharType="separate"/>
        </w:r>
        <w:r>
          <w:t>58</w:t>
        </w:r>
        <w:r>
          <w:fldChar w:fldCharType="end"/>
        </w:r>
      </w:hyperlink>
    </w:p>
    <w:p>
      <w:pPr>
        <w:pStyle w:val="TOC2"/>
        <w:tabs>
          <w:tab w:val="right" w:leader="dot" w:pos="8306"/>
        </w:tabs>
      </w:pPr>
      <w:hyperlink w:anchor="_Toc5773" w:history="1">
        <w:r>
          <w:rPr>
            <w:rFonts w:ascii="仿宋" w:eastAsia="仿宋" w:hAnsi="仿宋" w:cs="仿宋" w:hint="eastAsia"/>
            <w:lang w:eastAsia="zh-CN"/>
          </w:rPr>
          <w:t>(二)、风险分类</w:t>
        </w:r>
        <w:r>
          <w:tab/>
        </w:r>
        <w:r>
          <w:fldChar w:fldCharType="begin"/>
        </w:r>
        <w:r>
          <w:instrText xml:space="preserve"> PAGEREF _Toc5773 \h </w:instrText>
        </w:r>
        <w:r>
          <w:fldChar w:fldCharType="separate"/>
        </w:r>
        <w:r>
          <w:t>59</w:t>
        </w:r>
        <w:r>
          <w:fldChar w:fldCharType="end"/>
        </w:r>
      </w:hyperlink>
    </w:p>
    <w:p>
      <w:pPr>
        <w:pStyle w:val="TOC1"/>
        <w:tabs>
          <w:tab w:val="right" w:leader="dot" w:pos="8306"/>
        </w:tabs>
      </w:pPr>
      <w:hyperlink w:anchor="_Toc25374" w:history="1">
        <w:r>
          <w:rPr>
            <w:rFonts w:ascii="仿宋" w:eastAsia="仿宋" w:hAnsi="仿宋" w:cs="仿宋" w:hint="eastAsia"/>
            <w:lang w:eastAsia="zh-CN"/>
          </w:rPr>
          <w:t>十七、质量管理体系</w:t>
        </w:r>
        <w:r>
          <w:tab/>
        </w:r>
        <w:r>
          <w:fldChar w:fldCharType="begin"/>
        </w:r>
        <w:r>
          <w:instrText xml:space="preserve"> PAGEREF _Toc25374 \h </w:instrText>
        </w:r>
        <w:r>
          <w:fldChar w:fldCharType="separate"/>
        </w:r>
        <w:r>
          <w:t>61</w:t>
        </w:r>
        <w:r>
          <w:fldChar w:fldCharType="end"/>
        </w:r>
      </w:hyperlink>
    </w:p>
    <w:p>
      <w:pPr>
        <w:pStyle w:val="TOC2"/>
        <w:tabs>
          <w:tab w:val="right" w:leader="dot" w:pos="8306"/>
        </w:tabs>
      </w:pPr>
      <w:hyperlink w:anchor="_Toc4382" w:history="1">
        <w:r>
          <w:rPr>
            <w:rFonts w:ascii="仿宋" w:eastAsia="仿宋" w:hAnsi="仿宋" w:cs="仿宋" w:hint="eastAsia"/>
            <w:lang w:eastAsia="zh-CN"/>
          </w:rPr>
          <w:t>(一)、质量目标与方针</w:t>
        </w:r>
        <w:r>
          <w:tab/>
        </w:r>
        <w:r>
          <w:fldChar w:fldCharType="begin"/>
        </w:r>
        <w:r>
          <w:instrText xml:space="preserve"> PAGEREF _Toc4382 \h </w:instrText>
        </w:r>
        <w:r>
          <w:fldChar w:fldCharType="separate"/>
        </w:r>
        <w:r>
          <w:t>61</w:t>
        </w:r>
        <w:r>
          <w:fldChar w:fldCharType="end"/>
        </w:r>
      </w:hyperlink>
    </w:p>
    <w:p>
      <w:pPr>
        <w:pStyle w:val="TOC2"/>
        <w:tabs>
          <w:tab w:val="right" w:leader="dot" w:pos="8306"/>
        </w:tabs>
      </w:pPr>
      <w:hyperlink w:anchor="_Toc30522" w:history="1">
        <w:r>
          <w:rPr>
            <w:rFonts w:ascii="仿宋" w:eastAsia="仿宋" w:hAnsi="仿宋" w:cs="仿宋" w:hint="eastAsia"/>
            <w:lang w:eastAsia="zh-CN"/>
          </w:rPr>
          <w:t>(二)、质量管理责任</w:t>
        </w:r>
        <w:r>
          <w:tab/>
        </w:r>
        <w:r>
          <w:fldChar w:fldCharType="begin"/>
        </w:r>
        <w:r>
          <w:instrText xml:space="preserve"> PAGEREF _Toc30522 \h </w:instrText>
        </w:r>
        <w:r>
          <w:fldChar w:fldCharType="separate"/>
        </w:r>
        <w:r>
          <w:t>62</w:t>
        </w:r>
        <w:r>
          <w:fldChar w:fldCharType="end"/>
        </w:r>
      </w:hyperlink>
    </w:p>
    <w:p>
      <w:pPr>
        <w:pStyle w:val="TOC2"/>
        <w:tabs>
          <w:tab w:val="right" w:leader="dot" w:pos="8306"/>
        </w:tabs>
      </w:pPr>
      <w:hyperlink w:anchor="_Toc13055" w:history="1">
        <w:r>
          <w:rPr>
            <w:rFonts w:ascii="仿宋" w:eastAsia="仿宋" w:hAnsi="仿宋" w:cs="仿宋" w:hint="eastAsia"/>
            <w:lang w:eastAsia="zh-CN"/>
          </w:rPr>
          <w:t>(三)、质量管理体系文件</w:t>
        </w:r>
        <w:r>
          <w:tab/>
        </w:r>
        <w:r>
          <w:fldChar w:fldCharType="begin"/>
        </w:r>
        <w:r>
          <w:instrText xml:space="preserve"> PAGEREF _Toc13055 \h </w:instrText>
        </w:r>
        <w:r>
          <w:fldChar w:fldCharType="separate"/>
        </w:r>
        <w:r>
          <w:t>63</w:t>
        </w:r>
        <w:r>
          <w:fldChar w:fldCharType="end"/>
        </w:r>
      </w:hyperlink>
    </w:p>
    <w:p>
      <w:pPr>
        <w:pStyle w:val="TOC2"/>
        <w:tabs>
          <w:tab w:val="right" w:leader="dot" w:pos="8306"/>
        </w:tabs>
      </w:pPr>
      <w:hyperlink w:anchor="_Toc14867" w:history="1">
        <w:r>
          <w:rPr>
            <w:rFonts w:ascii="仿宋" w:eastAsia="仿宋" w:hAnsi="仿宋" w:cs="仿宋" w:hint="eastAsia"/>
            <w:lang w:eastAsia="zh-CN"/>
          </w:rPr>
          <w:t>(四)、质量培训与教育</w:t>
        </w:r>
        <w:r>
          <w:tab/>
        </w:r>
        <w:r>
          <w:fldChar w:fldCharType="begin"/>
        </w:r>
        <w:r>
          <w:instrText xml:space="preserve"> PAGEREF _Toc14867 \h </w:instrText>
        </w:r>
        <w:r>
          <w:fldChar w:fldCharType="separate"/>
        </w:r>
        <w:r>
          <w:t>66</w:t>
        </w:r>
        <w:r>
          <w:fldChar w:fldCharType="end"/>
        </w:r>
      </w:hyperlink>
    </w:p>
    <w:p>
      <w:pPr>
        <w:pStyle w:val="TOC2"/>
        <w:tabs>
          <w:tab w:val="right" w:leader="dot" w:pos="8306"/>
        </w:tabs>
      </w:pPr>
      <w:hyperlink w:anchor="_Toc10141" w:history="1">
        <w:r>
          <w:rPr>
            <w:rFonts w:ascii="仿宋" w:eastAsia="仿宋" w:hAnsi="仿宋" w:cs="仿宋" w:hint="eastAsia"/>
            <w:lang w:eastAsia="zh-CN"/>
          </w:rPr>
          <w:t>(五)、质量审核与评价</w:t>
        </w:r>
        <w:r>
          <w:tab/>
        </w:r>
        <w:r>
          <w:fldChar w:fldCharType="begin"/>
        </w:r>
        <w:r>
          <w:instrText xml:space="preserve"> PAGEREF _Toc10141 \h </w:instrText>
        </w:r>
        <w:r>
          <w:fldChar w:fldCharType="separate"/>
        </w:r>
        <w:r>
          <w:t>67</w:t>
        </w:r>
        <w:r>
          <w:fldChar w:fldCharType="end"/>
        </w:r>
      </w:hyperlink>
    </w:p>
    <w:p>
      <w:pPr>
        <w:pStyle w:val="TOC2"/>
        <w:tabs>
          <w:tab w:val="right" w:leader="dot" w:pos="8306"/>
        </w:tabs>
      </w:pPr>
      <w:hyperlink w:anchor="_Toc223" w:history="1">
        <w:r>
          <w:rPr>
            <w:rFonts w:ascii="仿宋" w:eastAsia="仿宋" w:hAnsi="仿宋" w:cs="仿宋" w:hint="eastAsia"/>
            <w:lang w:eastAsia="zh-CN"/>
          </w:rPr>
          <w:t>(六)、不符合与纠正措施</w:t>
        </w:r>
        <w:r>
          <w:tab/>
        </w:r>
        <w:r>
          <w:fldChar w:fldCharType="begin"/>
        </w:r>
        <w:r>
          <w:instrText xml:space="preserve"> PAGEREF _Toc223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1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99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高频开关电源项目的主要产品是XXXX，预计年产值为XXX万元。这一产品在市场中占据着重要的地位，其广泛的应用范围使得该高频开关电源项目的市场前景非常广阔。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频开关电源项目的xxx产品作为重要的原材料之一，将在多个领域发挥关键作用。其在建筑、交通、能源等方面的广泛应用将为整个产业链提供强大的支持，形成产业协同效应。高频开关电源项目的年产值XXX万XXX万XXX万万元不仅反映了其在市场上的巨大潜力，更预示着它对国民经济的积极贡献。这种关联度高、涉及面广的产业关系，使得该高频开关电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14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开关电源项目总征地面积为XXXX平方米，相当于约XX.XX亩，其中净用地面积为XXXX平方米，红线范围内相当于约XX.XX亩。这一用地规模充分考虑了高频开关电源项目的建设需求，保障了高频开关电源项目在合适的空间内得以充分发展。高频开关电源项目规划的总建筑面积为XXXX平方米，其中主体工程建设占XXXX平方米，计容建筑面积达XXXX平方米。预计建筑工程的投资将达到XXXX万元，为高频开关电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开关电源项目计划购置的设备共计XXXX台（套），设备购置费用为XXXX万元。这一设备购置计划充分考虑到高频开关电源项目的生产需求和技术要求，确保了高频开关电源项目在生产运营中具备先进的技术装备和高效的生产能力。设备的合理配置将为高频开关电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开关电源项目计划总投资为XXXX万元，预计年实现营业收入为XXXX万元。这一产能规模的设定旨在确保高频开关电源项目能够在投资与回报之间取得平衡，实现长期可持续的发展。高频开关电源项目的总投资充分考虑到各个方面的需求，包括用地建设、设备购置等多个环节，以确保高频开关电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383"/>
      <w:r>
        <w:rPr>
          <w:rFonts w:ascii="仿宋" w:eastAsia="仿宋" w:hAnsi="仿宋" w:cs="仿宋" w:hint="eastAsia"/>
          <w:sz w:val="28"/>
          <w:lang w:eastAsia="zh-CN"/>
        </w:rPr>
        <w:t>二、高频开关电源项目绩效评估</w:t>
      </w:r>
      <w:bookmarkEnd w:id="5"/>
    </w:p>
    <w:p>
      <w:pPr>
        <w:pStyle w:val="Heading2"/>
        <w:rPr>
          <w:rFonts w:ascii="仿宋" w:eastAsia="仿宋" w:hAnsi="仿宋" w:cs="仿宋" w:hint="eastAsia"/>
          <w:lang w:eastAsia="zh-CN"/>
        </w:rPr>
      </w:pPr>
      <w:bookmarkStart w:id="6" w:name="_Toc3069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频开关电源项目中，我们设计了一套全面的绩效评估指标，以确保高频开关电源项目的可控和成功交付。这些指标跨足高频开关电源项目目标、成本、进度和质量等多个维度，为我们提供了全面洞察高频开关电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开关电源项目目标达成率是我们关注的首要指标。我们设定了明确的目标，并通过定期监测和评估，迅速发现并应对潜在的目标偏差。这为高频开关电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成本绩效是另一个核心关注点。通过实际成本与预算成本的对比分析，我们深入了解成本差异的原因，及时调整资源分配，保持高频开关电源项目在经济效益方面的合理水平。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开关电源项目进度作为关键的绩效指标之一，得到了精心的关注。我们制定了详细的高频开关电源项目进度计划，并设立了进度符合度指标，确保实际进度与计划进度保持一致。这使我们能够快速发现和解决潜在的进度问题，保持高频开关电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频开关电源项目绩效的不可或缺的一环。我们引入了一系列的质量标准和客户满意度指标，以确保高频开关电源项目交付的成果在质量上达到或超越预期水平。通过持续监测这些指标，我们努力提升高频开关电源项目整体质量水平，为高频开关电源项目的成功交付提供有力保障。通过这些科学且全面的绩效评估，我们能够更好地引导高频开关电源项目的持续改进，确保高频开关电源项目目标的顺利达成。</w:t>
      </w:r>
    </w:p>
    <w:p>
      <w:pPr>
        <w:pStyle w:val="Heading2"/>
        <w:ind w:firstLine="560" w:firstLineChars="200"/>
        <w:rPr>
          <w:rFonts w:ascii="仿宋" w:eastAsia="仿宋" w:hAnsi="仿宋" w:cs="仿宋" w:hint="eastAsia"/>
          <w:sz w:val="28"/>
          <w:lang w:eastAsia="zh-CN"/>
        </w:rPr>
      </w:pPr>
      <w:bookmarkStart w:id="7" w:name="_Toc16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绩效评估是高频开关电源项目中的关键环节，为确保高频开关电源项目达到预期目标，我们采用了多层次、多维度的绩效评估方法。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频开关电源项目的战略目标对齐，确保每个决策和行动都与高频开关电源项目整体目标保持一致。团队会定期召开战略对齐会议，审视当前工作与高频开关电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频开关电源项目进度、质量、成本和风险等方面。这些指标通过数据收集和分析，为高频开关电源项目管理团队提供了客观的评估依据。例如，我们通过高频开关电源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绩效评估不仅仅停留在高频开关电源项目内部，还考虑了高频开关电源项目对外部环境的影响。我们定期进行干系人满意度调查，以了解各利益相关方对高频开关电源项目的期望和满意度，并及时做出调整。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这种多层次、多角度的绩效评估方法，使得我们能够全面了解高频开关电源项目的运行状态，及时做出调整，确保高频开关电源项目在不断变化的环境中保持稳健前行。</w:t>
      </w:r>
    </w:p>
    <w:p>
      <w:pPr>
        <w:pStyle w:val="Heading2"/>
        <w:ind w:firstLine="560" w:firstLineChars="200"/>
        <w:rPr>
          <w:rFonts w:ascii="仿宋" w:eastAsia="仿宋" w:hAnsi="仿宋" w:cs="仿宋" w:hint="eastAsia"/>
          <w:sz w:val="28"/>
          <w:lang w:eastAsia="zh-CN"/>
        </w:rPr>
      </w:pPr>
      <w:bookmarkStart w:id="8" w:name="_Toc1985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为了确保高频开关电源项目的有效管理和不断优化，我们采用了精心设计的绩效评估周期。这个周期旨在实现灵活、实时和全面的评估，以适应高频开关电源项目执行中的各种挑战。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频开关电源项目的不同需求，分为短期、中期和长期。短期评估关注每个迭代或工作周期，以及时发现和解决当前任务中的问题。中期评估涵盖几个迭代，深入了解整体高频开关电源项目的趋势和性能。长期评估则着眼于整个高频开关电源项目阶段，确保高频开关电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频开关电源项目管理工具和协作平台，团队成员能够随时更新和分享高频开关电源项目数据。这种实时性的反馈机制使我们能够及时察觉潜在问题，快速调整，保持高频开关电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频开关电源项目的决策制定密不可分。每个周期的高频开关电源项目回顾会议成为集体总结经验、识别问题深层次原因并找到创新解决方案的平台。这种定期的反思与调整机制使高频开关电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729"/>
      <w:r>
        <w:rPr>
          <w:rFonts w:ascii="仿宋" w:eastAsia="仿宋" w:hAnsi="仿宋" w:cs="仿宋" w:hint="eastAsia"/>
          <w:sz w:val="28"/>
          <w:lang w:eastAsia="zh-CN"/>
        </w:rPr>
        <w:t>三、高频开关电源项目建设背景及必要性分析</w:t>
      </w:r>
      <w:bookmarkEnd w:id="9"/>
    </w:p>
    <w:p>
      <w:pPr>
        <w:pStyle w:val="Heading2"/>
        <w:rPr>
          <w:rFonts w:ascii="仿宋" w:eastAsia="仿宋" w:hAnsi="仿宋" w:cs="仿宋" w:hint="eastAsia"/>
          <w:lang w:eastAsia="zh-CN"/>
        </w:rPr>
      </w:pPr>
      <w:bookmarkStart w:id="10" w:name="_Toc17338"/>
      <w:r>
        <w:rPr>
          <w:rFonts w:ascii="仿宋" w:eastAsia="仿宋" w:hAnsi="仿宋" w:cs="仿宋" w:hint="eastAsia"/>
          <w:lang w:eastAsia="zh-CN"/>
        </w:rPr>
        <w:t>(一)、高频开关电源项目背景分析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开关电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频开关电源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高频开关电源项目在这个潮流中的定位。同时，我们将关注行业内涌现的新兴机遇，以便高频开关电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频开关电源项目提供了强大的发展动力。我们将聚焦于行业内最新的技术发展趋势，包括但不限于人工智能、大数据分析、物联网等领域。通过深度的技术研究，我们将确保高频开关电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频开关电源项目发展的源泉。我们将投入更多的精力对市场需求进行深入剖析，超越表面的需求，深入挖掘潜在的市场痛点和机遇。通过对市场需求的细致了解，高频开关电源项目将更有针对性地设计解决方案，满足市场的多样化需求，从而更好地促进高频开关电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频开关电源项目战略至关重要。我们将对竞争态势进行更为深入的分析，包括但不限于市场份额、产品特点、客户满意度等多个维度。通过深度的竞争分析，高频开关电源项目将能够更准确地把握市场脉搏，制定具有竞争力的高频开关电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频开关电源项目的发展具有直接的影响。我们将进行更为全面的法规和政策分析，了解行业发展中的潜在法律风险和合规挑战。通过充分了解和遵守相关法规，高频开关电源项目将确保在法律框架内合法合规运营，为高频开关电源项目的稳健发展提供有力支持。</w:t>
      </w:r>
    </w:p>
    <w:p>
      <w:pPr>
        <w:pStyle w:val="Heading2"/>
        <w:ind w:firstLine="560" w:firstLineChars="200"/>
        <w:rPr>
          <w:rFonts w:ascii="仿宋" w:eastAsia="仿宋" w:hAnsi="仿宋" w:cs="仿宋" w:hint="eastAsia"/>
          <w:sz w:val="28"/>
          <w:lang w:eastAsia="zh-CN"/>
        </w:rPr>
      </w:pPr>
      <w:bookmarkStart w:id="11" w:name="_Toc28292"/>
      <w:r>
        <w:rPr>
          <w:rFonts w:ascii="仿宋" w:eastAsia="仿宋" w:hAnsi="仿宋" w:cs="仿宋" w:hint="eastAsia"/>
          <w:sz w:val="28"/>
          <w:lang w:eastAsia="zh-CN"/>
        </w:rPr>
        <w:t>(二)、高频开关电源项目建设必要性分析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开关电源项目建设的迫切性源于对行业发展趋势的深刻洞察。我们正处于一个行业变革的时代，科技创新、数字化转型成为企业发展的关键动力。高频开关电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开关电源项目建设不仅仅是为了跟上潮流，更是为了通过技术创新推动企业的持续发展。通过引入先进的技术和解决方案，高频开关电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频开关电源项目的建设成为必然选择，通过提高产品质量、拓展服务领域，从而在竞争中获得更多的机会。高频开关电源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频开关电源项目建设的必要性体现在对客户需求更精准的满足。通过高频开关电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开关电源项目建设的背后是对企业持续创新的追求。只有通过不断创新，企业才能在竞争中立于不败之地。高频开关电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10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712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频开关电源项目的技术管理特点体现在其创新导向。通过引入最先进的技术趋势和解决方案，高频开关电源项目致力于提升科技含量、提高质量和效率水平。这意味着我们将采用最新的工具和方法，确保高频开关电源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频开关电源项目技术管理的显著特征。通过整合不同领域的技术资源，我们实现了跨学科的协同工作。这有助于优化技术架构，提高整体效能。此外，整合性策略还促进了不同技术团队之间的紧密沟通和高效合作，确保高频开关电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频开关电源项目所采用的技术。通过不断优化技术方案，高频开关电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频开关电源项目团队将在高频开关电源项目初期识别可能的技术风险，并采取相应的预防和应对措施。通过建立健全的风险评估机制，高频开关电源项目能够在实施过程中及时发现并解决潜在的技术问题，保障高频开关电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频开关电源项目中，技术将成为高频开关电源项目成功的有力支持。这一深度剖析揭示了技术管理在高频开关电源项目实施中的关键作用，为高频开关电源项目的技术基础奠定了坚实的基础。</w:t>
      </w:r>
    </w:p>
    <w:p>
      <w:pPr>
        <w:pStyle w:val="Heading2"/>
        <w:ind w:firstLine="560" w:firstLineChars="200"/>
        <w:rPr>
          <w:rFonts w:ascii="仿宋" w:eastAsia="仿宋" w:hAnsi="仿宋" w:cs="仿宋" w:hint="eastAsia"/>
          <w:sz w:val="28"/>
          <w:lang w:eastAsia="zh-CN"/>
        </w:rPr>
      </w:pPr>
      <w:bookmarkStart w:id="14" w:name="_Toc13653"/>
      <w:r>
        <w:rPr>
          <w:rFonts w:ascii="仿宋" w:eastAsia="仿宋" w:hAnsi="仿宋" w:cs="仿宋" w:hint="eastAsia"/>
          <w:sz w:val="28"/>
          <w:lang w:eastAsia="zh-CN"/>
        </w:rPr>
        <w:t>(二)、高频开关电源项目工艺技术设计方案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于生产技术方案的选用，高频开关电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频开关电源项目将严格按照相关行业规范要求进行组织。通过有效控制产品质量，高频开关电源项目将致力于为顾客提供优质的高频开关电源项目产品和良好的服务。这体现了高频开关电源项目对于生产活动合规性和质量标准的高度重视，为高频开关电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频开关电源项目注重生态效益和清洁生产原则。高频开关电源项目建设将紧密结合地方特色经济发展，与社会经济发展规划和区域环境保护规划方案相协调一致。通过与当地区域自然生态系统的结合，高频开关电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频开关电源项目产品具有多样化的客户需求和个性化的特点。因此，高频开关电源项目产品规格品种多样，且单批生产数量较小。为满足这一特点，高频开关电源项目承办单位将建设先进的柔性制造生产线。通过广泛应用柔性制造技术，高频开关电源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高频开关电源项目采用的技术具有较高的技术含量和自动化水平，处于国内先进水平。这一技术选用不仅体现了对生产效率、质量和环境友好性的高标准要求，同时为高频开关电源项目的可持续发展奠定了坚实的基础。</w:t>
      </w:r>
    </w:p>
    <w:p>
      <w:pPr>
        <w:pStyle w:val="Heading2"/>
        <w:ind w:firstLine="560" w:firstLineChars="200"/>
        <w:rPr>
          <w:rFonts w:ascii="仿宋" w:eastAsia="仿宋" w:hAnsi="仿宋" w:cs="仿宋" w:hint="eastAsia"/>
          <w:sz w:val="28"/>
          <w:lang w:eastAsia="zh-CN"/>
        </w:rPr>
      </w:pPr>
      <w:bookmarkStart w:id="15" w:name="_Toc1902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为确保高频开关电源项目的高效生产和技术实施，我们制定了一套精心设计的设备选型方案，以满足高频开关电源项目生产、质量和环保的要求。该方案的主要特点如下：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频开关电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针对高频开关电源项目产品的多样性和小批量生产的特点，我们将建设柔性制造生产线。通过在设备选型中考虑柔性制造技术，可以灵活应对不同产品规格和生产需求，实现生产线的高度灵活性和适应性。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2006"/>
      <w:r>
        <w:rPr>
          <w:rFonts w:ascii="仿宋" w:eastAsia="仿宋" w:hAnsi="仿宋" w:cs="仿宋" w:hint="eastAsia"/>
          <w:sz w:val="28"/>
          <w:lang w:eastAsia="zh-CN"/>
        </w:rPr>
        <w:t>五、高频开关电源项目概论</w:t>
      </w:r>
      <w:bookmarkEnd w:id="16"/>
    </w:p>
    <w:p>
      <w:pPr>
        <w:pStyle w:val="Heading2"/>
        <w:rPr>
          <w:rFonts w:ascii="仿宋" w:eastAsia="仿宋" w:hAnsi="仿宋" w:cs="仿宋" w:hint="eastAsia"/>
          <w:lang w:eastAsia="zh-CN"/>
        </w:rPr>
      </w:pPr>
      <w:bookmarkStart w:id="17" w:name="_Toc19032"/>
      <w:r>
        <w:rPr>
          <w:rFonts w:ascii="仿宋" w:eastAsia="仿宋" w:hAnsi="仿宋" w:cs="仿宋" w:hint="eastAsia"/>
          <w:lang w:eastAsia="zh-CN"/>
        </w:rPr>
        <w:t>(一)、高频开关电源项目概况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开关电源项目的起源追溯至对市场的深入洞察。市场的不断演变与变革为高频开关电源项目提供了难得的机遇。当前市场存在的需求缺口和变革的大环境共同构成了高频开关电源项目的背景。这个高频开关电源项目旨在充分利用市场机遇，填补行业中尚未满足的需求，为客户提供全新的解决方案。市场的变革和需求的增长使得这个高频开关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高频开关电源项目名称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频开关电源项目正式命名为高频开关电源。这个名称不仅仅是一个标识，更代表了高频开关电源项目的核心理念和愿景。它蕴含着高频开关电源项目所要解决问题的关键字，具有强烈的表达和辨识度，为高频开关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高频开关电源项目目标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开关电源项目的核心目标是提供一种全新、高效的解决方案，满足客户日益增长的需求。高频开关电源项目追求的不仅仅是满足市场需求，更是在市场中获得卓越的竞争优势。通过不断提升产品或服务的质量和创新水平，高频开关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高频开关电源项目范围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开关电源项目全面涵盖了产品研发、制造、市场推广和售后服务，确保从产品设计到最终用户体验的全方位关注。这一全面的高频开关电源项目范围是为了确保高频开关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高频开关电源项目时间表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高频开关电源项目计划在未来18个月内完成，包括研发、测试、市场试点和正式推出等不同阶段。这个时间表的合理设计是为了确保高频开关电源项目各个阶段的顺利推进，以便按时交付高质量的成果。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高频开关电源项目预算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开关电源项目总预算估算为XX百万美元，主要分配在研发、市场推广、人员培训和运营等方面。这一充足的预算为高频开关电源项目提供了充足的资源，确保高频开关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高频开关电源项目风险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https://d.book118.com/527023061010006053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高频开关电源项目规划设计蓝图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高频开关电源项目规划设计蓝图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高频开关电源项目规划设计蓝图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高频开关电源项目规划设计蓝图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高频开关电源项目规划设计蓝图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高频开关电源项目规划设计蓝图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高频开关电源项目规划设计蓝图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高频开关电源项目规划设计蓝图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高频开关电源项目规划设计蓝图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高频开关电源项目规划设计蓝图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高频开关电源项目规划设计蓝图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高频开关电源项目规划设计蓝图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高频开关电源项目规划设计蓝图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高频开关电源项目规划设计蓝图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高频开关电源项目规划设计蓝图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高频开关电源项目规划设计蓝图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高频开关电源项目规划设计蓝图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B2605E"/>
    <w:rsid w:val="7BB260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023061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2024-03-01T18:27:00Z</dcterms:created>
  <dcterms:modified xsi:type="dcterms:W3CDTF">2024-03-01T18:27:28Z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518028A72A454FB2A0F9ABF8603DD1AC_11</vt:lpwstr>
  </property>
  <property fmtid="{D5CDD505-2E9C-101B-9397-08002B2CF9AE}" pid="3" name="KSOProductBuildVer">
    <vt:lpwstr>2052-12.1.0.16388</vt:lpwstr>
  </property>
</Properties>
</file>