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光纤复合架空地线(OPGW)项目规划设计方案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78" w:history="1">
        <w:r>
          <w:rPr>
            <w:rFonts w:ascii="仿宋" w:eastAsia="仿宋" w:hAnsi="仿宋" w:cs="仿宋" w:hint="eastAsia"/>
            <w:lang w:eastAsia="zh-CN"/>
          </w:rPr>
          <w:t>序言</w:t>
        </w:r>
        <w:r>
          <w:tab/>
        </w:r>
        <w:r>
          <w:fldChar w:fldCharType="begin"/>
        </w:r>
        <w:r>
          <w:instrText xml:space="preserve"> PAGEREF _Toc11178 \h </w:instrText>
        </w:r>
        <w:r>
          <w:fldChar w:fldCharType="separate"/>
        </w:r>
        <w:r>
          <w:t>3</w:t>
        </w:r>
        <w:r>
          <w:fldChar w:fldCharType="end"/>
        </w:r>
      </w:hyperlink>
    </w:p>
    <w:p>
      <w:pPr>
        <w:pStyle w:val="TOC1"/>
        <w:tabs>
          <w:tab w:val="right" w:leader="dot" w:pos="8306"/>
        </w:tabs>
      </w:pPr>
      <w:hyperlink w:anchor="_Toc17036" w:history="1">
        <w:r>
          <w:rPr>
            <w:rFonts w:ascii="仿宋" w:eastAsia="仿宋" w:hAnsi="仿宋" w:cs="仿宋" w:hint="eastAsia"/>
            <w:lang w:eastAsia="zh-CN"/>
          </w:rPr>
          <w:t>一、产品规划分析</w:t>
        </w:r>
        <w:r>
          <w:tab/>
        </w:r>
        <w:r>
          <w:fldChar w:fldCharType="begin"/>
        </w:r>
        <w:r>
          <w:instrText xml:space="preserve"> PAGEREF _Toc17036 \h </w:instrText>
        </w:r>
        <w:r>
          <w:fldChar w:fldCharType="separate"/>
        </w:r>
        <w:r>
          <w:t>3</w:t>
        </w:r>
        <w:r>
          <w:fldChar w:fldCharType="end"/>
        </w:r>
      </w:hyperlink>
    </w:p>
    <w:p>
      <w:pPr>
        <w:pStyle w:val="TOC2"/>
        <w:tabs>
          <w:tab w:val="right" w:leader="dot" w:pos="8306"/>
        </w:tabs>
      </w:pPr>
      <w:hyperlink w:anchor="_Toc13879" w:history="1">
        <w:r>
          <w:rPr>
            <w:rFonts w:ascii="仿宋" w:eastAsia="仿宋" w:hAnsi="仿宋" w:cs="仿宋" w:hint="eastAsia"/>
            <w:lang w:eastAsia="zh-CN"/>
          </w:rPr>
          <w:t>(一)、产品规划</w:t>
        </w:r>
        <w:r>
          <w:tab/>
        </w:r>
        <w:r>
          <w:fldChar w:fldCharType="begin"/>
        </w:r>
        <w:r>
          <w:instrText xml:space="preserve"> PAGEREF _Toc13879 \h </w:instrText>
        </w:r>
        <w:r>
          <w:fldChar w:fldCharType="separate"/>
        </w:r>
        <w:r>
          <w:t>3</w:t>
        </w:r>
        <w:r>
          <w:fldChar w:fldCharType="end"/>
        </w:r>
      </w:hyperlink>
    </w:p>
    <w:p>
      <w:pPr>
        <w:pStyle w:val="TOC2"/>
        <w:tabs>
          <w:tab w:val="right" w:leader="dot" w:pos="8306"/>
        </w:tabs>
      </w:pPr>
      <w:hyperlink w:anchor="_Toc7860" w:history="1">
        <w:r>
          <w:rPr>
            <w:rFonts w:ascii="仿宋" w:eastAsia="仿宋" w:hAnsi="仿宋" w:cs="仿宋" w:hint="eastAsia"/>
            <w:lang w:eastAsia="zh-CN"/>
          </w:rPr>
          <w:t>(二)、建设规模</w:t>
        </w:r>
        <w:r>
          <w:tab/>
        </w:r>
        <w:r>
          <w:fldChar w:fldCharType="begin"/>
        </w:r>
        <w:r>
          <w:instrText xml:space="preserve"> PAGEREF _Toc7860 \h </w:instrText>
        </w:r>
        <w:r>
          <w:fldChar w:fldCharType="separate"/>
        </w:r>
        <w:r>
          <w:t>4</w:t>
        </w:r>
        <w:r>
          <w:fldChar w:fldCharType="end"/>
        </w:r>
      </w:hyperlink>
    </w:p>
    <w:p>
      <w:pPr>
        <w:pStyle w:val="TOC1"/>
        <w:tabs>
          <w:tab w:val="right" w:leader="dot" w:pos="8306"/>
        </w:tabs>
      </w:pPr>
      <w:hyperlink w:anchor="_Toc5487" w:history="1">
        <w:r>
          <w:rPr>
            <w:rFonts w:ascii="仿宋" w:eastAsia="仿宋" w:hAnsi="仿宋" w:cs="仿宋" w:hint="eastAsia"/>
            <w:lang w:eastAsia="zh-CN"/>
          </w:rPr>
          <w:t>二、光纤复合架空地线(OPGW)项目土建工程</w:t>
        </w:r>
        <w:r>
          <w:tab/>
        </w:r>
        <w:r>
          <w:fldChar w:fldCharType="begin"/>
        </w:r>
        <w:r>
          <w:instrText xml:space="preserve"> PAGEREF _Toc5487 \h </w:instrText>
        </w:r>
        <w:r>
          <w:fldChar w:fldCharType="separate"/>
        </w:r>
        <w:r>
          <w:t>5</w:t>
        </w:r>
        <w:r>
          <w:fldChar w:fldCharType="end"/>
        </w:r>
      </w:hyperlink>
    </w:p>
    <w:p>
      <w:pPr>
        <w:pStyle w:val="TOC2"/>
        <w:tabs>
          <w:tab w:val="right" w:leader="dot" w:pos="8306"/>
        </w:tabs>
      </w:pPr>
      <w:hyperlink w:anchor="_Toc28822" w:history="1">
        <w:r>
          <w:rPr>
            <w:rFonts w:ascii="仿宋" w:eastAsia="仿宋" w:hAnsi="仿宋" w:cs="仿宋" w:hint="eastAsia"/>
            <w:lang w:eastAsia="zh-CN"/>
          </w:rPr>
          <w:t>(一)、建筑工程设计原则</w:t>
        </w:r>
        <w:r>
          <w:tab/>
        </w:r>
        <w:r>
          <w:fldChar w:fldCharType="begin"/>
        </w:r>
        <w:r>
          <w:instrText xml:space="preserve"> PAGEREF _Toc28822 \h </w:instrText>
        </w:r>
        <w:r>
          <w:fldChar w:fldCharType="separate"/>
        </w:r>
        <w:r>
          <w:t>5</w:t>
        </w:r>
        <w:r>
          <w:fldChar w:fldCharType="end"/>
        </w:r>
      </w:hyperlink>
    </w:p>
    <w:p>
      <w:pPr>
        <w:pStyle w:val="TOC2"/>
        <w:tabs>
          <w:tab w:val="right" w:leader="dot" w:pos="8306"/>
        </w:tabs>
      </w:pPr>
      <w:hyperlink w:anchor="_Toc29006" w:history="1">
        <w:r>
          <w:rPr>
            <w:rFonts w:ascii="仿宋" w:eastAsia="仿宋" w:hAnsi="仿宋" w:cs="仿宋" w:hint="eastAsia"/>
            <w:lang w:eastAsia="zh-CN"/>
          </w:rPr>
          <w:t>(二)、土建工程设计年限及安全等级</w:t>
        </w:r>
        <w:r>
          <w:tab/>
        </w:r>
        <w:r>
          <w:fldChar w:fldCharType="begin"/>
        </w:r>
        <w:r>
          <w:instrText xml:space="preserve"> PAGEREF _Toc29006 \h </w:instrText>
        </w:r>
        <w:r>
          <w:fldChar w:fldCharType="separate"/>
        </w:r>
        <w:r>
          <w:t>6</w:t>
        </w:r>
        <w:r>
          <w:fldChar w:fldCharType="end"/>
        </w:r>
      </w:hyperlink>
    </w:p>
    <w:p>
      <w:pPr>
        <w:pStyle w:val="TOC2"/>
        <w:tabs>
          <w:tab w:val="right" w:leader="dot" w:pos="8306"/>
        </w:tabs>
      </w:pPr>
      <w:hyperlink w:anchor="_Toc2063" w:history="1">
        <w:r>
          <w:rPr>
            <w:rFonts w:ascii="仿宋" w:eastAsia="仿宋" w:hAnsi="仿宋" w:cs="仿宋" w:hint="eastAsia"/>
            <w:lang w:eastAsia="zh-CN"/>
          </w:rPr>
          <w:t>(三)、建筑工程设计总体要求</w:t>
        </w:r>
        <w:r>
          <w:tab/>
        </w:r>
        <w:r>
          <w:fldChar w:fldCharType="begin"/>
        </w:r>
        <w:r>
          <w:instrText xml:space="preserve"> PAGEREF _Toc2063 \h </w:instrText>
        </w:r>
        <w:r>
          <w:fldChar w:fldCharType="separate"/>
        </w:r>
        <w:r>
          <w:t>7</w:t>
        </w:r>
        <w:r>
          <w:fldChar w:fldCharType="end"/>
        </w:r>
      </w:hyperlink>
    </w:p>
    <w:p>
      <w:pPr>
        <w:pStyle w:val="TOC2"/>
        <w:tabs>
          <w:tab w:val="right" w:leader="dot" w:pos="8306"/>
        </w:tabs>
      </w:pPr>
      <w:hyperlink w:anchor="_Toc19138" w:history="1">
        <w:r>
          <w:rPr>
            <w:rFonts w:ascii="仿宋" w:eastAsia="仿宋" w:hAnsi="仿宋" w:cs="仿宋" w:hint="eastAsia"/>
            <w:lang w:eastAsia="zh-CN"/>
          </w:rPr>
          <w:t>(四)、土建工程建设指标</w:t>
        </w:r>
        <w:r>
          <w:tab/>
        </w:r>
        <w:r>
          <w:fldChar w:fldCharType="begin"/>
        </w:r>
        <w:r>
          <w:instrText xml:space="preserve"> PAGEREF _Toc19138 \h </w:instrText>
        </w:r>
        <w:r>
          <w:fldChar w:fldCharType="separate"/>
        </w:r>
        <w:r>
          <w:t>8</w:t>
        </w:r>
        <w:r>
          <w:fldChar w:fldCharType="end"/>
        </w:r>
      </w:hyperlink>
    </w:p>
    <w:p>
      <w:pPr>
        <w:pStyle w:val="TOC1"/>
        <w:tabs>
          <w:tab w:val="right" w:leader="dot" w:pos="8306"/>
        </w:tabs>
      </w:pPr>
      <w:hyperlink w:anchor="_Toc14518" w:history="1">
        <w:r>
          <w:rPr>
            <w:rFonts w:ascii="仿宋" w:eastAsia="仿宋" w:hAnsi="仿宋" w:cs="仿宋" w:hint="eastAsia"/>
            <w:lang w:eastAsia="zh-CN"/>
          </w:rPr>
          <w:t>三、光纤复合架空地线(OPGW)项目建设背景及必要性分析</w:t>
        </w:r>
        <w:r>
          <w:tab/>
        </w:r>
        <w:r>
          <w:fldChar w:fldCharType="begin"/>
        </w:r>
        <w:r>
          <w:instrText xml:space="preserve"> PAGEREF _Toc14518 \h </w:instrText>
        </w:r>
        <w:r>
          <w:fldChar w:fldCharType="separate"/>
        </w:r>
        <w:r>
          <w:t>8</w:t>
        </w:r>
        <w:r>
          <w:fldChar w:fldCharType="end"/>
        </w:r>
      </w:hyperlink>
    </w:p>
    <w:p>
      <w:pPr>
        <w:pStyle w:val="TOC2"/>
        <w:tabs>
          <w:tab w:val="right" w:leader="dot" w:pos="8306"/>
        </w:tabs>
      </w:pPr>
      <w:hyperlink w:anchor="_Toc11231" w:history="1">
        <w:r>
          <w:rPr>
            <w:rFonts w:ascii="仿宋" w:eastAsia="仿宋" w:hAnsi="仿宋" w:cs="仿宋" w:hint="eastAsia"/>
            <w:lang w:eastAsia="zh-CN"/>
          </w:rPr>
          <w:t>(一)、光纤复合架空地线(OPGW)项目背景分析</w:t>
        </w:r>
        <w:r>
          <w:tab/>
        </w:r>
        <w:r>
          <w:fldChar w:fldCharType="begin"/>
        </w:r>
        <w:r>
          <w:instrText xml:space="preserve"> PAGEREF _Toc11231 \h </w:instrText>
        </w:r>
        <w:r>
          <w:fldChar w:fldCharType="separate"/>
        </w:r>
        <w:r>
          <w:t>8</w:t>
        </w:r>
        <w:r>
          <w:fldChar w:fldCharType="end"/>
        </w:r>
      </w:hyperlink>
    </w:p>
    <w:p>
      <w:pPr>
        <w:pStyle w:val="TOC2"/>
        <w:tabs>
          <w:tab w:val="right" w:leader="dot" w:pos="8306"/>
        </w:tabs>
      </w:pPr>
      <w:hyperlink w:anchor="_Toc15812" w:history="1">
        <w:r>
          <w:rPr>
            <w:rFonts w:ascii="仿宋" w:eastAsia="仿宋" w:hAnsi="仿宋" w:cs="仿宋" w:hint="eastAsia"/>
            <w:lang w:eastAsia="zh-CN"/>
          </w:rPr>
          <w:t>(二)、光纤复合架空地线(OPGW)项目建设必要性分析</w:t>
        </w:r>
        <w:r>
          <w:tab/>
        </w:r>
        <w:r>
          <w:fldChar w:fldCharType="begin"/>
        </w:r>
        <w:r>
          <w:instrText xml:space="preserve"> PAGEREF _Toc15812 \h </w:instrText>
        </w:r>
        <w:r>
          <w:fldChar w:fldCharType="separate"/>
        </w:r>
        <w:r>
          <w:t>10</w:t>
        </w:r>
        <w:r>
          <w:fldChar w:fldCharType="end"/>
        </w:r>
      </w:hyperlink>
    </w:p>
    <w:p>
      <w:pPr>
        <w:pStyle w:val="TOC1"/>
        <w:tabs>
          <w:tab w:val="right" w:leader="dot" w:pos="8306"/>
        </w:tabs>
      </w:pPr>
      <w:hyperlink w:anchor="_Toc7850" w:history="1">
        <w:r>
          <w:rPr>
            <w:rFonts w:ascii="仿宋" w:eastAsia="仿宋" w:hAnsi="仿宋" w:cs="仿宋" w:hint="eastAsia"/>
            <w:lang w:eastAsia="zh-CN"/>
          </w:rPr>
          <w:t>四、光纤复合架空地线(OPGW)项目选址可行性分析</w:t>
        </w:r>
        <w:r>
          <w:tab/>
        </w:r>
        <w:r>
          <w:fldChar w:fldCharType="begin"/>
        </w:r>
        <w:r>
          <w:instrText xml:space="preserve"> PAGEREF _Toc7850 \h </w:instrText>
        </w:r>
        <w:r>
          <w:fldChar w:fldCharType="separate"/>
        </w:r>
        <w:r>
          <w:t>12</w:t>
        </w:r>
        <w:r>
          <w:fldChar w:fldCharType="end"/>
        </w:r>
      </w:hyperlink>
    </w:p>
    <w:p>
      <w:pPr>
        <w:pStyle w:val="TOC2"/>
        <w:tabs>
          <w:tab w:val="right" w:leader="dot" w:pos="8306"/>
        </w:tabs>
      </w:pPr>
      <w:hyperlink w:anchor="_Toc28201" w:history="1">
        <w:r>
          <w:rPr>
            <w:rFonts w:ascii="仿宋" w:eastAsia="仿宋" w:hAnsi="仿宋" w:cs="仿宋" w:hint="eastAsia"/>
            <w:lang w:eastAsia="zh-CN"/>
          </w:rPr>
          <w:t>(一)、光纤复合架空地线(OPGW)项目选址</w:t>
        </w:r>
        <w:r>
          <w:tab/>
        </w:r>
        <w:r>
          <w:fldChar w:fldCharType="begin"/>
        </w:r>
        <w:r>
          <w:instrText xml:space="preserve"> PAGEREF _Toc28201 \h </w:instrText>
        </w:r>
        <w:r>
          <w:fldChar w:fldCharType="separate"/>
        </w:r>
        <w:r>
          <w:t>12</w:t>
        </w:r>
        <w:r>
          <w:fldChar w:fldCharType="end"/>
        </w:r>
      </w:hyperlink>
    </w:p>
    <w:p>
      <w:pPr>
        <w:pStyle w:val="TOC2"/>
        <w:tabs>
          <w:tab w:val="right" w:leader="dot" w:pos="8306"/>
        </w:tabs>
      </w:pPr>
      <w:hyperlink w:anchor="_Toc18248" w:history="1">
        <w:r>
          <w:rPr>
            <w:rFonts w:ascii="仿宋" w:eastAsia="仿宋" w:hAnsi="仿宋" w:cs="仿宋" w:hint="eastAsia"/>
            <w:lang w:eastAsia="zh-CN"/>
          </w:rPr>
          <w:t>(二)、用地控制指标</w:t>
        </w:r>
        <w:r>
          <w:tab/>
        </w:r>
        <w:r>
          <w:fldChar w:fldCharType="begin"/>
        </w:r>
        <w:r>
          <w:instrText xml:space="preserve"> PAGEREF _Toc18248 \h </w:instrText>
        </w:r>
        <w:r>
          <w:fldChar w:fldCharType="separate"/>
        </w:r>
        <w:r>
          <w:t>12</w:t>
        </w:r>
        <w:r>
          <w:fldChar w:fldCharType="end"/>
        </w:r>
      </w:hyperlink>
    </w:p>
    <w:p>
      <w:pPr>
        <w:pStyle w:val="TOC2"/>
        <w:tabs>
          <w:tab w:val="right" w:leader="dot" w:pos="8306"/>
        </w:tabs>
      </w:pPr>
      <w:hyperlink w:anchor="_Toc19083" w:history="1">
        <w:r>
          <w:rPr>
            <w:rFonts w:ascii="仿宋" w:eastAsia="仿宋" w:hAnsi="仿宋" w:cs="仿宋" w:hint="eastAsia"/>
            <w:lang w:eastAsia="zh-CN"/>
          </w:rPr>
          <w:t>(三)、节约用地措施</w:t>
        </w:r>
        <w:r>
          <w:tab/>
        </w:r>
        <w:r>
          <w:fldChar w:fldCharType="begin"/>
        </w:r>
        <w:r>
          <w:instrText xml:space="preserve"> PAGEREF _Toc19083 \h </w:instrText>
        </w:r>
        <w:r>
          <w:fldChar w:fldCharType="separate"/>
        </w:r>
        <w:r>
          <w:t>14</w:t>
        </w:r>
        <w:r>
          <w:fldChar w:fldCharType="end"/>
        </w:r>
      </w:hyperlink>
    </w:p>
    <w:p>
      <w:pPr>
        <w:pStyle w:val="TOC2"/>
        <w:tabs>
          <w:tab w:val="right" w:leader="dot" w:pos="8306"/>
        </w:tabs>
      </w:pPr>
      <w:hyperlink w:anchor="_Toc9360" w:history="1">
        <w:r>
          <w:rPr>
            <w:rFonts w:ascii="仿宋" w:eastAsia="仿宋" w:hAnsi="仿宋" w:cs="仿宋" w:hint="eastAsia"/>
            <w:lang w:eastAsia="zh-CN"/>
          </w:rPr>
          <w:t>(四)、总图布置方案</w:t>
        </w:r>
        <w:r>
          <w:tab/>
        </w:r>
        <w:r>
          <w:fldChar w:fldCharType="begin"/>
        </w:r>
        <w:r>
          <w:instrText xml:space="preserve"> PAGEREF _Toc9360 \h </w:instrText>
        </w:r>
        <w:r>
          <w:fldChar w:fldCharType="separate"/>
        </w:r>
        <w:r>
          <w:t>15</w:t>
        </w:r>
        <w:r>
          <w:fldChar w:fldCharType="end"/>
        </w:r>
      </w:hyperlink>
    </w:p>
    <w:p>
      <w:pPr>
        <w:pStyle w:val="TOC2"/>
        <w:tabs>
          <w:tab w:val="right" w:leader="dot" w:pos="8306"/>
        </w:tabs>
      </w:pPr>
      <w:hyperlink w:anchor="_Toc31746" w:history="1">
        <w:r>
          <w:rPr>
            <w:rFonts w:ascii="仿宋" w:eastAsia="仿宋" w:hAnsi="仿宋" w:cs="仿宋" w:hint="eastAsia"/>
            <w:lang w:eastAsia="zh-CN"/>
          </w:rPr>
          <w:t>(五)、选址综合评价</w:t>
        </w:r>
        <w:r>
          <w:tab/>
        </w:r>
        <w:r>
          <w:fldChar w:fldCharType="begin"/>
        </w:r>
        <w:r>
          <w:instrText xml:space="preserve"> PAGEREF _Toc31746 \h </w:instrText>
        </w:r>
        <w:r>
          <w:fldChar w:fldCharType="separate"/>
        </w:r>
        <w:r>
          <w:t>16</w:t>
        </w:r>
        <w:r>
          <w:fldChar w:fldCharType="end"/>
        </w:r>
      </w:hyperlink>
    </w:p>
    <w:p>
      <w:pPr>
        <w:pStyle w:val="TOC1"/>
        <w:tabs>
          <w:tab w:val="right" w:leader="dot" w:pos="8306"/>
        </w:tabs>
      </w:pPr>
      <w:hyperlink w:anchor="_Toc21082" w:history="1">
        <w:r>
          <w:rPr>
            <w:rFonts w:ascii="仿宋" w:eastAsia="仿宋" w:hAnsi="仿宋" w:cs="仿宋" w:hint="eastAsia"/>
            <w:lang w:eastAsia="zh-CN"/>
          </w:rPr>
          <w:t>五、光纤复合架空地线(OPGW)项目可持续发展</w:t>
        </w:r>
        <w:r>
          <w:tab/>
        </w:r>
        <w:r>
          <w:fldChar w:fldCharType="begin"/>
        </w:r>
        <w:r>
          <w:instrText xml:space="preserve"> PAGEREF _Toc21082 \h </w:instrText>
        </w:r>
        <w:r>
          <w:fldChar w:fldCharType="separate"/>
        </w:r>
        <w:r>
          <w:t>17</w:t>
        </w:r>
        <w:r>
          <w:fldChar w:fldCharType="end"/>
        </w:r>
      </w:hyperlink>
    </w:p>
    <w:p>
      <w:pPr>
        <w:pStyle w:val="TOC2"/>
        <w:tabs>
          <w:tab w:val="right" w:leader="dot" w:pos="8306"/>
        </w:tabs>
      </w:pPr>
      <w:hyperlink w:anchor="_Toc20927" w:history="1">
        <w:r>
          <w:rPr>
            <w:rFonts w:ascii="仿宋" w:eastAsia="仿宋" w:hAnsi="仿宋" w:cs="仿宋" w:hint="eastAsia"/>
            <w:lang w:eastAsia="zh-CN"/>
          </w:rPr>
          <w:t>(一)、可持续战略与实践</w:t>
        </w:r>
        <w:r>
          <w:tab/>
        </w:r>
        <w:r>
          <w:fldChar w:fldCharType="begin"/>
        </w:r>
        <w:r>
          <w:instrText xml:space="preserve"> PAGEREF _Toc20927 \h </w:instrText>
        </w:r>
        <w:r>
          <w:fldChar w:fldCharType="separate"/>
        </w:r>
        <w:r>
          <w:t>17</w:t>
        </w:r>
        <w:r>
          <w:fldChar w:fldCharType="end"/>
        </w:r>
      </w:hyperlink>
    </w:p>
    <w:p>
      <w:pPr>
        <w:pStyle w:val="TOC2"/>
        <w:tabs>
          <w:tab w:val="right" w:leader="dot" w:pos="8306"/>
        </w:tabs>
      </w:pPr>
      <w:hyperlink w:anchor="_Toc17140" w:history="1">
        <w:r>
          <w:rPr>
            <w:rFonts w:ascii="仿宋" w:eastAsia="仿宋" w:hAnsi="仿宋" w:cs="仿宋" w:hint="eastAsia"/>
            <w:lang w:eastAsia="zh-CN"/>
          </w:rPr>
          <w:t>(二)、环保与社会责任</w:t>
        </w:r>
        <w:r>
          <w:tab/>
        </w:r>
        <w:r>
          <w:fldChar w:fldCharType="begin"/>
        </w:r>
        <w:r>
          <w:instrText xml:space="preserve"> PAGEREF _Toc17140 \h </w:instrText>
        </w:r>
        <w:r>
          <w:fldChar w:fldCharType="separate"/>
        </w:r>
        <w:r>
          <w:t>18</w:t>
        </w:r>
        <w:r>
          <w:fldChar w:fldCharType="end"/>
        </w:r>
      </w:hyperlink>
    </w:p>
    <w:p>
      <w:pPr>
        <w:pStyle w:val="TOC1"/>
        <w:tabs>
          <w:tab w:val="right" w:leader="dot" w:pos="8306"/>
        </w:tabs>
      </w:pPr>
      <w:hyperlink w:anchor="_Toc32019" w:history="1">
        <w:r>
          <w:rPr>
            <w:rFonts w:ascii="仿宋" w:eastAsia="仿宋" w:hAnsi="仿宋" w:cs="仿宋" w:hint="eastAsia"/>
            <w:lang w:eastAsia="zh-CN"/>
          </w:rPr>
          <w:t>六、光纤复合架空地线(OPGW)项目建设单位说明</w:t>
        </w:r>
        <w:r>
          <w:tab/>
        </w:r>
        <w:r>
          <w:fldChar w:fldCharType="begin"/>
        </w:r>
        <w:r>
          <w:instrText xml:space="preserve"> PAGEREF _Toc32019 \h </w:instrText>
        </w:r>
        <w:r>
          <w:fldChar w:fldCharType="separate"/>
        </w:r>
        <w:r>
          <w:t>19</w:t>
        </w:r>
        <w:r>
          <w:fldChar w:fldCharType="end"/>
        </w:r>
      </w:hyperlink>
    </w:p>
    <w:p>
      <w:pPr>
        <w:pStyle w:val="TOC2"/>
        <w:tabs>
          <w:tab w:val="right" w:leader="dot" w:pos="8306"/>
        </w:tabs>
      </w:pPr>
      <w:hyperlink w:anchor="_Toc20911" w:history="1">
        <w:r>
          <w:rPr>
            <w:rFonts w:ascii="仿宋" w:eastAsia="仿宋" w:hAnsi="仿宋" w:cs="仿宋" w:hint="eastAsia"/>
            <w:lang w:eastAsia="zh-CN"/>
          </w:rPr>
          <w:t>(一)、光纤复合架空地线(OPGW)项目承办单位基本情况</w:t>
        </w:r>
        <w:r>
          <w:tab/>
        </w:r>
        <w:r>
          <w:fldChar w:fldCharType="begin"/>
        </w:r>
        <w:r>
          <w:instrText xml:space="preserve"> PAGEREF _Toc20911 \h </w:instrText>
        </w:r>
        <w:r>
          <w:fldChar w:fldCharType="separate"/>
        </w:r>
        <w:r>
          <w:t>19</w:t>
        </w:r>
        <w:r>
          <w:fldChar w:fldCharType="end"/>
        </w:r>
      </w:hyperlink>
    </w:p>
    <w:p>
      <w:pPr>
        <w:pStyle w:val="TOC2"/>
        <w:tabs>
          <w:tab w:val="right" w:leader="dot" w:pos="8306"/>
        </w:tabs>
      </w:pPr>
      <w:hyperlink w:anchor="_Toc1635" w:history="1">
        <w:r>
          <w:rPr>
            <w:rFonts w:ascii="仿宋" w:eastAsia="仿宋" w:hAnsi="仿宋" w:cs="仿宋" w:hint="eastAsia"/>
            <w:lang w:eastAsia="zh-CN"/>
          </w:rPr>
          <w:t>(二)、公司经济效益分析</w:t>
        </w:r>
        <w:r>
          <w:tab/>
        </w:r>
        <w:r>
          <w:fldChar w:fldCharType="begin"/>
        </w:r>
        <w:r>
          <w:instrText xml:space="preserve"> PAGEREF _Toc1635 \h </w:instrText>
        </w:r>
        <w:r>
          <w:fldChar w:fldCharType="separate"/>
        </w:r>
        <w:r>
          <w:t>20</w:t>
        </w:r>
        <w:r>
          <w:fldChar w:fldCharType="end"/>
        </w:r>
      </w:hyperlink>
    </w:p>
    <w:p>
      <w:pPr>
        <w:pStyle w:val="TOC1"/>
        <w:tabs>
          <w:tab w:val="right" w:leader="dot" w:pos="8306"/>
        </w:tabs>
      </w:pPr>
      <w:hyperlink w:anchor="_Toc24159" w:history="1">
        <w:r>
          <w:rPr>
            <w:rFonts w:ascii="仿宋" w:eastAsia="仿宋" w:hAnsi="仿宋" w:cs="仿宋" w:hint="eastAsia"/>
            <w:lang w:eastAsia="zh-CN"/>
          </w:rPr>
          <w:t>七、光纤复合架空地线(OPGW)项目计划安排</w:t>
        </w:r>
        <w:r>
          <w:tab/>
        </w:r>
        <w:r>
          <w:fldChar w:fldCharType="begin"/>
        </w:r>
        <w:r>
          <w:instrText xml:space="preserve"> PAGEREF _Toc24159 \h </w:instrText>
        </w:r>
        <w:r>
          <w:fldChar w:fldCharType="separate"/>
        </w:r>
        <w:r>
          <w:t>21</w:t>
        </w:r>
        <w:r>
          <w:fldChar w:fldCharType="end"/>
        </w:r>
      </w:hyperlink>
    </w:p>
    <w:p>
      <w:pPr>
        <w:pStyle w:val="TOC2"/>
        <w:tabs>
          <w:tab w:val="right" w:leader="dot" w:pos="8306"/>
        </w:tabs>
      </w:pPr>
      <w:hyperlink w:anchor="_Toc2832" w:history="1">
        <w:r>
          <w:rPr>
            <w:rFonts w:ascii="仿宋" w:eastAsia="仿宋" w:hAnsi="仿宋" w:cs="仿宋" w:hint="eastAsia"/>
            <w:lang w:eastAsia="zh-CN"/>
          </w:rPr>
          <w:t>(一)、建设周期</w:t>
        </w:r>
        <w:r>
          <w:tab/>
        </w:r>
        <w:r>
          <w:fldChar w:fldCharType="begin"/>
        </w:r>
        <w:r>
          <w:instrText xml:space="preserve"> PAGEREF _Toc2832 \h </w:instrText>
        </w:r>
        <w:r>
          <w:fldChar w:fldCharType="separate"/>
        </w:r>
        <w:r>
          <w:t>21</w:t>
        </w:r>
        <w:r>
          <w:fldChar w:fldCharType="end"/>
        </w:r>
      </w:hyperlink>
    </w:p>
    <w:p>
      <w:pPr>
        <w:pStyle w:val="TOC2"/>
        <w:tabs>
          <w:tab w:val="right" w:leader="dot" w:pos="8306"/>
        </w:tabs>
      </w:pPr>
      <w:hyperlink w:anchor="_Toc25149" w:history="1">
        <w:r>
          <w:rPr>
            <w:rFonts w:ascii="仿宋" w:eastAsia="仿宋" w:hAnsi="仿宋" w:cs="仿宋" w:hint="eastAsia"/>
            <w:lang w:eastAsia="zh-CN"/>
          </w:rPr>
          <w:t>(二)、建设进度</w:t>
        </w:r>
        <w:r>
          <w:tab/>
        </w:r>
        <w:r>
          <w:fldChar w:fldCharType="begin"/>
        </w:r>
        <w:r>
          <w:instrText xml:space="preserve"> PAGEREF _Toc25149 \h </w:instrText>
        </w:r>
        <w:r>
          <w:fldChar w:fldCharType="separate"/>
        </w:r>
        <w:r>
          <w:t>22</w:t>
        </w:r>
        <w:r>
          <w:fldChar w:fldCharType="end"/>
        </w:r>
      </w:hyperlink>
    </w:p>
    <w:p>
      <w:pPr>
        <w:pStyle w:val="TOC2"/>
        <w:tabs>
          <w:tab w:val="right" w:leader="dot" w:pos="8306"/>
        </w:tabs>
      </w:pPr>
      <w:hyperlink w:anchor="_Toc4964" w:history="1">
        <w:r>
          <w:rPr>
            <w:rFonts w:ascii="仿宋" w:eastAsia="仿宋" w:hAnsi="仿宋" w:cs="仿宋" w:hint="eastAsia"/>
            <w:lang w:eastAsia="zh-CN"/>
          </w:rPr>
          <w:t>(三)、进度安排注意事项</w:t>
        </w:r>
        <w:r>
          <w:tab/>
        </w:r>
        <w:r>
          <w:fldChar w:fldCharType="begin"/>
        </w:r>
        <w:r>
          <w:instrText xml:space="preserve"> PAGEREF _Toc4964 \h </w:instrText>
        </w:r>
        <w:r>
          <w:fldChar w:fldCharType="separate"/>
        </w:r>
        <w:r>
          <w:t>23</w:t>
        </w:r>
        <w:r>
          <w:fldChar w:fldCharType="end"/>
        </w:r>
      </w:hyperlink>
    </w:p>
    <w:p>
      <w:pPr>
        <w:pStyle w:val="TOC2"/>
        <w:tabs>
          <w:tab w:val="right" w:leader="dot" w:pos="8306"/>
        </w:tabs>
      </w:pPr>
      <w:hyperlink w:anchor="_Toc12441" w:history="1">
        <w:r>
          <w:rPr>
            <w:rFonts w:ascii="仿宋" w:eastAsia="仿宋" w:hAnsi="仿宋" w:cs="仿宋" w:hint="eastAsia"/>
            <w:lang w:eastAsia="zh-CN"/>
          </w:rPr>
          <w:t>(四)、人力资源配置</w:t>
        </w:r>
        <w:r>
          <w:tab/>
        </w:r>
        <w:r>
          <w:fldChar w:fldCharType="begin"/>
        </w:r>
        <w:r>
          <w:instrText xml:space="preserve"> PAGEREF _Toc12441 \h </w:instrText>
        </w:r>
        <w:r>
          <w:fldChar w:fldCharType="separate"/>
        </w:r>
        <w:r>
          <w:t>25</w:t>
        </w:r>
        <w:r>
          <w:fldChar w:fldCharType="end"/>
        </w:r>
      </w:hyperlink>
    </w:p>
    <w:p>
      <w:pPr>
        <w:pStyle w:val="TOC1"/>
        <w:tabs>
          <w:tab w:val="right" w:leader="dot" w:pos="8306"/>
        </w:tabs>
      </w:pPr>
      <w:hyperlink w:anchor="_Toc2290" w:history="1">
        <w:r>
          <w:rPr>
            <w:rFonts w:ascii="仿宋" w:eastAsia="仿宋" w:hAnsi="仿宋" w:cs="仿宋" w:hint="eastAsia"/>
            <w:lang w:eastAsia="zh-CN"/>
          </w:rPr>
          <w:t>八、光纤复合架空地线(OPGW)项目财务管理</w:t>
        </w:r>
        <w:r>
          <w:tab/>
        </w:r>
        <w:r>
          <w:fldChar w:fldCharType="begin"/>
        </w:r>
        <w:r>
          <w:instrText xml:space="preserve"> PAGEREF _Toc2290 \h </w:instrText>
        </w:r>
        <w:r>
          <w:fldChar w:fldCharType="separate"/>
        </w:r>
        <w:r>
          <w:t>25</w:t>
        </w:r>
        <w:r>
          <w:fldChar w:fldCharType="end"/>
        </w:r>
      </w:hyperlink>
    </w:p>
    <w:p>
      <w:pPr>
        <w:pStyle w:val="TOC2"/>
        <w:tabs>
          <w:tab w:val="right" w:leader="dot" w:pos="8306"/>
        </w:tabs>
      </w:pPr>
      <w:hyperlink w:anchor="_Toc27180" w:history="1">
        <w:r>
          <w:rPr>
            <w:rFonts w:ascii="仿宋" w:eastAsia="仿宋" w:hAnsi="仿宋" w:cs="仿宋" w:hint="eastAsia"/>
            <w:lang w:eastAsia="zh-CN"/>
          </w:rPr>
          <w:t>(一)、资金需求大</w:t>
        </w:r>
        <w:r>
          <w:tab/>
        </w:r>
        <w:r>
          <w:fldChar w:fldCharType="begin"/>
        </w:r>
        <w:r>
          <w:instrText xml:space="preserve"> PAGEREF _Toc27180 \h </w:instrText>
        </w:r>
        <w:r>
          <w:fldChar w:fldCharType="separate"/>
        </w:r>
        <w:r>
          <w:t>25</w:t>
        </w:r>
        <w:r>
          <w:fldChar w:fldCharType="end"/>
        </w:r>
      </w:hyperlink>
    </w:p>
    <w:p>
      <w:pPr>
        <w:pStyle w:val="TOC2"/>
        <w:tabs>
          <w:tab w:val="right" w:leader="dot" w:pos="8306"/>
        </w:tabs>
      </w:pPr>
      <w:hyperlink w:anchor="_Toc22813" w:history="1">
        <w:r>
          <w:rPr>
            <w:rFonts w:ascii="仿宋" w:eastAsia="仿宋" w:hAnsi="仿宋" w:cs="仿宋" w:hint="eastAsia"/>
            <w:lang w:eastAsia="zh-CN"/>
          </w:rPr>
          <w:t>(二)、研发周期长</w:t>
        </w:r>
        <w:r>
          <w:tab/>
        </w:r>
        <w:r>
          <w:fldChar w:fldCharType="begin"/>
        </w:r>
        <w:r>
          <w:instrText xml:space="preserve"> PAGEREF _Toc22813 \h </w:instrText>
        </w:r>
        <w:r>
          <w:fldChar w:fldCharType="separate"/>
        </w:r>
        <w:r>
          <w:t>27</w:t>
        </w:r>
        <w:r>
          <w:fldChar w:fldCharType="end"/>
        </w:r>
      </w:hyperlink>
    </w:p>
    <w:p>
      <w:pPr>
        <w:pStyle w:val="TOC2"/>
        <w:tabs>
          <w:tab w:val="right" w:leader="dot" w:pos="8306"/>
        </w:tabs>
      </w:pPr>
      <w:hyperlink w:anchor="_Toc8219" w:history="1">
        <w:r>
          <w:rPr>
            <w:rFonts w:ascii="仿宋" w:eastAsia="仿宋" w:hAnsi="仿宋" w:cs="仿宋" w:hint="eastAsia"/>
            <w:lang w:eastAsia="zh-CN"/>
          </w:rPr>
          <w:t>(三)、市场风险大</w:t>
        </w:r>
        <w:r>
          <w:tab/>
        </w:r>
        <w:r>
          <w:fldChar w:fldCharType="begin"/>
        </w:r>
        <w:r>
          <w:instrText xml:space="preserve"> PAGEREF _Toc8219 \h </w:instrText>
        </w:r>
        <w:r>
          <w:fldChar w:fldCharType="separate"/>
        </w:r>
        <w:r>
          <w:t>28</w:t>
        </w:r>
        <w:r>
          <w:fldChar w:fldCharType="end"/>
        </w:r>
      </w:hyperlink>
    </w:p>
    <w:p>
      <w:pPr>
        <w:pStyle w:val="TOC2"/>
        <w:tabs>
          <w:tab w:val="right" w:leader="dot" w:pos="8306"/>
        </w:tabs>
      </w:pPr>
      <w:hyperlink w:anchor="_Toc27802" w:history="1">
        <w:r>
          <w:rPr>
            <w:rFonts w:ascii="仿宋" w:eastAsia="仿宋" w:hAnsi="仿宋" w:cs="仿宋" w:hint="eastAsia"/>
            <w:lang w:eastAsia="zh-CN"/>
          </w:rPr>
          <w:t>(四)、利润率高</w:t>
        </w:r>
        <w:r>
          <w:tab/>
        </w:r>
        <w:r>
          <w:fldChar w:fldCharType="begin"/>
        </w:r>
        <w:r>
          <w:instrText xml:space="preserve"> PAGEREF _Toc27802 \h </w:instrText>
        </w:r>
        <w:r>
          <w:fldChar w:fldCharType="separate"/>
        </w:r>
        <w:r>
          <w:t>31</w:t>
        </w:r>
        <w:r>
          <w:fldChar w:fldCharType="end"/>
        </w:r>
      </w:hyperlink>
    </w:p>
    <w:p>
      <w:pPr>
        <w:pStyle w:val="TOC1"/>
        <w:tabs>
          <w:tab w:val="right" w:leader="dot" w:pos="8306"/>
        </w:tabs>
      </w:pPr>
      <w:hyperlink w:anchor="_Toc19429" w:history="1">
        <w:r>
          <w:rPr>
            <w:rFonts w:ascii="仿宋" w:eastAsia="仿宋" w:hAnsi="仿宋" w:cs="仿宋" w:hint="eastAsia"/>
            <w:lang w:eastAsia="zh-CN"/>
          </w:rPr>
          <w:t>九、光纤复合架空地线(OPGW)项目技术管理</w:t>
        </w:r>
        <w:r>
          <w:tab/>
        </w:r>
        <w:r>
          <w:fldChar w:fldCharType="begin"/>
        </w:r>
        <w:r>
          <w:instrText xml:space="preserve"> PAGEREF _Toc19429 \h </w:instrText>
        </w:r>
        <w:r>
          <w:fldChar w:fldCharType="separate"/>
        </w:r>
        <w:r>
          <w:t>33</w:t>
        </w:r>
        <w:r>
          <w:fldChar w:fldCharType="end"/>
        </w:r>
      </w:hyperlink>
    </w:p>
    <w:p>
      <w:pPr>
        <w:pStyle w:val="TOC2"/>
        <w:tabs>
          <w:tab w:val="right" w:leader="dot" w:pos="8306"/>
        </w:tabs>
      </w:pPr>
      <w:hyperlink w:anchor="_Toc9248" w:history="1">
        <w:r>
          <w:rPr>
            <w:rFonts w:ascii="仿宋" w:eastAsia="仿宋" w:hAnsi="仿宋" w:cs="仿宋" w:hint="eastAsia"/>
            <w:lang w:eastAsia="zh-CN"/>
          </w:rPr>
          <w:t>(一)、技术方案选用方向</w:t>
        </w:r>
        <w:r>
          <w:tab/>
        </w:r>
        <w:r>
          <w:fldChar w:fldCharType="begin"/>
        </w:r>
        <w:r>
          <w:instrText xml:space="preserve"> PAGEREF _Toc9248 \h </w:instrText>
        </w:r>
        <w:r>
          <w:fldChar w:fldCharType="separate"/>
        </w:r>
        <w:r>
          <w:t>33</w:t>
        </w:r>
        <w:r>
          <w:fldChar w:fldCharType="end"/>
        </w:r>
      </w:hyperlink>
    </w:p>
    <w:p>
      <w:pPr>
        <w:pStyle w:val="TOC2"/>
        <w:tabs>
          <w:tab w:val="right" w:leader="dot" w:pos="8306"/>
        </w:tabs>
      </w:pPr>
      <w:hyperlink w:anchor="_Toc11207" w:history="1">
        <w:r>
          <w:rPr>
            <w:rFonts w:ascii="仿宋" w:eastAsia="仿宋" w:hAnsi="仿宋" w:cs="仿宋" w:hint="eastAsia"/>
            <w:lang w:eastAsia="zh-CN"/>
          </w:rPr>
          <w:t>(二)、工艺技术方案选用原则</w:t>
        </w:r>
        <w:r>
          <w:tab/>
        </w:r>
        <w:r>
          <w:fldChar w:fldCharType="begin"/>
        </w:r>
        <w:r>
          <w:instrText xml:space="preserve"> PAGEREF _Toc11207 \h </w:instrText>
        </w:r>
        <w:r>
          <w:fldChar w:fldCharType="separate"/>
        </w:r>
        <w:r>
          <w:t>35</w:t>
        </w:r>
        <w:r>
          <w:fldChar w:fldCharType="end"/>
        </w:r>
      </w:hyperlink>
    </w:p>
    <w:p>
      <w:pPr>
        <w:pStyle w:val="TOC2"/>
        <w:tabs>
          <w:tab w:val="right" w:leader="dot" w:pos="8306"/>
        </w:tabs>
      </w:pPr>
      <w:hyperlink w:anchor="_Toc19383" w:history="1">
        <w:r>
          <w:rPr>
            <w:rFonts w:ascii="仿宋" w:eastAsia="仿宋" w:hAnsi="仿宋" w:cs="仿宋" w:hint="eastAsia"/>
            <w:lang w:eastAsia="zh-CN"/>
          </w:rPr>
          <w:t>(三)、工艺技术方案要求</w:t>
        </w:r>
        <w:r>
          <w:tab/>
        </w:r>
        <w:r>
          <w:fldChar w:fldCharType="begin"/>
        </w:r>
        <w:r>
          <w:instrText xml:space="preserve"> PAGEREF _Toc19383 \h </w:instrText>
        </w:r>
        <w:r>
          <w:fldChar w:fldCharType="separate"/>
        </w:r>
        <w:r>
          <w:t>37</w:t>
        </w:r>
        <w:r>
          <w:fldChar w:fldCharType="end"/>
        </w:r>
      </w:hyperlink>
    </w:p>
    <w:p>
      <w:pPr>
        <w:pStyle w:val="TOC1"/>
        <w:tabs>
          <w:tab w:val="right" w:leader="dot" w:pos="8306"/>
        </w:tabs>
      </w:pPr>
      <w:hyperlink w:anchor="_Toc20332" w:history="1">
        <w:r>
          <w:rPr>
            <w:rFonts w:ascii="仿宋" w:eastAsia="仿宋" w:hAnsi="仿宋" w:cs="仿宋" w:hint="eastAsia"/>
            <w:lang w:eastAsia="zh-CN"/>
          </w:rPr>
          <w:t>十、光纤复合架空地线(OPGW)项目投资规划</w:t>
        </w:r>
        <w:r>
          <w:tab/>
        </w:r>
        <w:r>
          <w:fldChar w:fldCharType="begin"/>
        </w:r>
        <w:r>
          <w:instrText xml:space="preserve"> PAGEREF _Toc20332 \h </w:instrText>
        </w:r>
        <w:r>
          <w:fldChar w:fldCharType="separate"/>
        </w:r>
        <w:r>
          <w:t>39</w:t>
        </w:r>
        <w:r>
          <w:fldChar w:fldCharType="end"/>
        </w:r>
      </w:hyperlink>
    </w:p>
    <w:p>
      <w:pPr>
        <w:pStyle w:val="TOC2"/>
        <w:tabs>
          <w:tab w:val="right" w:leader="dot" w:pos="8306"/>
        </w:tabs>
      </w:pPr>
      <w:hyperlink w:anchor="_Toc16692" w:history="1">
        <w:r>
          <w:rPr>
            <w:rFonts w:ascii="仿宋" w:eastAsia="仿宋" w:hAnsi="仿宋" w:cs="仿宋" w:hint="eastAsia"/>
            <w:lang w:eastAsia="zh-CN"/>
          </w:rPr>
          <w:t>(一)、光纤复合架空地线(OPGW)项目总投资估算</w:t>
        </w:r>
        <w:r>
          <w:tab/>
        </w:r>
        <w:r>
          <w:fldChar w:fldCharType="begin"/>
        </w:r>
        <w:r>
          <w:instrText xml:space="preserve"> PAGEREF _Toc16692 \h </w:instrText>
        </w:r>
        <w:r>
          <w:fldChar w:fldCharType="separate"/>
        </w:r>
        <w:r>
          <w:t>39</w:t>
        </w:r>
        <w:r>
          <w:fldChar w:fldCharType="end"/>
        </w:r>
      </w:hyperlink>
    </w:p>
    <w:p>
      <w:pPr>
        <w:pStyle w:val="TOC2"/>
        <w:tabs>
          <w:tab w:val="right" w:leader="dot" w:pos="8306"/>
        </w:tabs>
      </w:pPr>
      <w:hyperlink w:anchor="_Toc16087" w:history="1">
        <w:r>
          <w:rPr>
            <w:rFonts w:ascii="仿宋" w:eastAsia="仿宋" w:hAnsi="仿宋" w:cs="仿宋" w:hint="eastAsia"/>
            <w:lang w:eastAsia="zh-CN"/>
          </w:rPr>
          <w:t>(二)、资金筹措</w:t>
        </w:r>
        <w:r>
          <w:tab/>
        </w:r>
        <w:r>
          <w:fldChar w:fldCharType="begin"/>
        </w:r>
        <w:r>
          <w:instrText xml:space="preserve"> PAGEREF _Toc16087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65" w:history="1">
        <w:r>
          <w:rPr>
            <w:rFonts w:ascii="仿宋" w:eastAsia="仿宋" w:hAnsi="仿宋" w:cs="仿宋" w:hint="eastAsia"/>
            <w:lang w:eastAsia="zh-CN"/>
          </w:rPr>
          <w:t>十一、光纤复合架空地线(OPGW)项目经营效益</w:t>
        </w:r>
        <w:r>
          <w:tab/>
        </w:r>
        <w:r>
          <w:fldChar w:fldCharType="begin"/>
        </w:r>
        <w:r>
          <w:instrText xml:space="preserve"> PAGEREF _Toc12265 \h </w:instrText>
        </w:r>
        <w:r>
          <w:fldChar w:fldCharType="separate"/>
        </w:r>
        <w:r>
          <w:t>41</w:t>
        </w:r>
        <w:r>
          <w:fldChar w:fldCharType="end"/>
        </w:r>
      </w:hyperlink>
    </w:p>
    <w:p>
      <w:pPr>
        <w:pStyle w:val="TOC2"/>
        <w:tabs>
          <w:tab w:val="right" w:leader="dot" w:pos="8306"/>
        </w:tabs>
      </w:pPr>
      <w:hyperlink w:anchor="_Toc13807" w:history="1">
        <w:r>
          <w:rPr>
            <w:rFonts w:ascii="仿宋" w:eastAsia="仿宋" w:hAnsi="仿宋" w:cs="仿宋" w:hint="eastAsia"/>
            <w:lang w:eastAsia="zh-CN"/>
          </w:rPr>
          <w:t>(一)、经济评价财务测算</w:t>
        </w:r>
        <w:r>
          <w:tab/>
        </w:r>
        <w:r>
          <w:fldChar w:fldCharType="begin"/>
        </w:r>
        <w:r>
          <w:instrText xml:space="preserve"> PAGEREF _Toc13807 \h </w:instrText>
        </w:r>
        <w:r>
          <w:fldChar w:fldCharType="separate"/>
        </w:r>
        <w:r>
          <w:t>41</w:t>
        </w:r>
        <w:r>
          <w:fldChar w:fldCharType="end"/>
        </w:r>
      </w:hyperlink>
    </w:p>
    <w:p>
      <w:pPr>
        <w:pStyle w:val="TOC2"/>
        <w:tabs>
          <w:tab w:val="right" w:leader="dot" w:pos="8306"/>
        </w:tabs>
      </w:pPr>
      <w:hyperlink w:anchor="_Toc4762" w:history="1">
        <w:r>
          <w:rPr>
            <w:rFonts w:ascii="仿宋" w:eastAsia="仿宋" w:hAnsi="仿宋" w:cs="仿宋" w:hint="eastAsia"/>
            <w:lang w:eastAsia="zh-CN"/>
          </w:rPr>
          <w:t>(二)、光纤复合架空地线(OPGW)项目盈利能力分析</w:t>
        </w:r>
        <w:r>
          <w:tab/>
        </w:r>
        <w:r>
          <w:fldChar w:fldCharType="begin"/>
        </w:r>
        <w:r>
          <w:instrText xml:space="preserve"> PAGEREF _Toc4762 \h </w:instrText>
        </w:r>
        <w:r>
          <w:fldChar w:fldCharType="separate"/>
        </w:r>
        <w:r>
          <w:t>43</w:t>
        </w:r>
        <w:r>
          <w:fldChar w:fldCharType="end"/>
        </w:r>
      </w:hyperlink>
    </w:p>
    <w:p>
      <w:pPr>
        <w:pStyle w:val="TOC1"/>
        <w:tabs>
          <w:tab w:val="right" w:leader="dot" w:pos="8306"/>
        </w:tabs>
      </w:pPr>
      <w:hyperlink w:anchor="_Toc276" w:history="1">
        <w:r>
          <w:rPr>
            <w:rFonts w:ascii="仿宋" w:eastAsia="仿宋" w:hAnsi="仿宋" w:cs="仿宋" w:hint="eastAsia"/>
            <w:lang w:eastAsia="zh-CN"/>
          </w:rPr>
          <w:t>十二、光纤复合架空地线(OPGW)项目社会影响</w:t>
        </w:r>
        <w:r>
          <w:tab/>
        </w:r>
        <w:r>
          <w:fldChar w:fldCharType="begin"/>
        </w:r>
        <w:r>
          <w:instrText xml:space="preserve"> PAGEREF _Toc276 \h </w:instrText>
        </w:r>
        <w:r>
          <w:fldChar w:fldCharType="separate"/>
        </w:r>
        <w:r>
          <w:t>44</w:t>
        </w:r>
        <w:r>
          <w:fldChar w:fldCharType="end"/>
        </w:r>
      </w:hyperlink>
    </w:p>
    <w:p>
      <w:pPr>
        <w:pStyle w:val="TOC2"/>
        <w:tabs>
          <w:tab w:val="right" w:leader="dot" w:pos="8306"/>
        </w:tabs>
      </w:pPr>
      <w:hyperlink w:anchor="_Toc30247" w:history="1">
        <w:r>
          <w:rPr>
            <w:rFonts w:ascii="仿宋" w:eastAsia="仿宋" w:hAnsi="仿宋" w:cs="仿宋" w:hint="eastAsia"/>
            <w:lang w:eastAsia="zh-CN"/>
          </w:rPr>
          <w:t>(一)、社会责任与义务</w:t>
        </w:r>
        <w:r>
          <w:tab/>
        </w:r>
        <w:r>
          <w:fldChar w:fldCharType="begin"/>
        </w:r>
        <w:r>
          <w:instrText xml:space="preserve"> PAGEREF _Toc30247 \h </w:instrText>
        </w:r>
        <w:r>
          <w:fldChar w:fldCharType="separate"/>
        </w:r>
        <w:r>
          <w:t>44</w:t>
        </w:r>
        <w:r>
          <w:fldChar w:fldCharType="end"/>
        </w:r>
      </w:hyperlink>
    </w:p>
    <w:p>
      <w:pPr>
        <w:pStyle w:val="TOC2"/>
        <w:tabs>
          <w:tab w:val="right" w:leader="dot" w:pos="8306"/>
        </w:tabs>
      </w:pPr>
      <w:hyperlink w:anchor="_Toc11167" w:history="1">
        <w:r>
          <w:rPr>
            <w:rFonts w:ascii="仿宋" w:eastAsia="仿宋" w:hAnsi="仿宋" w:cs="仿宋" w:hint="eastAsia"/>
            <w:lang w:eastAsia="zh-CN"/>
          </w:rPr>
          <w:t>(二)、社会参与与沟通</w:t>
        </w:r>
        <w:r>
          <w:tab/>
        </w:r>
        <w:r>
          <w:fldChar w:fldCharType="begin"/>
        </w:r>
        <w:r>
          <w:instrText xml:space="preserve"> PAGEREF _Toc11167 \h </w:instrText>
        </w:r>
        <w:r>
          <w:fldChar w:fldCharType="separate"/>
        </w:r>
        <w:r>
          <w:t>44</w:t>
        </w:r>
        <w:r>
          <w:fldChar w:fldCharType="end"/>
        </w:r>
      </w:hyperlink>
    </w:p>
    <w:p>
      <w:pPr>
        <w:pStyle w:val="TOC1"/>
        <w:tabs>
          <w:tab w:val="right" w:leader="dot" w:pos="8306"/>
        </w:tabs>
      </w:pPr>
      <w:hyperlink w:anchor="_Toc2709" w:history="1">
        <w:r>
          <w:rPr>
            <w:rFonts w:ascii="仿宋" w:eastAsia="仿宋" w:hAnsi="仿宋" w:cs="仿宋" w:hint="eastAsia"/>
            <w:lang w:eastAsia="zh-CN"/>
          </w:rPr>
          <w:t>十三、光纤复合架空地线(OPGW)项目治理与监督</w:t>
        </w:r>
        <w:r>
          <w:tab/>
        </w:r>
        <w:r>
          <w:fldChar w:fldCharType="begin"/>
        </w:r>
        <w:r>
          <w:instrText xml:space="preserve"> PAGEREF _Toc2709 \h </w:instrText>
        </w:r>
        <w:r>
          <w:fldChar w:fldCharType="separate"/>
        </w:r>
        <w:r>
          <w:t>46</w:t>
        </w:r>
        <w:r>
          <w:fldChar w:fldCharType="end"/>
        </w:r>
      </w:hyperlink>
    </w:p>
    <w:p>
      <w:pPr>
        <w:pStyle w:val="TOC2"/>
        <w:tabs>
          <w:tab w:val="right" w:leader="dot" w:pos="8306"/>
        </w:tabs>
      </w:pPr>
      <w:hyperlink w:anchor="_Toc30536" w:history="1">
        <w:r>
          <w:rPr>
            <w:rFonts w:ascii="仿宋" w:eastAsia="仿宋" w:hAnsi="仿宋" w:cs="仿宋" w:hint="eastAsia"/>
            <w:lang w:eastAsia="zh-CN"/>
          </w:rPr>
          <w:t>(一)、光纤复合架空地线(OPGW)项目治理结构</w:t>
        </w:r>
        <w:r>
          <w:tab/>
        </w:r>
        <w:r>
          <w:fldChar w:fldCharType="begin"/>
        </w:r>
        <w:r>
          <w:instrText xml:space="preserve"> PAGEREF _Toc30536 \h </w:instrText>
        </w:r>
        <w:r>
          <w:fldChar w:fldCharType="separate"/>
        </w:r>
        <w:r>
          <w:t>46</w:t>
        </w:r>
        <w:r>
          <w:fldChar w:fldCharType="end"/>
        </w:r>
      </w:hyperlink>
    </w:p>
    <w:p>
      <w:pPr>
        <w:pStyle w:val="TOC2"/>
        <w:tabs>
          <w:tab w:val="right" w:leader="dot" w:pos="8306"/>
        </w:tabs>
      </w:pPr>
      <w:hyperlink w:anchor="_Toc15710" w:history="1">
        <w:r>
          <w:rPr>
            <w:rFonts w:ascii="仿宋" w:eastAsia="仿宋" w:hAnsi="仿宋" w:cs="仿宋" w:hint="eastAsia"/>
            <w:lang w:eastAsia="zh-CN"/>
          </w:rPr>
          <w:t>(二)、监督与审计</w:t>
        </w:r>
        <w:r>
          <w:tab/>
        </w:r>
        <w:r>
          <w:fldChar w:fldCharType="begin"/>
        </w:r>
        <w:r>
          <w:instrText xml:space="preserve"> PAGEREF _Toc15710 \h </w:instrText>
        </w:r>
        <w:r>
          <w:fldChar w:fldCharType="separate"/>
        </w:r>
        <w:r>
          <w:t>47</w:t>
        </w:r>
        <w:r>
          <w:fldChar w:fldCharType="end"/>
        </w:r>
      </w:hyperlink>
    </w:p>
    <w:p>
      <w:pPr>
        <w:pStyle w:val="TOC1"/>
        <w:tabs>
          <w:tab w:val="right" w:leader="dot" w:pos="8306"/>
        </w:tabs>
      </w:pPr>
      <w:hyperlink w:anchor="_Toc3006" w:history="1">
        <w:r>
          <w:rPr>
            <w:rFonts w:ascii="仿宋" w:eastAsia="仿宋" w:hAnsi="仿宋" w:cs="仿宋" w:hint="eastAsia"/>
            <w:lang w:eastAsia="zh-CN"/>
          </w:rPr>
          <w:t>十四、利益相关者分析与沟通计划</w:t>
        </w:r>
        <w:r>
          <w:tab/>
        </w:r>
        <w:r>
          <w:fldChar w:fldCharType="begin"/>
        </w:r>
        <w:r>
          <w:instrText xml:space="preserve"> PAGEREF _Toc3006 \h </w:instrText>
        </w:r>
        <w:r>
          <w:fldChar w:fldCharType="separate"/>
        </w:r>
        <w:r>
          <w:t>49</w:t>
        </w:r>
        <w:r>
          <w:fldChar w:fldCharType="end"/>
        </w:r>
      </w:hyperlink>
    </w:p>
    <w:p>
      <w:pPr>
        <w:pStyle w:val="TOC2"/>
        <w:tabs>
          <w:tab w:val="right" w:leader="dot" w:pos="8306"/>
        </w:tabs>
      </w:pPr>
      <w:hyperlink w:anchor="_Toc12073" w:history="1">
        <w:r>
          <w:rPr>
            <w:rFonts w:ascii="仿宋" w:eastAsia="仿宋" w:hAnsi="仿宋" w:cs="仿宋" w:hint="eastAsia"/>
            <w:lang w:eastAsia="zh-CN"/>
          </w:rPr>
          <w:t>(一)、利益相关者分析</w:t>
        </w:r>
        <w:r>
          <w:tab/>
        </w:r>
        <w:r>
          <w:fldChar w:fldCharType="begin"/>
        </w:r>
        <w:r>
          <w:instrText xml:space="preserve"> PAGEREF _Toc12073 \h </w:instrText>
        </w:r>
        <w:r>
          <w:fldChar w:fldCharType="separate"/>
        </w:r>
        <w:r>
          <w:t>49</w:t>
        </w:r>
        <w:r>
          <w:fldChar w:fldCharType="end"/>
        </w:r>
      </w:hyperlink>
    </w:p>
    <w:p>
      <w:pPr>
        <w:pStyle w:val="TOC2"/>
        <w:tabs>
          <w:tab w:val="right" w:leader="dot" w:pos="8306"/>
        </w:tabs>
      </w:pPr>
      <w:hyperlink w:anchor="_Toc2037" w:history="1">
        <w:r>
          <w:rPr>
            <w:rFonts w:ascii="仿宋" w:eastAsia="仿宋" w:hAnsi="仿宋" w:cs="仿宋" w:hint="eastAsia"/>
            <w:lang w:eastAsia="zh-CN"/>
          </w:rPr>
          <w:t>(二)、沟通计划</w:t>
        </w:r>
        <w:r>
          <w:tab/>
        </w:r>
        <w:r>
          <w:fldChar w:fldCharType="begin"/>
        </w:r>
        <w:r>
          <w:instrText xml:space="preserve"> PAGEREF _Toc2037 \h </w:instrText>
        </w:r>
        <w:r>
          <w:fldChar w:fldCharType="separate"/>
        </w:r>
        <w:r>
          <w:t>50</w:t>
        </w:r>
        <w:r>
          <w:fldChar w:fldCharType="end"/>
        </w:r>
      </w:hyperlink>
    </w:p>
    <w:p>
      <w:pPr>
        <w:pStyle w:val="TOC1"/>
        <w:tabs>
          <w:tab w:val="right" w:leader="dot" w:pos="8306"/>
        </w:tabs>
      </w:pPr>
      <w:hyperlink w:anchor="_Toc10330" w:history="1">
        <w:r>
          <w:rPr>
            <w:rFonts w:ascii="仿宋" w:eastAsia="仿宋" w:hAnsi="仿宋" w:cs="仿宋" w:hint="eastAsia"/>
            <w:lang w:eastAsia="zh-CN"/>
          </w:rPr>
          <w:t>十五、营销与推广策略</w:t>
        </w:r>
        <w:r>
          <w:tab/>
        </w:r>
        <w:r>
          <w:fldChar w:fldCharType="begin"/>
        </w:r>
        <w:r>
          <w:instrText xml:space="preserve"> PAGEREF _Toc10330 \h </w:instrText>
        </w:r>
        <w:r>
          <w:fldChar w:fldCharType="separate"/>
        </w:r>
        <w:r>
          <w:t>51</w:t>
        </w:r>
        <w:r>
          <w:fldChar w:fldCharType="end"/>
        </w:r>
      </w:hyperlink>
    </w:p>
    <w:p>
      <w:pPr>
        <w:pStyle w:val="TOC2"/>
        <w:tabs>
          <w:tab w:val="right" w:leader="dot" w:pos="8306"/>
        </w:tabs>
      </w:pPr>
      <w:hyperlink w:anchor="_Toc11001" w:history="1">
        <w:r>
          <w:rPr>
            <w:rFonts w:ascii="仿宋" w:eastAsia="仿宋" w:hAnsi="仿宋" w:cs="仿宋" w:hint="eastAsia"/>
            <w:lang w:eastAsia="zh-CN"/>
          </w:rPr>
          <w:t>(一)、产品/服务定位与特点</w:t>
        </w:r>
        <w:r>
          <w:tab/>
        </w:r>
        <w:r>
          <w:fldChar w:fldCharType="begin"/>
        </w:r>
        <w:r>
          <w:instrText xml:space="preserve"> PAGEREF _Toc11001 \h </w:instrText>
        </w:r>
        <w:r>
          <w:fldChar w:fldCharType="separate"/>
        </w:r>
        <w:r>
          <w:t>51</w:t>
        </w:r>
        <w:r>
          <w:fldChar w:fldCharType="end"/>
        </w:r>
      </w:hyperlink>
    </w:p>
    <w:p>
      <w:pPr>
        <w:pStyle w:val="TOC2"/>
        <w:tabs>
          <w:tab w:val="right" w:leader="dot" w:pos="8306"/>
        </w:tabs>
      </w:pPr>
      <w:hyperlink w:anchor="_Toc2850" w:history="1">
        <w:r>
          <w:rPr>
            <w:rFonts w:ascii="仿宋" w:eastAsia="仿宋" w:hAnsi="仿宋" w:cs="仿宋" w:hint="eastAsia"/>
            <w:lang w:eastAsia="zh-CN"/>
          </w:rPr>
          <w:t>(二)、市场定位与竞争分析</w:t>
        </w:r>
        <w:r>
          <w:tab/>
        </w:r>
        <w:r>
          <w:fldChar w:fldCharType="begin"/>
        </w:r>
        <w:r>
          <w:instrText xml:space="preserve"> PAGEREF _Toc2850 \h </w:instrText>
        </w:r>
        <w:r>
          <w:fldChar w:fldCharType="separate"/>
        </w:r>
        <w:r>
          <w:t>52</w:t>
        </w:r>
        <w:r>
          <w:fldChar w:fldCharType="end"/>
        </w:r>
      </w:hyperlink>
    </w:p>
    <w:p>
      <w:pPr>
        <w:pStyle w:val="TOC2"/>
        <w:tabs>
          <w:tab w:val="right" w:leader="dot" w:pos="8306"/>
        </w:tabs>
      </w:pPr>
      <w:hyperlink w:anchor="_Toc14407" w:history="1">
        <w:r>
          <w:rPr>
            <w:rFonts w:ascii="仿宋" w:eastAsia="仿宋" w:hAnsi="仿宋" w:cs="仿宋" w:hint="eastAsia"/>
            <w:lang w:eastAsia="zh-CN"/>
          </w:rPr>
          <w:t>(三)、营销渠道与策略</w:t>
        </w:r>
        <w:r>
          <w:tab/>
        </w:r>
        <w:r>
          <w:fldChar w:fldCharType="begin"/>
        </w:r>
        <w:r>
          <w:instrText xml:space="preserve"> PAGEREF _Toc14407 \h </w:instrText>
        </w:r>
        <w:r>
          <w:fldChar w:fldCharType="separate"/>
        </w:r>
        <w:r>
          <w:t>54</w:t>
        </w:r>
        <w:r>
          <w:fldChar w:fldCharType="end"/>
        </w:r>
      </w:hyperlink>
    </w:p>
    <w:p>
      <w:pPr>
        <w:pStyle w:val="TOC2"/>
        <w:tabs>
          <w:tab w:val="right" w:leader="dot" w:pos="8306"/>
        </w:tabs>
      </w:pPr>
      <w:hyperlink w:anchor="_Toc30442" w:history="1">
        <w:r>
          <w:rPr>
            <w:rFonts w:ascii="仿宋" w:eastAsia="仿宋" w:hAnsi="仿宋" w:cs="仿宋" w:hint="eastAsia"/>
            <w:lang w:eastAsia="zh-CN"/>
          </w:rPr>
          <w:t>(四)、推广与宣传活动</w:t>
        </w:r>
        <w:r>
          <w:tab/>
        </w:r>
        <w:r>
          <w:fldChar w:fldCharType="begin"/>
        </w:r>
        <w:r>
          <w:instrText xml:space="preserve"> PAGEREF _Toc30442 \h </w:instrText>
        </w:r>
        <w:r>
          <w:fldChar w:fldCharType="separate"/>
        </w:r>
        <w:r>
          <w:t>55</w:t>
        </w:r>
        <w:r>
          <w:fldChar w:fldCharType="end"/>
        </w:r>
      </w:hyperlink>
    </w:p>
    <w:p>
      <w:pPr>
        <w:pStyle w:val="TOC1"/>
        <w:tabs>
          <w:tab w:val="right" w:leader="dot" w:pos="8306"/>
        </w:tabs>
      </w:pPr>
      <w:hyperlink w:anchor="_Toc7161" w:history="1">
        <w:r>
          <w:rPr>
            <w:rFonts w:ascii="仿宋" w:eastAsia="仿宋" w:hAnsi="仿宋" w:cs="仿宋" w:hint="eastAsia"/>
            <w:lang w:eastAsia="zh-CN"/>
          </w:rPr>
          <w:t>十六、风险识别与分类</w:t>
        </w:r>
        <w:r>
          <w:tab/>
        </w:r>
        <w:r>
          <w:fldChar w:fldCharType="begin"/>
        </w:r>
        <w:r>
          <w:instrText xml:space="preserve"> PAGEREF _Toc7161 \h </w:instrText>
        </w:r>
        <w:r>
          <w:fldChar w:fldCharType="separate"/>
        </w:r>
        <w:r>
          <w:t>60</w:t>
        </w:r>
        <w:r>
          <w:fldChar w:fldCharType="end"/>
        </w:r>
      </w:hyperlink>
    </w:p>
    <w:p>
      <w:pPr>
        <w:pStyle w:val="TOC2"/>
        <w:tabs>
          <w:tab w:val="right" w:leader="dot" w:pos="8306"/>
        </w:tabs>
      </w:pPr>
      <w:hyperlink w:anchor="_Toc12376" w:history="1">
        <w:r>
          <w:rPr>
            <w:rFonts w:ascii="仿宋" w:eastAsia="仿宋" w:hAnsi="仿宋" w:cs="仿宋" w:hint="eastAsia"/>
            <w:lang w:eastAsia="zh-CN"/>
          </w:rPr>
          <w:t>(一)、风险识别</w:t>
        </w:r>
        <w:r>
          <w:tab/>
        </w:r>
        <w:r>
          <w:fldChar w:fldCharType="begin"/>
        </w:r>
        <w:r>
          <w:instrText xml:space="preserve"> PAGEREF _Toc12376 \h </w:instrText>
        </w:r>
        <w:r>
          <w:fldChar w:fldCharType="separate"/>
        </w:r>
        <w:r>
          <w:t>60</w:t>
        </w:r>
        <w:r>
          <w:fldChar w:fldCharType="end"/>
        </w:r>
      </w:hyperlink>
    </w:p>
    <w:p>
      <w:pPr>
        <w:pStyle w:val="TOC2"/>
        <w:tabs>
          <w:tab w:val="right" w:leader="dot" w:pos="8306"/>
        </w:tabs>
      </w:pPr>
      <w:hyperlink w:anchor="_Toc13640" w:history="1">
        <w:r>
          <w:rPr>
            <w:rFonts w:ascii="仿宋" w:eastAsia="仿宋" w:hAnsi="仿宋" w:cs="仿宋" w:hint="eastAsia"/>
            <w:lang w:eastAsia="zh-CN"/>
          </w:rPr>
          <w:t>(二)、风险分类</w:t>
        </w:r>
        <w:r>
          <w:tab/>
        </w:r>
        <w:r>
          <w:fldChar w:fldCharType="begin"/>
        </w:r>
        <w:r>
          <w:instrText xml:space="preserve"> PAGEREF _Toc13640 \h </w:instrText>
        </w:r>
        <w:r>
          <w:fldChar w:fldCharType="separate"/>
        </w:r>
        <w:r>
          <w:t>62</w:t>
        </w:r>
        <w:r>
          <w:fldChar w:fldCharType="end"/>
        </w:r>
      </w:hyperlink>
    </w:p>
    <w:p>
      <w:pPr>
        <w:pStyle w:val="TOC1"/>
        <w:tabs>
          <w:tab w:val="right" w:leader="dot" w:pos="8306"/>
        </w:tabs>
      </w:pPr>
      <w:hyperlink w:anchor="_Toc14911" w:history="1">
        <w:r>
          <w:rPr>
            <w:rFonts w:ascii="仿宋" w:eastAsia="仿宋" w:hAnsi="仿宋" w:cs="仿宋" w:hint="eastAsia"/>
            <w:lang w:eastAsia="zh-CN"/>
          </w:rPr>
          <w:t>十七、光纤复合架空地线(OPGW)项目变更管理</w:t>
        </w:r>
        <w:r>
          <w:tab/>
        </w:r>
        <w:r>
          <w:fldChar w:fldCharType="begin"/>
        </w:r>
        <w:r>
          <w:instrText xml:space="preserve"> PAGEREF _Toc14911 \h </w:instrText>
        </w:r>
        <w:r>
          <w:fldChar w:fldCharType="separate"/>
        </w:r>
        <w:r>
          <w:t>64</w:t>
        </w:r>
        <w:r>
          <w:fldChar w:fldCharType="end"/>
        </w:r>
      </w:hyperlink>
    </w:p>
    <w:p>
      <w:pPr>
        <w:pStyle w:val="TOC2"/>
        <w:tabs>
          <w:tab w:val="right" w:leader="dot" w:pos="8306"/>
        </w:tabs>
      </w:pPr>
      <w:hyperlink w:anchor="_Toc8757" w:history="1">
        <w:r>
          <w:rPr>
            <w:rFonts w:ascii="仿宋" w:eastAsia="仿宋" w:hAnsi="仿宋" w:cs="仿宋" w:hint="eastAsia"/>
            <w:lang w:eastAsia="zh-CN"/>
          </w:rPr>
          <w:t>(一)、变更申请与评估</w:t>
        </w:r>
        <w:r>
          <w:tab/>
        </w:r>
        <w:r>
          <w:fldChar w:fldCharType="begin"/>
        </w:r>
        <w:r>
          <w:instrText xml:space="preserve"> PAGEREF _Toc8757 \h </w:instrText>
        </w:r>
        <w:r>
          <w:fldChar w:fldCharType="separate"/>
        </w:r>
        <w:r>
          <w:t>64</w:t>
        </w:r>
        <w:r>
          <w:fldChar w:fldCharType="end"/>
        </w:r>
      </w:hyperlink>
    </w:p>
    <w:p>
      <w:pPr>
        <w:pStyle w:val="TOC2"/>
        <w:tabs>
          <w:tab w:val="right" w:leader="dot" w:pos="8306"/>
        </w:tabs>
      </w:pPr>
      <w:hyperlink w:anchor="_Toc12082" w:history="1">
        <w:r>
          <w:rPr>
            <w:rFonts w:ascii="仿宋" w:eastAsia="仿宋" w:hAnsi="仿宋" w:cs="仿宋" w:hint="eastAsia"/>
            <w:lang w:eastAsia="zh-CN"/>
          </w:rPr>
          <w:t>(二)、变更实施与控制</w:t>
        </w:r>
        <w:r>
          <w:tab/>
        </w:r>
        <w:r>
          <w:fldChar w:fldCharType="begin"/>
        </w:r>
        <w:r>
          <w:instrText xml:space="preserve"> PAGEREF _Toc12082 \h </w:instrText>
        </w:r>
        <w:r>
          <w:fldChar w:fldCharType="separate"/>
        </w:r>
        <w:r>
          <w:t>64</w:t>
        </w:r>
        <w:r>
          <w:fldChar w:fldCharType="end"/>
        </w:r>
      </w:hyperlink>
    </w:p>
    <w:p>
      <w:pPr>
        <w:pStyle w:val="TOC1"/>
        <w:tabs>
          <w:tab w:val="right" w:leader="dot" w:pos="8306"/>
        </w:tabs>
      </w:pPr>
      <w:hyperlink w:anchor="_Toc32083" w:history="1">
        <w:r>
          <w:rPr>
            <w:rFonts w:ascii="仿宋" w:eastAsia="仿宋" w:hAnsi="仿宋" w:cs="仿宋" w:hint="eastAsia"/>
            <w:lang w:eastAsia="zh-CN"/>
          </w:rPr>
          <w:t>十八、供应链管理</w:t>
        </w:r>
        <w:r>
          <w:tab/>
        </w:r>
        <w:r>
          <w:fldChar w:fldCharType="begin"/>
        </w:r>
        <w:r>
          <w:instrText xml:space="preserve"> PAGEREF _Toc32083 \h </w:instrText>
        </w:r>
        <w:r>
          <w:fldChar w:fldCharType="separate"/>
        </w:r>
        <w:r>
          <w:t>65</w:t>
        </w:r>
        <w:r>
          <w:fldChar w:fldCharType="end"/>
        </w:r>
      </w:hyperlink>
    </w:p>
    <w:p>
      <w:pPr>
        <w:pStyle w:val="TOC2"/>
        <w:tabs>
          <w:tab w:val="right" w:leader="dot" w:pos="8306"/>
        </w:tabs>
      </w:pPr>
      <w:hyperlink w:anchor="_Toc10390" w:history="1">
        <w:r>
          <w:rPr>
            <w:rFonts w:ascii="仿宋" w:eastAsia="仿宋" w:hAnsi="仿宋" w:cs="仿宋" w:hint="eastAsia"/>
            <w:lang w:eastAsia="zh-CN"/>
          </w:rPr>
          <w:t>(一)、供应链战略规划</w:t>
        </w:r>
        <w:r>
          <w:tab/>
        </w:r>
        <w:r>
          <w:fldChar w:fldCharType="begin"/>
        </w:r>
        <w:r>
          <w:instrText xml:space="preserve"> PAGEREF _Toc10390 \h </w:instrText>
        </w:r>
        <w:r>
          <w:fldChar w:fldCharType="separate"/>
        </w:r>
        <w:r>
          <w:t>65</w:t>
        </w:r>
        <w:r>
          <w:fldChar w:fldCharType="end"/>
        </w:r>
      </w:hyperlink>
    </w:p>
    <w:p>
      <w:pPr>
        <w:pStyle w:val="TOC2"/>
        <w:tabs>
          <w:tab w:val="right" w:leader="dot" w:pos="8306"/>
        </w:tabs>
      </w:pPr>
      <w:hyperlink w:anchor="_Toc18186" w:history="1">
        <w:r>
          <w:rPr>
            <w:rFonts w:ascii="仿宋" w:eastAsia="仿宋" w:hAnsi="仿宋" w:cs="仿宋" w:hint="eastAsia"/>
            <w:lang w:eastAsia="zh-CN"/>
          </w:rPr>
          <w:t>(二)、供应商选择与合作</w:t>
        </w:r>
        <w:r>
          <w:tab/>
        </w:r>
        <w:r>
          <w:fldChar w:fldCharType="begin"/>
        </w:r>
        <w:r>
          <w:instrText xml:space="preserve"> PAGEREF _Toc18186 \h </w:instrText>
        </w:r>
        <w:r>
          <w:fldChar w:fldCharType="separate"/>
        </w:r>
        <w:r>
          <w:t>66</w:t>
        </w:r>
        <w:r>
          <w:fldChar w:fldCharType="end"/>
        </w:r>
      </w:hyperlink>
    </w:p>
    <w:p>
      <w:pPr>
        <w:pStyle w:val="TOC2"/>
        <w:tabs>
          <w:tab w:val="right" w:leader="dot" w:pos="8306"/>
        </w:tabs>
      </w:pPr>
      <w:hyperlink w:anchor="_Toc10089" w:history="1">
        <w:r>
          <w:rPr>
            <w:rFonts w:ascii="仿宋" w:eastAsia="仿宋" w:hAnsi="仿宋" w:cs="仿宋" w:hint="eastAsia"/>
            <w:lang w:eastAsia="zh-CN"/>
          </w:rPr>
          <w:t>(三)、物流与库存管理</w:t>
        </w:r>
        <w:r>
          <w:tab/>
        </w:r>
        <w:r>
          <w:fldChar w:fldCharType="begin"/>
        </w:r>
        <w:r>
          <w:instrText xml:space="preserve"> PAGEREF _Toc10089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03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87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光纤复合架空地线(OPGW)项目的主要产品是XXXX，预计年产值为XXX万元。这一产品在市场中占据着重要的地位，其广泛的应用范围使得该光纤复合架空地线(OPGW)项目的市场前景非常广阔。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纤复合架空地线(OPGW)项目的xxx产品作为重要的原材料之一，将在多个领域发挥关键作用。其在建筑、交通、能源等方面的广泛应用将为整个产业链提供强大的支持，形成产业协同效应。光纤复合架空地线(OPGW)项目的年产值XXX万XXX万XXX万万元不仅反映了其在市场上的巨大潜力，更预示着它对国民经济的积极贡献。这种关联度高、涉及面广的产业关系，使得该光纤复合架空地线(OPGW)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86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总征地面积为XXXX平方米，相当于约XX.XX亩，其中净用地面积为XXXX平方米，红线范围内相当于约XX.XX亩。这一用地规模充分考虑了光纤复合架空地线(OPGW)项目的建设需求，保障了光纤复合架空地线(OPGW)项目在合适的空间内得以充分发展。光纤复合架空地线(OPGW)项目规划的总建筑面积为XXXX平方米，其中主体工程建设占XXXX平方米，计容建筑面积达XXXX平方米。预计建筑工程的投资将达到XXXX万元，为光纤复合架空地线(OPGW)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计划购置的设备共计XXXX台（套），设备购置费用为XXXX万元。这一设备购置计划充分考虑到光纤复合架空地线(OPGW)项目的生产需求和技术要求，确保了光纤复合架空地线(OPGW)项目在生产运营中具备先进的技术装备和高效的生产能力。设备的合理配置将为光纤复合架空地线(OPGW)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计划总投资为XXXX万元，预计年实现营业收入为XXXX万元。这一产能规模的设定旨在确保光纤复合架空地线(OPGW)项目能够在投资与回报之间取得平衡，实现长期可持续的发展。光纤复合架空地线(OPGW)项目的总投资充分考虑到各个方面的需求，包括用地建设、设备购置等多个环节，以确保光纤复合架空地线(OPGW)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487"/>
      <w:r>
        <w:rPr>
          <w:rFonts w:ascii="仿宋" w:eastAsia="仿宋" w:hAnsi="仿宋" w:cs="仿宋" w:hint="eastAsia"/>
          <w:sz w:val="28"/>
          <w:lang w:eastAsia="zh-CN"/>
        </w:rPr>
        <w:t>二、光纤复合架空地线(OPGW)项目土建工程</w:t>
      </w:r>
      <w:bookmarkEnd w:id="5"/>
    </w:p>
    <w:p>
      <w:pPr>
        <w:pStyle w:val="Heading2"/>
        <w:rPr>
          <w:rFonts w:ascii="仿宋" w:eastAsia="仿宋" w:hAnsi="仿宋" w:cs="仿宋" w:hint="eastAsia"/>
          <w:lang w:eastAsia="zh-CN"/>
        </w:rPr>
      </w:pPr>
      <w:bookmarkStart w:id="6" w:name="_Toc2882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在光纤复合架空地线(OPGW)项目的建筑工程设计中，我们将秉承一系列重要的设计原则，以确保光纤复合架空地线(OPGW)项目建筑在功能、美观、可持续性等方面达到最佳效果。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首要原则是确保建筑的功能性得到最大化的发挥。我们将充分理解光纤复合架空地线(OPGW)项目的实际需求，合理布局各个功能区域，保证建筑在满足业务需求的同时，提供高效的工作环境。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在建筑设计中，我们将综合考虑建设和运营成本。通过精细的经济效益分析，确保设计方案在高效利用资源的同时，对光纤复合架空地线(OPGW)项目的长期盈利能力有积极的贡献。</w:t>
      </w:r>
    </w:p>
    <w:p>
      <w:pPr>
        <w:pStyle w:val="Heading2"/>
        <w:ind w:firstLine="560" w:firstLineChars="200"/>
        <w:rPr>
          <w:rFonts w:ascii="仿宋" w:eastAsia="仿宋" w:hAnsi="仿宋" w:cs="仿宋" w:hint="eastAsia"/>
          <w:sz w:val="28"/>
          <w:lang w:eastAsia="zh-CN"/>
        </w:rPr>
      </w:pPr>
      <w:bookmarkStart w:id="7" w:name="_Toc2900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光纤复合架空地线(OPGW)项目的土建工程设计中，我们将精准设定设计年限，结合光纤复合架空地线(OPGW)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纤复合架空地线(OPGW)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6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光纤复合架空地线(OPGW)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纤复合架空地线(OPGW)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纤复合架空地线(OPGW)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13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本期工程光纤复合架空地线(OPGW)项目预计总建筑面积XXX平方米，其中：计容建筑面积XXX平方米，计划建筑工程投资XX万元，占光纤复合架空地线(OPGW)项目总投资的XX%。</w:t>
      </w:r>
    </w:p>
    <w:p>
      <w:pPr>
        <w:pStyle w:val="Heading1"/>
        <w:ind w:firstLine="560" w:firstLineChars="200"/>
        <w:rPr>
          <w:rFonts w:ascii="仿宋" w:eastAsia="仿宋" w:hAnsi="仿宋" w:cs="仿宋" w:hint="eastAsia"/>
          <w:sz w:val="28"/>
          <w:lang w:eastAsia="zh-CN"/>
        </w:rPr>
      </w:pPr>
      <w:bookmarkStart w:id="10" w:name="_Toc14518"/>
      <w:r>
        <w:rPr>
          <w:rFonts w:ascii="仿宋" w:eastAsia="仿宋" w:hAnsi="仿宋" w:cs="仿宋" w:hint="eastAsia"/>
          <w:sz w:val="28"/>
          <w:lang w:eastAsia="zh-CN"/>
        </w:rPr>
        <w:t>三、光纤复合架空地线(OPGW)项目建设背景及必要性分析</w:t>
      </w:r>
      <w:bookmarkEnd w:id="10"/>
    </w:p>
    <w:p>
      <w:pPr>
        <w:pStyle w:val="Heading2"/>
        <w:rPr>
          <w:rFonts w:ascii="仿宋" w:eastAsia="仿宋" w:hAnsi="仿宋" w:cs="仿宋" w:hint="eastAsia"/>
          <w:lang w:eastAsia="zh-CN"/>
        </w:rPr>
      </w:pPr>
      <w:bookmarkStart w:id="11" w:name="_Toc11231"/>
      <w:r>
        <w:rPr>
          <w:rFonts w:ascii="仿宋" w:eastAsia="仿宋" w:hAnsi="仿宋" w:cs="仿宋" w:hint="eastAsia"/>
          <w:lang w:eastAsia="zh-CN"/>
        </w:rPr>
        <w:t>(一)、光纤复合架空地线(OPGW)项目背景分析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纤复合架空地线(OPGW)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纤复合架空地线(OPGW)项目在这个潮流中的定位。同时，我们将关注行业内涌现的新兴机遇，以便光纤复合架空地线(OPGW)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纤复合架空地线(OPGW)项目提供了强大的发展动力。我们将聚焦于行业内最新的技术发展趋势，包括但不限于人工智能、大数据分析、物联网等领域。通过深度的技术研究，我们将确保光纤复合架空地线(OPGW)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纤复合架空地线(OPGW)项目发展的源泉。我们将投入更多的精力对市场需求进行深入剖析，超越表面的需求，深入挖掘潜在的市场痛点和机遇。通过对市场需求的细致了解，光纤复合架空地线(OPGW)项目将更有针对性地设计解决方案，满足市场的多样化需求，从而更好地促进光纤复合架空地线(OPGW)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纤复合架空地线(OPGW)项目战略至关重要。我们将对竞争态势进行更为深入的分析，包括但不限于市场份额、产品特点、客户满意度等多个维度。通过深度的竞争分析，光纤复合架空地线(OPGW)项目将能够更准确地把握市场脉搏，制定具有竞争力的光纤复合架空地线(OPGW)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纤复合架空地线(OPGW)项目的发展具有直接的影响。我们将进行更为全面的法规和政策分析，了解行业发展中的潜在法律风险和合规挑战。通过充分了解和遵守相关法规，光纤复合架空地线(OPGW)项目将确保在法律框架内合法合规运营，为光纤复合架空地线(OPGW)项目的稳健发展提供有力支持。</w:t>
      </w:r>
    </w:p>
    <w:p>
      <w:pPr>
        <w:pStyle w:val="Heading2"/>
        <w:ind w:firstLine="560" w:firstLineChars="200"/>
        <w:rPr>
          <w:rFonts w:ascii="仿宋" w:eastAsia="仿宋" w:hAnsi="仿宋" w:cs="仿宋" w:hint="eastAsia"/>
          <w:sz w:val="28"/>
          <w:lang w:eastAsia="zh-CN"/>
        </w:rPr>
      </w:pPr>
      <w:bookmarkStart w:id="12" w:name="_Toc15812"/>
      <w:r>
        <w:rPr>
          <w:rFonts w:ascii="仿宋" w:eastAsia="仿宋" w:hAnsi="仿宋" w:cs="仿宋" w:hint="eastAsia"/>
          <w:sz w:val="28"/>
          <w:lang w:eastAsia="zh-CN"/>
        </w:rPr>
        <w:t>(二)、光纤复合架空地线(OPGW)项目建设必要性分析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建设的迫切性源于对行业发展趋势的深刻洞察。我们正处于一个行业变革的时代，科技创新、数字化转型成为企业发展的关键动力。光纤复合架空地线(OPGW)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建设不仅仅是为了跟上潮流，更是为了通过技术创新推动企业的持续发展。通过引入先进的技术和解决方案，光纤复合架空地线(OPGW)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纤复合架空地线(OPGW)项目的建设成为必然选择，通过提高产品质量、拓展服务领域，从而在竞争中获得更多的机会。光纤复合架空地线(OPGW)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纤复合架空地线(OPGW)项目建设的必要性体现在对客户需求更精准的满足。通过光纤复合架空地线(OPGW)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光纤复合架空地线(OPGW)项目建设的背后是对企业持续创新的追求。只有通过不断创新，企业才能在竞争中立于不败之地。光纤复合架空地线(OPGW)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7850"/>
      <w:r>
        <w:rPr>
          <w:rFonts w:ascii="仿宋" w:eastAsia="仿宋" w:hAnsi="仿宋" w:cs="仿宋" w:hint="eastAsia"/>
          <w:sz w:val="28"/>
          <w:lang w:eastAsia="zh-CN"/>
        </w:rPr>
        <w:t>四、光纤复合架空地线(OPGW)项目选址可行性分析</w:t>
      </w:r>
      <w:bookmarkEnd w:id="13"/>
    </w:p>
    <w:p>
      <w:pPr>
        <w:pStyle w:val="Heading2"/>
        <w:rPr>
          <w:rFonts w:ascii="仿宋" w:eastAsia="仿宋" w:hAnsi="仿宋" w:cs="仿宋" w:hint="eastAsia"/>
          <w:lang w:eastAsia="zh-CN"/>
        </w:rPr>
      </w:pPr>
      <w:bookmarkStart w:id="14" w:name="_Toc28201"/>
      <w:r>
        <w:rPr>
          <w:rFonts w:ascii="仿宋" w:eastAsia="仿宋" w:hAnsi="仿宋" w:cs="仿宋" w:hint="eastAsia"/>
          <w:lang w:eastAsia="zh-CN"/>
        </w:rPr>
        <w:t>(一)、光纤复合架空地线(OPGW)项目选址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该光纤复合架空地线(OPGW)项目选址位于XX省XX市XX区XXX街道</w:t>
      </w:r>
    </w:p>
    <w:p>
      <w:pPr>
        <w:pStyle w:val="Heading2"/>
        <w:ind w:firstLine="560" w:firstLineChars="200"/>
        <w:rPr>
          <w:rFonts w:ascii="仿宋" w:eastAsia="仿宋" w:hAnsi="仿宋" w:cs="仿宋" w:hint="eastAsia"/>
          <w:sz w:val="28"/>
          <w:lang w:eastAsia="zh-CN"/>
        </w:rPr>
      </w:pPr>
      <w:bookmarkStart w:id="15" w:name="_Toc18248"/>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纤复合架空地线(OPGW)项目的征地面积将根据光纤复合架空地线(OPGW)项目的实际规模和需求进行精确规划。具体面积XXX平方米，旨在确保光纤复合架空地线(OPGW)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净用地面积是在征地面积基础上去除不可利用面积后的实际可开发用地。具体面积XXX平方米，考虑到环保、交通、安全等多方面因素，以确保光纤复合架空地线(OPGW)项目在整体利用效率上达到最优。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光纤复合架空地线(OPGW)项目计划建设的建筑总规模具体面积XXX平方米。这一规模的确定综合考虑了光纤复合架空地线(OPGW)项目的性质、规模，以及城市规划的相关要求，确保建筑布局与周边环境协调一致。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绿地率是光纤复合架空地线(OPGW)项目用地中被规划为绿地的比例。具体面积XXX平方米，旨在通过合理规划绿地，改善光纤复合架空地线(OPGW)项目周边环境，提升居民生活质量，并符合城市整体绿化规划。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容积率是用地上可以建设的建筑总体积与用地面积之比。具体面积XXX，通过合理的容积率规划，确保光纤复合架空地线(OPGW)项目建筑规模与周边环境和谐共生。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纤复合架空地线(OPGW)项目选址与当地城市规划相一致，具体面积XXX平方米。通过与城市规划部门深入沟通，确保光纤复合架空地线(OPGW)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纤复合架空地线(OPGW)项目选址符合当地产业政策，具体面积XXX平方米。这包括光纤复合架空地线(OPGW)项目对当地经济的促进作用，以及对相关产业的带动效应，确保光纤复合架空地线(OPGW)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纤复合架空地线(OPGW)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确保光纤复合架空地线(OPGW)项目选址具备必要的公共设施配套，具体面积XXX平方米。这包括交通便利性、教育、医疗等基础设施，以提高居民生活品质，使得光纤复合架空地线(OPGW)项目选址更具吸引力。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考虑用地总体要求对当地社会稳定性的影响，具体面积XXX平方米。通过深入了解当地社区反馈，确保光纤复合架空地线(OPGW)项目的选址和建设过程对当地社会和谐稳定产生积极作用。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纤复合架空地线(OPGW)项目选址不仅符合法规和规划，还在实际操作中具有可行性。这一全面规划将为光纤复合架空地线(OPGW)项目的成功实施提供坚实的基础，确保光纤复合架空地线(OPGW)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908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复合架空地线(OPGW)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纤复合架空地线(OPGW)项目的设备规划和空间设计中，我们将采取灵活设备布局的措施。设备布局将根据实际需求进行灵活设计，避免不必要的浪费。通过合理规划设备摆放位置，我们将提高设备的利用率，减少设备间距，以确保光纤复合架空地线(OPGW)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纤复合架空地线(OPGW)项目内部引入共享设施的概念，例如共享会议室、办公区等。通过这种方式，我们可以减少对资源的重复建设，提高资源共享效率，从而减小光纤复合架空地线(OPGW)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936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光纤复合架空地线(OPGW)项目的总图布置中，我们将不同功能区域进行明确的规划，以最大程度满足光纤复合架空地线(OPGW)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1746"/>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纤复合架空地线(OPGW)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https://d.book118.com/527026014054006054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960C97"/>
    <w:rsid w:val="54960C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026014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2024-02-26T19:24:00Z</dcterms:created>
  <dcterms:modified xsi:type="dcterms:W3CDTF">2024-02-26T19:24:35Z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EBB218557D2043E5810A1385F83FDF67_11</vt:lpwstr>
  </property>
  <property fmtid="{D5CDD505-2E9C-101B-9397-08002B2CF9AE}" pid="3" name="KSOProductBuildVer">
    <vt:lpwstr>2052-12.1.0.16388</vt:lpwstr>
  </property>
</Properties>
</file>