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医用导管项目规划设计方案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94" w:history="1">
        <w:r>
          <w:rPr>
            <w:rFonts w:ascii="仿宋" w:eastAsia="仿宋" w:hAnsi="仿宋" w:cs="仿宋" w:hint="eastAsia"/>
            <w:lang w:eastAsia="zh-CN"/>
          </w:rPr>
          <w:t>概论</w:t>
        </w:r>
        <w:r>
          <w:tab/>
        </w:r>
        <w:r>
          <w:fldChar w:fldCharType="begin"/>
        </w:r>
        <w:r>
          <w:instrText xml:space="preserve"> PAGEREF _Toc18894 \h </w:instrText>
        </w:r>
        <w:r>
          <w:fldChar w:fldCharType="separate"/>
        </w:r>
        <w:r>
          <w:t>3</w:t>
        </w:r>
        <w:r>
          <w:fldChar w:fldCharType="end"/>
        </w:r>
      </w:hyperlink>
    </w:p>
    <w:p>
      <w:pPr>
        <w:pStyle w:val="TOC1"/>
        <w:tabs>
          <w:tab w:val="right" w:leader="dot" w:pos="8306"/>
        </w:tabs>
      </w:pPr>
      <w:hyperlink w:anchor="_Toc4000" w:history="1">
        <w:r>
          <w:rPr>
            <w:rFonts w:ascii="仿宋" w:eastAsia="仿宋" w:hAnsi="仿宋" w:cs="仿宋" w:hint="eastAsia"/>
            <w:lang w:eastAsia="zh-CN"/>
          </w:rPr>
          <w:t>一、医用导管项目危机管理</w:t>
        </w:r>
        <w:r>
          <w:tab/>
        </w:r>
        <w:r>
          <w:fldChar w:fldCharType="begin"/>
        </w:r>
        <w:r>
          <w:instrText xml:space="preserve"> PAGEREF _Toc4000 \h </w:instrText>
        </w:r>
        <w:r>
          <w:fldChar w:fldCharType="separate"/>
        </w:r>
        <w:r>
          <w:t>3</w:t>
        </w:r>
        <w:r>
          <w:fldChar w:fldCharType="end"/>
        </w:r>
      </w:hyperlink>
    </w:p>
    <w:p>
      <w:pPr>
        <w:pStyle w:val="TOC2"/>
        <w:tabs>
          <w:tab w:val="right" w:leader="dot" w:pos="8306"/>
        </w:tabs>
      </w:pPr>
      <w:hyperlink w:anchor="_Toc22650" w:history="1">
        <w:r>
          <w:rPr>
            <w:rFonts w:ascii="仿宋" w:eastAsia="仿宋" w:hAnsi="仿宋" w:cs="仿宋" w:hint="eastAsia"/>
            <w:lang w:eastAsia="zh-CN"/>
          </w:rPr>
          <w:t>(一)、危机预警与识别</w:t>
        </w:r>
        <w:r>
          <w:tab/>
        </w:r>
        <w:r>
          <w:fldChar w:fldCharType="begin"/>
        </w:r>
        <w:r>
          <w:instrText xml:space="preserve"> PAGEREF _Toc22650 \h </w:instrText>
        </w:r>
        <w:r>
          <w:fldChar w:fldCharType="separate"/>
        </w:r>
        <w:r>
          <w:t>3</w:t>
        </w:r>
        <w:r>
          <w:fldChar w:fldCharType="end"/>
        </w:r>
      </w:hyperlink>
    </w:p>
    <w:p>
      <w:pPr>
        <w:pStyle w:val="TOC2"/>
        <w:tabs>
          <w:tab w:val="right" w:leader="dot" w:pos="8306"/>
        </w:tabs>
      </w:pPr>
      <w:hyperlink w:anchor="_Toc7020" w:history="1">
        <w:r>
          <w:rPr>
            <w:rFonts w:ascii="仿宋" w:eastAsia="仿宋" w:hAnsi="仿宋" w:cs="仿宋" w:hint="eastAsia"/>
            <w:lang w:eastAsia="zh-CN"/>
          </w:rPr>
          <w:t>(二)、危机应对与恢复</w:t>
        </w:r>
        <w:r>
          <w:tab/>
        </w:r>
        <w:r>
          <w:fldChar w:fldCharType="begin"/>
        </w:r>
        <w:r>
          <w:instrText xml:space="preserve"> PAGEREF _Toc7020 \h </w:instrText>
        </w:r>
        <w:r>
          <w:fldChar w:fldCharType="separate"/>
        </w:r>
        <w:r>
          <w:t>4</w:t>
        </w:r>
        <w:r>
          <w:fldChar w:fldCharType="end"/>
        </w:r>
      </w:hyperlink>
    </w:p>
    <w:p>
      <w:pPr>
        <w:pStyle w:val="TOC1"/>
        <w:tabs>
          <w:tab w:val="right" w:leader="dot" w:pos="8306"/>
        </w:tabs>
      </w:pPr>
      <w:hyperlink w:anchor="_Toc29897" w:history="1">
        <w:r>
          <w:rPr>
            <w:rFonts w:ascii="仿宋" w:eastAsia="仿宋" w:hAnsi="仿宋" w:cs="仿宋" w:hint="eastAsia"/>
            <w:lang w:eastAsia="zh-CN"/>
          </w:rPr>
          <w:t>二、医用导管项目文档管理</w:t>
        </w:r>
        <w:r>
          <w:tab/>
        </w:r>
        <w:r>
          <w:fldChar w:fldCharType="begin"/>
        </w:r>
        <w:r>
          <w:instrText xml:space="preserve"> PAGEREF _Toc29897 \h </w:instrText>
        </w:r>
        <w:r>
          <w:fldChar w:fldCharType="separate"/>
        </w:r>
        <w:r>
          <w:t>5</w:t>
        </w:r>
        <w:r>
          <w:fldChar w:fldCharType="end"/>
        </w:r>
      </w:hyperlink>
    </w:p>
    <w:p>
      <w:pPr>
        <w:pStyle w:val="TOC2"/>
        <w:tabs>
          <w:tab w:val="right" w:leader="dot" w:pos="8306"/>
        </w:tabs>
      </w:pPr>
      <w:hyperlink w:anchor="_Toc21000" w:history="1">
        <w:r>
          <w:rPr>
            <w:rFonts w:ascii="仿宋" w:eastAsia="仿宋" w:hAnsi="仿宋" w:cs="仿宋" w:hint="eastAsia"/>
            <w:lang w:eastAsia="zh-CN"/>
          </w:rPr>
          <w:t>(一)、文档编制与审查</w:t>
        </w:r>
        <w:r>
          <w:tab/>
        </w:r>
        <w:r>
          <w:fldChar w:fldCharType="begin"/>
        </w:r>
        <w:r>
          <w:instrText xml:space="preserve"> PAGEREF _Toc21000 \h </w:instrText>
        </w:r>
        <w:r>
          <w:fldChar w:fldCharType="separate"/>
        </w:r>
        <w:r>
          <w:t>5</w:t>
        </w:r>
        <w:r>
          <w:fldChar w:fldCharType="end"/>
        </w:r>
      </w:hyperlink>
    </w:p>
    <w:p>
      <w:pPr>
        <w:pStyle w:val="TOC2"/>
        <w:tabs>
          <w:tab w:val="right" w:leader="dot" w:pos="8306"/>
        </w:tabs>
      </w:pPr>
      <w:hyperlink w:anchor="_Toc20087" w:history="1">
        <w:r>
          <w:rPr>
            <w:rFonts w:ascii="仿宋" w:eastAsia="仿宋" w:hAnsi="仿宋" w:cs="仿宋" w:hint="eastAsia"/>
            <w:lang w:eastAsia="zh-CN"/>
          </w:rPr>
          <w:t>(二)、文档发布与分发</w:t>
        </w:r>
        <w:r>
          <w:tab/>
        </w:r>
        <w:r>
          <w:fldChar w:fldCharType="begin"/>
        </w:r>
        <w:r>
          <w:instrText xml:space="preserve"> PAGEREF _Toc20087 \h </w:instrText>
        </w:r>
        <w:r>
          <w:fldChar w:fldCharType="separate"/>
        </w:r>
        <w:r>
          <w:t>7</w:t>
        </w:r>
        <w:r>
          <w:fldChar w:fldCharType="end"/>
        </w:r>
      </w:hyperlink>
    </w:p>
    <w:p>
      <w:pPr>
        <w:pStyle w:val="TOC2"/>
        <w:tabs>
          <w:tab w:val="right" w:leader="dot" w:pos="8306"/>
        </w:tabs>
      </w:pPr>
      <w:hyperlink w:anchor="_Toc27668" w:history="1">
        <w:r>
          <w:rPr>
            <w:rFonts w:ascii="仿宋" w:eastAsia="仿宋" w:hAnsi="仿宋" w:cs="仿宋" w:hint="eastAsia"/>
            <w:lang w:eastAsia="zh-CN"/>
          </w:rPr>
          <w:t>(三)、文档存档与归档</w:t>
        </w:r>
        <w:r>
          <w:tab/>
        </w:r>
        <w:r>
          <w:fldChar w:fldCharType="begin"/>
        </w:r>
        <w:r>
          <w:instrText xml:space="preserve"> PAGEREF _Toc27668 \h </w:instrText>
        </w:r>
        <w:r>
          <w:fldChar w:fldCharType="separate"/>
        </w:r>
        <w:r>
          <w:t>7</w:t>
        </w:r>
        <w:r>
          <w:fldChar w:fldCharType="end"/>
        </w:r>
      </w:hyperlink>
    </w:p>
    <w:p>
      <w:pPr>
        <w:pStyle w:val="TOC1"/>
        <w:tabs>
          <w:tab w:val="right" w:leader="dot" w:pos="8306"/>
        </w:tabs>
      </w:pPr>
      <w:hyperlink w:anchor="_Toc11314" w:history="1">
        <w:r>
          <w:rPr>
            <w:rFonts w:ascii="仿宋" w:eastAsia="仿宋" w:hAnsi="仿宋" w:cs="仿宋" w:hint="eastAsia"/>
            <w:lang w:eastAsia="zh-CN"/>
          </w:rPr>
          <w:t>三、医用导管项目概论</w:t>
        </w:r>
        <w:r>
          <w:tab/>
        </w:r>
        <w:r>
          <w:fldChar w:fldCharType="begin"/>
        </w:r>
        <w:r>
          <w:instrText xml:space="preserve"> PAGEREF _Toc11314 \h </w:instrText>
        </w:r>
        <w:r>
          <w:fldChar w:fldCharType="separate"/>
        </w:r>
        <w:r>
          <w:t>9</w:t>
        </w:r>
        <w:r>
          <w:fldChar w:fldCharType="end"/>
        </w:r>
      </w:hyperlink>
    </w:p>
    <w:p>
      <w:pPr>
        <w:pStyle w:val="TOC2"/>
        <w:tabs>
          <w:tab w:val="right" w:leader="dot" w:pos="8306"/>
        </w:tabs>
      </w:pPr>
      <w:hyperlink w:anchor="_Toc27623" w:history="1">
        <w:r>
          <w:rPr>
            <w:rFonts w:ascii="仿宋" w:eastAsia="仿宋" w:hAnsi="仿宋" w:cs="仿宋" w:hint="eastAsia"/>
            <w:lang w:eastAsia="zh-CN"/>
          </w:rPr>
          <w:t>(一)、医用导管项目概况</w:t>
        </w:r>
        <w:r>
          <w:tab/>
        </w:r>
        <w:r>
          <w:fldChar w:fldCharType="begin"/>
        </w:r>
        <w:r>
          <w:instrText xml:space="preserve"> PAGEREF _Toc27623 \h </w:instrText>
        </w:r>
        <w:r>
          <w:fldChar w:fldCharType="separate"/>
        </w:r>
        <w:r>
          <w:t>9</w:t>
        </w:r>
        <w:r>
          <w:fldChar w:fldCharType="end"/>
        </w:r>
      </w:hyperlink>
    </w:p>
    <w:p>
      <w:pPr>
        <w:pStyle w:val="TOC2"/>
        <w:tabs>
          <w:tab w:val="right" w:leader="dot" w:pos="8306"/>
        </w:tabs>
      </w:pPr>
      <w:hyperlink w:anchor="_Toc3022" w:history="1">
        <w:r>
          <w:rPr>
            <w:rFonts w:ascii="仿宋" w:eastAsia="仿宋" w:hAnsi="仿宋" w:cs="仿宋" w:hint="eastAsia"/>
            <w:lang w:eastAsia="zh-CN"/>
          </w:rPr>
          <w:t>(二)、医用导管项目目标</w:t>
        </w:r>
        <w:r>
          <w:tab/>
        </w:r>
        <w:r>
          <w:fldChar w:fldCharType="begin"/>
        </w:r>
        <w:r>
          <w:instrText xml:space="preserve"> PAGEREF _Toc3022 \h </w:instrText>
        </w:r>
        <w:r>
          <w:fldChar w:fldCharType="separate"/>
        </w:r>
        <w:r>
          <w:t>11</w:t>
        </w:r>
        <w:r>
          <w:fldChar w:fldCharType="end"/>
        </w:r>
      </w:hyperlink>
    </w:p>
    <w:p>
      <w:pPr>
        <w:pStyle w:val="TOC2"/>
        <w:tabs>
          <w:tab w:val="right" w:leader="dot" w:pos="8306"/>
        </w:tabs>
      </w:pPr>
      <w:hyperlink w:anchor="_Toc12663" w:history="1">
        <w:r>
          <w:rPr>
            <w:rFonts w:ascii="仿宋" w:eastAsia="仿宋" w:hAnsi="仿宋" w:cs="仿宋" w:hint="eastAsia"/>
            <w:lang w:eastAsia="zh-CN"/>
          </w:rPr>
          <w:t>(三)、医用导管项目提出的理由</w:t>
        </w:r>
        <w:r>
          <w:tab/>
        </w:r>
        <w:r>
          <w:fldChar w:fldCharType="begin"/>
        </w:r>
        <w:r>
          <w:instrText xml:space="preserve"> PAGEREF _Toc12663 \h </w:instrText>
        </w:r>
        <w:r>
          <w:fldChar w:fldCharType="separate"/>
        </w:r>
        <w:r>
          <w:t>12</w:t>
        </w:r>
        <w:r>
          <w:fldChar w:fldCharType="end"/>
        </w:r>
      </w:hyperlink>
    </w:p>
    <w:p>
      <w:pPr>
        <w:pStyle w:val="TOC2"/>
        <w:tabs>
          <w:tab w:val="right" w:leader="dot" w:pos="8306"/>
        </w:tabs>
      </w:pPr>
      <w:hyperlink w:anchor="_Toc2320" w:history="1">
        <w:r>
          <w:rPr>
            <w:rFonts w:ascii="仿宋" w:eastAsia="仿宋" w:hAnsi="仿宋" w:cs="仿宋" w:hint="eastAsia"/>
            <w:lang w:eastAsia="zh-CN"/>
          </w:rPr>
          <w:t>(四)、医用导管项目意义</w:t>
        </w:r>
        <w:r>
          <w:tab/>
        </w:r>
        <w:r>
          <w:fldChar w:fldCharType="begin"/>
        </w:r>
        <w:r>
          <w:instrText xml:space="preserve"> PAGEREF _Toc2320 \h </w:instrText>
        </w:r>
        <w:r>
          <w:fldChar w:fldCharType="separate"/>
        </w:r>
        <w:r>
          <w:t>13</w:t>
        </w:r>
        <w:r>
          <w:fldChar w:fldCharType="end"/>
        </w:r>
      </w:hyperlink>
    </w:p>
    <w:p>
      <w:pPr>
        <w:pStyle w:val="TOC2"/>
        <w:tabs>
          <w:tab w:val="right" w:leader="dot" w:pos="8306"/>
        </w:tabs>
      </w:pPr>
      <w:hyperlink w:anchor="_Toc24183" w:history="1">
        <w:r>
          <w:rPr>
            <w:rFonts w:ascii="仿宋" w:eastAsia="仿宋" w:hAnsi="仿宋" w:cs="仿宋" w:hint="eastAsia"/>
            <w:lang w:eastAsia="zh-CN"/>
          </w:rPr>
          <w:t>(五)、医用导管项目背景</w:t>
        </w:r>
        <w:r>
          <w:tab/>
        </w:r>
        <w:r>
          <w:fldChar w:fldCharType="begin"/>
        </w:r>
        <w:r>
          <w:instrText xml:space="preserve"> PAGEREF _Toc24183 \h </w:instrText>
        </w:r>
        <w:r>
          <w:fldChar w:fldCharType="separate"/>
        </w:r>
        <w:r>
          <w:t>14</w:t>
        </w:r>
        <w:r>
          <w:fldChar w:fldCharType="end"/>
        </w:r>
      </w:hyperlink>
    </w:p>
    <w:p>
      <w:pPr>
        <w:pStyle w:val="TOC1"/>
        <w:tabs>
          <w:tab w:val="right" w:leader="dot" w:pos="8306"/>
        </w:tabs>
      </w:pPr>
      <w:hyperlink w:anchor="_Toc26589" w:history="1">
        <w:r>
          <w:rPr>
            <w:rFonts w:ascii="仿宋" w:eastAsia="仿宋" w:hAnsi="仿宋" w:cs="仿宋" w:hint="eastAsia"/>
            <w:lang w:eastAsia="zh-CN"/>
          </w:rPr>
          <w:t>四、医用导管项目土建工程</w:t>
        </w:r>
        <w:r>
          <w:tab/>
        </w:r>
        <w:r>
          <w:fldChar w:fldCharType="begin"/>
        </w:r>
        <w:r>
          <w:instrText xml:space="preserve"> PAGEREF _Toc26589 \h </w:instrText>
        </w:r>
        <w:r>
          <w:fldChar w:fldCharType="separate"/>
        </w:r>
        <w:r>
          <w:t>15</w:t>
        </w:r>
        <w:r>
          <w:fldChar w:fldCharType="end"/>
        </w:r>
      </w:hyperlink>
    </w:p>
    <w:p>
      <w:pPr>
        <w:pStyle w:val="TOC2"/>
        <w:tabs>
          <w:tab w:val="right" w:leader="dot" w:pos="8306"/>
        </w:tabs>
      </w:pPr>
      <w:hyperlink w:anchor="_Toc5196" w:history="1">
        <w:r>
          <w:rPr>
            <w:rFonts w:ascii="仿宋" w:eastAsia="仿宋" w:hAnsi="仿宋" w:cs="仿宋" w:hint="eastAsia"/>
            <w:lang w:eastAsia="zh-CN"/>
          </w:rPr>
          <w:t>(一)、建筑工程设计原则</w:t>
        </w:r>
        <w:r>
          <w:tab/>
        </w:r>
        <w:r>
          <w:fldChar w:fldCharType="begin"/>
        </w:r>
        <w:r>
          <w:instrText xml:space="preserve"> PAGEREF _Toc5196 \h </w:instrText>
        </w:r>
        <w:r>
          <w:fldChar w:fldCharType="separate"/>
        </w:r>
        <w:r>
          <w:t>15</w:t>
        </w:r>
        <w:r>
          <w:fldChar w:fldCharType="end"/>
        </w:r>
      </w:hyperlink>
    </w:p>
    <w:p>
      <w:pPr>
        <w:pStyle w:val="TOC2"/>
        <w:tabs>
          <w:tab w:val="right" w:leader="dot" w:pos="8306"/>
        </w:tabs>
      </w:pPr>
      <w:hyperlink w:anchor="_Toc17612" w:history="1">
        <w:r>
          <w:rPr>
            <w:rFonts w:ascii="仿宋" w:eastAsia="仿宋" w:hAnsi="仿宋" w:cs="仿宋" w:hint="eastAsia"/>
            <w:lang w:eastAsia="zh-CN"/>
          </w:rPr>
          <w:t>(二)、土建工程设计年限及安全等级</w:t>
        </w:r>
        <w:r>
          <w:tab/>
        </w:r>
        <w:r>
          <w:fldChar w:fldCharType="begin"/>
        </w:r>
        <w:r>
          <w:instrText xml:space="preserve"> PAGEREF _Toc17612 \h </w:instrText>
        </w:r>
        <w:r>
          <w:fldChar w:fldCharType="separate"/>
        </w:r>
        <w:r>
          <w:t>16</w:t>
        </w:r>
        <w:r>
          <w:fldChar w:fldCharType="end"/>
        </w:r>
      </w:hyperlink>
    </w:p>
    <w:p>
      <w:pPr>
        <w:pStyle w:val="TOC2"/>
        <w:tabs>
          <w:tab w:val="right" w:leader="dot" w:pos="8306"/>
        </w:tabs>
      </w:pPr>
      <w:hyperlink w:anchor="_Toc8910" w:history="1">
        <w:r>
          <w:rPr>
            <w:rFonts w:ascii="仿宋" w:eastAsia="仿宋" w:hAnsi="仿宋" w:cs="仿宋" w:hint="eastAsia"/>
            <w:lang w:eastAsia="zh-CN"/>
          </w:rPr>
          <w:t>(三)、建筑工程设计总体要求</w:t>
        </w:r>
        <w:r>
          <w:tab/>
        </w:r>
        <w:r>
          <w:fldChar w:fldCharType="begin"/>
        </w:r>
        <w:r>
          <w:instrText xml:space="preserve"> PAGEREF _Toc8910 \h </w:instrText>
        </w:r>
        <w:r>
          <w:fldChar w:fldCharType="separate"/>
        </w:r>
        <w:r>
          <w:t>18</w:t>
        </w:r>
        <w:r>
          <w:fldChar w:fldCharType="end"/>
        </w:r>
      </w:hyperlink>
    </w:p>
    <w:p>
      <w:pPr>
        <w:pStyle w:val="TOC2"/>
        <w:tabs>
          <w:tab w:val="right" w:leader="dot" w:pos="8306"/>
        </w:tabs>
      </w:pPr>
      <w:hyperlink w:anchor="_Toc18292" w:history="1">
        <w:r>
          <w:rPr>
            <w:rFonts w:ascii="仿宋" w:eastAsia="仿宋" w:hAnsi="仿宋" w:cs="仿宋" w:hint="eastAsia"/>
            <w:lang w:eastAsia="zh-CN"/>
          </w:rPr>
          <w:t>(四)、土建工程建设指标</w:t>
        </w:r>
        <w:r>
          <w:tab/>
        </w:r>
        <w:r>
          <w:fldChar w:fldCharType="begin"/>
        </w:r>
        <w:r>
          <w:instrText xml:space="preserve"> PAGEREF _Toc18292 \h </w:instrText>
        </w:r>
        <w:r>
          <w:fldChar w:fldCharType="separate"/>
        </w:r>
        <w:r>
          <w:t>18</w:t>
        </w:r>
        <w:r>
          <w:fldChar w:fldCharType="end"/>
        </w:r>
      </w:hyperlink>
    </w:p>
    <w:p>
      <w:pPr>
        <w:pStyle w:val="TOC1"/>
        <w:tabs>
          <w:tab w:val="right" w:leader="dot" w:pos="8306"/>
        </w:tabs>
      </w:pPr>
      <w:hyperlink w:anchor="_Toc13807" w:history="1">
        <w:r>
          <w:rPr>
            <w:rFonts w:ascii="仿宋" w:eastAsia="仿宋" w:hAnsi="仿宋" w:cs="仿宋" w:hint="eastAsia"/>
            <w:lang w:eastAsia="zh-CN"/>
          </w:rPr>
          <w:t>五、医用导管项目建设单位说明</w:t>
        </w:r>
        <w:r>
          <w:tab/>
        </w:r>
        <w:r>
          <w:fldChar w:fldCharType="begin"/>
        </w:r>
        <w:r>
          <w:instrText xml:space="preserve"> PAGEREF _Toc13807 \h </w:instrText>
        </w:r>
        <w:r>
          <w:fldChar w:fldCharType="separate"/>
        </w:r>
        <w:r>
          <w:t>18</w:t>
        </w:r>
        <w:r>
          <w:fldChar w:fldCharType="end"/>
        </w:r>
      </w:hyperlink>
    </w:p>
    <w:p>
      <w:pPr>
        <w:pStyle w:val="TOC2"/>
        <w:tabs>
          <w:tab w:val="right" w:leader="dot" w:pos="8306"/>
        </w:tabs>
      </w:pPr>
      <w:hyperlink w:anchor="_Toc19430" w:history="1">
        <w:r>
          <w:rPr>
            <w:rFonts w:ascii="仿宋" w:eastAsia="仿宋" w:hAnsi="仿宋" w:cs="仿宋" w:hint="eastAsia"/>
            <w:lang w:eastAsia="zh-CN"/>
          </w:rPr>
          <w:t>(一)、医用导管项目承办单位基本情况</w:t>
        </w:r>
        <w:r>
          <w:tab/>
        </w:r>
        <w:r>
          <w:fldChar w:fldCharType="begin"/>
        </w:r>
        <w:r>
          <w:instrText xml:space="preserve"> PAGEREF _Toc19430 \h </w:instrText>
        </w:r>
        <w:r>
          <w:fldChar w:fldCharType="separate"/>
        </w:r>
        <w:r>
          <w:t>18</w:t>
        </w:r>
        <w:r>
          <w:fldChar w:fldCharType="end"/>
        </w:r>
      </w:hyperlink>
    </w:p>
    <w:p>
      <w:pPr>
        <w:pStyle w:val="TOC2"/>
        <w:tabs>
          <w:tab w:val="right" w:leader="dot" w:pos="8306"/>
        </w:tabs>
      </w:pPr>
      <w:hyperlink w:anchor="_Toc16829" w:history="1">
        <w:r>
          <w:rPr>
            <w:rFonts w:ascii="仿宋" w:eastAsia="仿宋" w:hAnsi="仿宋" w:cs="仿宋" w:hint="eastAsia"/>
            <w:lang w:eastAsia="zh-CN"/>
          </w:rPr>
          <w:t>(二)、公司经济效益分析</w:t>
        </w:r>
        <w:r>
          <w:tab/>
        </w:r>
        <w:r>
          <w:fldChar w:fldCharType="begin"/>
        </w:r>
        <w:r>
          <w:instrText xml:space="preserve"> PAGEREF _Toc16829 \h </w:instrText>
        </w:r>
        <w:r>
          <w:fldChar w:fldCharType="separate"/>
        </w:r>
        <w:r>
          <w:t>19</w:t>
        </w:r>
        <w:r>
          <w:fldChar w:fldCharType="end"/>
        </w:r>
      </w:hyperlink>
    </w:p>
    <w:p>
      <w:pPr>
        <w:pStyle w:val="TOC1"/>
        <w:tabs>
          <w:tab w:val="right" w:leader="dot" w:pos="8306"/>
        </w:tabs>
      </w:pPr>
      <w:hyperlink w:anchor="_Toc25904" w:history="1">
        <w:r>
          <w:rPr>
            <w:rFonts w:ascii="仿宋" w:eastAsia="仿宋" w:hAnsi="仿宋" w:cs="仿宋" w:hint="eastAsia"/>
            <w:lang w:eastAsia="zh-CN"/>
          </w:rPr>
          <w:t>六、医用导管项目可持续发展</w:t>
        </w:r>
        <w:r>
          <w:tab/>
        </w:r>
        <w:r>
          <w:fldChar w:fldCharType="begin"/>
        </w:r>
        <w:r>
          <w:instrText xml:space="preserve"> PAGEREF _Toc25904 \h </w:instrText>
        </w:r>
        <w:r>
          <w:fldChar w:fldCharType="separate"/>
        </w:r>
        <w:r>
          <w:t>20</w:t>
        </w:r>
        <w:r>
          <w:fldChar w:fldCharType="end"/>
        </w:r>
      </w:hyperlink>
    </w:p>
    <w:p>
      <w:pPr>
        <w:pStyle w:val="TOC2"/>
        <w:tabs>
          <w:tab w:val="right" w:leader="dot" w:pos="8306"/>
        </w:tabs>
      </w:pPr>
      <w:hyperlink w:anchor="_Toc10081" w:history="1">
        <w:r>
          <w:rPr>
            <w:rFonts w:ascii="仿宋" w:eastAsia="仿宋" w:hAnsi="仿宋" w:cs="仿宋" w:hint="eastAsia"/>
            <w:lang w:eastAsia="zh-CN"/>
          </w:rPr>
          <w:t>(一)、可持续战略与实践</w:t>
        </w:r>
        <w:r>
          <w:tab/>
        </w:r>
        <w:r>
          <w:fldChar w:fldCharType="begin"/>
        </w:r>
        <w:r>
          <w:instrText xml:space="preserve"> PAGEREF _Toc10081 \h </w:instrText>
        </w:r>
        <w:r>
          <w:fldChar w:fldCharType="separate"/>
        </w:r>
        <w:r>
          <w:t>20</w:t>
        </w:r>
        <w:r>
          <w:fldChar w:fldCharType="end"/>
        </w:r>
      </w:hyperlink>
    </w:p>
    <w:p>
      <w:pPr>
        <w:pStyle w:val="TOC2"/>
        <w:tabs>
          <w:tab w:val="right" w:leader="dot" w:pos="8306"/>
        </w:tabs>
      </w:pPr>
      <w:hyperlink w:anchor="_Toc26855" w:history="1">
        <w:r>
          <w:rPr>
            <w:rFonts w:ascii="仿宋" w:eastAsia="仿宋" w:hAnsi="仿宋" w:cs="仿宋" w:hint="eastAsia"/>
            <w:lang w:eastAsia="zh-CN"/>
          </w:rPr>
          <w:t>(二)、环保与社会责任</w:t>
        </w:r>
        <w:r>
          <w:tab/>
        </w:r>
        <w:r>
          <w:fldChar w:fldCharType="begin"/>
        </w:r>
        <w:r>
          <w:instrText xml:space="preserve"> PAGEREF _Toc26855 \h </w:instrText>
        </w:r>
        <w:r>
          <w:fldChar w:fldCharType="separate"/>
        </w:r>
        <w:r>
          <w:t>21</w:t>
        </w:r>
        <w:r>
          <w:fldChar w:fldCharType="end"/>
        </w:r>
      </w:hyperlink>
    </w:p>
    <w:p>
      <w:pPr>
        <w:pStyle w:val="TOC1"/>
        <w:tabs>
          <w:tab w:val="right" w:leader="dot" w:pos="8306"/>
        </w:tabs>
      </w:pPr>
      <w:hyperlink w:anchor="_Toc8953" w:history="1">
        <w:r>
          <w:rPr>
            <w:rFonts w:ascii="仿宋" w:eastAsia="仿宋" w:hAnsi="仿宋" w:cs="仿宋" w:hint="eastAsia"/>
            <w:lang w:eastAsia="zh-CN"/>
          </w:rPr>
          <w:t>七、医用导管项目经营效益</w:t>
        </w:r>
        <w:r>
          <w:tab/>
        </w:r>
        <w:r>
          <w:fldChar w:fldCharType="begin"/>
        </w:r>
        <w:r>
          <w:instrText xml:space="preserve"> PAGEREF _Toc8953 \h </w:instrText>
        </w:r>
        <w:r>
          <w:fldChar w:fldCharType="separate"/>
        </w:r>
        <w:r>
          <w:t>22</w:t>
        </w:r>
        <w:r>
          <w:fldChar w:fldCharType="end"/>
        </w:r>
      </w:hyperlink>
    </w:p>
    <w:p>
      <w:pPr>
        <w:pStyle w:val="TOC2"/>
        <w:tabs>
          <w:tab w:val="right" w:leader="dot" w:pos="8306"/>
        </w:tabs>
      </w:pPr>
      <w:hyperlink w:anchor="_Toc29700" w:history="1">
        <w:r>
          <w:rPr>
            <w:rFonts w:ascii="仿宋" w:eastAsia="仿宋" w:hAnsi="仿宋" w:cs="仿宋" w:hint="eastAsia"/>
            <w:lang w:eastAsia="zh-CN"/>
          </w:rPr>
          <w:t>(一)、经济评价财务测算</w:t>
        </w:r>
        <w:r>
          <w:tab/>
        </w:r>
        <w:r>
          <w:fldChar w:fldCharType="begin"/>
        </w:r>
        <w:r>
          <w:instrText xml:space="preserve"> PAGEREF _Toc29700 \h </w:instrText>
        </w:r>
        <w:r>
          <w:fldChar w:fldCharType="separate"/>
        </w:r>
        <w:r>
          <w:t>22</w:t>
        </w:r>
        <w:r>
          <w:fldChar w:fldCharType="end"/>
        </w:r>
      </w:hyperlink>
    </w:p>
    <w:p>
      <w:pPr>
        <w:pStyle w:val="TOC2"/>
        <w:tabs>
          <w:tab w:val="right" w:leader="dot" w:pos="8306"/>
        </w:tabs>
      </w:pPr>
      <w:hyperlink w:anchor="_Toc20879" w:history="1">
        <w:r>
          <w:rPr>
            <w:rFonts w:ascii="仿宋" w:eastAsia="仿宋" w:hAnsi="仿宋" w:cs="仿宋" w:hint="eastAsia"/>
            <w:lang w:eastAsia="zh-CN"/>
          </w:rPr>
          <w:t>(二)、医用导管项目盈利能力分析</w:t>
        </w:r>
        <w:r>
          <w:tab/>
        </w:r>
        <w:r>
          <w:fldChar w:fldCharType="begin"/>
        </w:r>
        <w:r>
          <w:instrText xml:space="preserve"> PAGEREF _Toc20879 \h </w:instrText>
        </w:r>
        <w:r>
          <w:fldChar w:fldCharType="separate"/>
        </w:r>
        <w:r>
          <w:t>23</w:t>
        </w:r>
        <w:r>
          <w:fldChar w:fldCharType="end"/>
        </w:r>
      </w:hyperlink>
    </w:p>
    <w:p>
      <w:pPr>
        <w:pStyle w:val="TOC1"/>
        <w:tabs>
          <w:tab w:val="right" w:leader="dot" w:pos="8306"/>
        </w:tabs>
      </w:pPr>
      <w:hyperlink w:anchor="_Toc7063" w:history="1">
        <w:r>
          <w:rPr>
            <w:rFonts w:ascii="仿宋" w:eastAsia="仿宋" w:hAnsi="仿宋" w:cs="仿宋" w:hint="eastAsia"/>
            <w:lang w:eastAsia="zh-CN"/>
          </w:rPr>
          <w:t>八、医用导管项目环境影响分析</w:t>
        </w:r>
        <w:r>
          <w:tab/>
        </w:r>
        <w:r>
          <w:fldChar w:fldCharType="begin"/>
        </w:r>
        <w:r>
          <w:instrText xml:space="preserve"> PAGEREF _Toc7063 \h </w:instrText>
        </w:r>
        <w:r>
          <w:fldChar w:fldCharType="separate"/>
        </w:r>
        <w:r>
          <w:t>24</w:t>
        </w:r>
        <w:r>
          <w:fldChar w:fldCharType="end"/>
        </w:r>
      </w:hyperlink>
    </w:p>
    <w:p>
      <w:pPr>
        <w:pStyle w:val="TOC2"/>
        <w:tabs>
          <w:tab w:val="right" w:leader="dot" w:pos="8306"/>
        </w:tabs>
      </w:pPr>
      <w:hyperlink w:anchor="_Toc22392" w:history="1">
        <w:r>
          <w:rPr>
            <w:rFonts w:ascii="仿宋" w:eastAsia="仿宋" w:hAnsi="仿宋" w:cs="仿宋" w:hint="eastAsia"/>
            <w:lang w:eastAsia="zh-CN"/>
          </w:rPr>
          <w:t>(一)、建设区域环境质量现状</w:t>
        </w:r>
        <w:r>
          <w:tab/>
        </w:r>
        <w:r>
          <w:fldChar w:fldCharType="begin"/>
        </w:r>
        <w:r>
          <w:instrText xml:space="preserve"> PAGEREF _Toc22392 \h </w:instrText>
        </w:r>
        <w:r>
          <w:fldChar w:fldCharType="separate"/>
        </w:r>
        <w:r>
          <w:t>24</w:t>
        </w:r>
        <w:r>
          <w:fldChar w:fldCharType="end"/>
        </w:r>
      </w:hyperlink>
    </w:p>
    <w:p>
      <w:pPr>
        <w:pStyle w:val="TOC2"/>
        <w:tabs>
          <w:tab w:val="right" w:leader="dot" w:pos="8306"/>
        </w:tabs>
      </w:pPr>
      <w:hyperlink w:anchor="_Toc20505" w:history="1">
        <w:r>
          <w:rPr>
            <w:rFonts w:ascii="仿宋" w:eastAsia="仿宋" w:hAnsi="仿宋" w:cs="仿宋" w:hint="eastAsia"/>
            <w:lang w:eastAsia="zh-CN"/>
          </w:rPr>
          <w:t>(二)、建设期环境保护</w:t>
        </w:r>
        <w:r>
          <w:tab/>
        </w:r>
        <w:r>
          <w:fldChar w:fldCharType="begin"/>
        </w:r>
        <w:r>
          <w:instrText xml:space="preserve"> PAGEREF _Toc20505 \h </w:instrText>
        </w:r>
        <w:r>
          <w:fldChar w:fldCharType="separate"/>
        </w:r>
        <w:r>
          <w:t>25</w:t>
        </w:r>
        <w:r>
          <w:fldChar w:fldCharType="end"/>
        </w:r>
      </w:hyperlink>
    </w:p>
    <w:p>
      <w:pPr>
        <w:pStyle w:val="TOC2"/>
        <w:tabs>
          <w:tab w:val="right" w:leader="dot" w:pos="8306"/>
        </w:tabs>
      </w:pPr>
      <w:hyperlink w:anchor="_Toc13015" w:history="1">
        <w:r>
          <w:rPr>
            <w:rFonts w:ascii="仿宋" w:eastAsia="仿宋" w:hAnsi="仿宋" w:cs="仿宋" w:hint="eastAsia"/>
            <w:lang w:eastAsia="zh-CN"/>
          </w:rPr>
          <w:t>(三)、运营期环境保护</w:t>
        </w:r>
        <w:r>
          <w:tab/>
        </w:r>
        <w:r>
          <w:fldChar w:fldCharType="begin"/>
        </w:r>
        <w:r>
          <w:instrText xml:space="preserve"> PAGEREF _Toc13015 \h </w:instrText>
        </w:r>
        <w:r>
          <w:fldChar w:fldCharType="separate"/>
        </w:r>
        <w:r>
          <w:t>26</w:t>
        </w:r>
        <w:r>
          <w:fldChar w:fldCharType="end"/>
        </w:r>
      </w:hyperlink>
    </w:p>
    <w:p>
      <w:pPr>
        <w:pStyle w:val="TOC2"/>
        <w:tabs>
          <w:tab w:val="right" w:leader="dot" w:pos="8306"/>
        </w:tabs>
      </w:pPr>
      <w:hyperlink w:anchor="_Toc28783" w:history="1">
        <w:r>
          <w:rPr>
            <w:rFonts w:ascii="仿宋" w:eastAsia="仿宋" w:hAnsi="仿宋" w:cs="仿宋" w:hint="eastAsia"/>
            <w:lang w:eastAsia="zh-CN"/>
          </w:rPr>
          <w:t>(四)、医用导管项目建设对区域经济的影响</w:t>
        </w:r>
        <w:r>
          <w:tab/>
        </w:r>
        <w:r>
          <w:fldChar w:fldCharType="begin"/>
        </w:r>
        <w:r>
          <w:instrText xml:space="preserve"> PAGEREF _Toc28783 \h </w:instrText>
        </w:r>
        <w:r>
          <w:fldChar w:fldCharType="separate"/>
        </w:r>
        <w:r>
          <w:t>28</w:t>
        </w:r>
        <w:r>
          <w:fldChar w:fldCharType="end"/>
        </w:r>
      </w:hyperlink>
    </w:p>
    <w:p>
      <w:pPr>
        <w:pStyle w:val="TOC2"/>
        <w:tabs>
          <w:tab w:val="right" w:leader="dot" w:pos="8306"/>
        </w:tabs>
      </w:pPr>
      <w:hyperlink w:anchor="_Toc25374" w:history="1">
        <w:r>
          <w:rPr>
            <w:rFonts w:ascii="仿宋" w:eastAsia="仿宋" w:hAnsi="仿宋" w:cs="仿宋" w:hint="eastAsia"/>
            <w:lang w:eastAsia="zh-CN"/>
          </w:rPr>
          <w:t>(五)、废弃物处理</w:t>
        </w:r>
        <w:r>
          <w:tab/>
        </w:r>
        <w:r>
          <w:fldChar w:fldCharType="begin"/>
        </w:r>
        <w:r>
          <w:instrText xml:space="preserve"> PAGEREF _Toc25374 \h </w:instrText>
        </w:r>
        <w:r>
          <w:fldChar w:fldCharType="separate"/>
        </w:r>
        <w:r>
          <w:t>29</w:t>
        </w:r>
        <w:r>
          <w:fldChar w:fldCharType="end"/>
        </w:r>
      </w:hyperlink>
    </w:p>
    <w:p>
      <w:pPr>
        <w:pStyle w:val="TOC2"/>
        <w:tabs>
          <w:tab w:val="right" w:leader="dot" w:pos="8306"/>
        </w:tabs>
      </w:pPr>
      <w:hyperlink w:anchor="_Toc12760" w:history="1">
        <w:r>
          <w:rPr>
            <w:rFonts w:ascii="仿宋" w:eastAsia="仿宋" w:hAnsi="仿宋" w:cs="仿宋" w:hint="eastAsia"/>
            <w:lang w:eastAsia="zh-CN"/>
          </w:rPr>
          <w:t>(六)、特殊环境影响分析</w:t>
        </w:r>
        <w:r>
          <w:tab/>
        </w:r>
        <w:r>
          <w:fldChar w:fldCharType="begin"/>
        </w:r>
        <w:r>
          <w:instrText xml:space="preserve"> PAGEREF _Toc12760 \h </w:instrText>
        </w:r>
        <w:r>
          <w:fldChar w:fldCharType="separate"/>
        </w:r>
        <w:r>
          <w:t>31</w:t>
        </w:r>
        <w:r>
          <w:fldChar w:fldCharType="end"/>
        </w:r>
      </w:hyperlink>
    </w:p>
    <w:p>
      <w:pPr>
        <w:pStyle w:val="TOC2"/>
        <w:tabs>
          <w:tab w:val="right" w:leader="dot" w:pos="8306"/>
        </w:tabs>
      </w:pPr>
      <w:hyperlink w:anchor="_Toc5576" w:history="1">
        <w:r>
          <w:rPr>
            <w:rFonts w:ascii="仿宋" w:eastAsia="仿宋" w:hAnsi="仿宋" w:cs="仿宋" w:hint="eastAsia"/>
            <w:lang w:eastAsia="zh-CN"/>
          </w:rPr>
          <w:t>(七)、清洁生产</w:t>
        </w:r>
        <w:r>
          <w:tab/>
        </w:r>
        <w:r>
          <w:fldChar w:fldCharType="begin"/>
        </w:r>
        <w:r>
          <w:instrText xml:space="preserve"> PAGEREF _Toc5576 \h </w:instrText>
        </w:r>
        <w:r>
          <w:fldChar w:fldCharType="separate"/>
        </w:r>
        <w:r>
          <w:t>32</w:t>
        </w:r>
        <w:r>
          <w:fldChar w:fldCharType="end"/>
        </w:r>
      </w:hyperlink>
    </w:p>
    <w:p>
      <w:pPr>
        <w:pStyle w:val="TOC2"/>
        <w:tabs>
          <w:tab w:val="right" w:leader="dot" w:pos="8306"/>
        </w:tabs>
      </w:pPr>
      <w:hyperlink w:anchor="_Toc27729" w:history="1">
        <w:r>
          <w:rPr>
            <w:rFonts w:ascii="仿宋" w:eastAsia="仿宋" w:hAnsi="仿宋" w:cs="仿宋" w:hint="eastAsia"/>
            <w:lang w:eastAsia="zh-CN"/>
          </w:rPr>
          <w:t>(八)、环境保护综合评价</w:t>
        </w:r>
        <w:r>
          <w:tab/>
        </w:r>
        <w:r>
          <w:fldChar w:fldCharType="begin"/>
        </w:r>
        <w:r>
          <w:instrText xml:space="preserve"> PAGEREF _Toc27729 \h </w:instrText>
        </w:r>
        <w:r>
          <w:fldChar w:fldCharType="separate"/>
        </w:r>
        <w:r>
          <w:t>33</w:t>
        </w:r>
        <w:r>
          <w:fldChar w:fldCharType="end"/>
        </w:r>
      </w:hyperlink>
    </w:p>
    <w:p>
      <w:pPr>
        <w:pStyle w:val="TOC1"/>
        <w:tabs>
          <w:tab w:val="right" w:leader="dot" w:pos="8306"/>
        </w:tabs>
      </w:pPr>
      <w:hyperlink w:anchor="_Toc18841" w:history="1">
        <w:r>
          <w:rPr>
            <w:rFonts w:ascii="仿宋" w:eastAsia="仿宋" w:hAnsi="仿宋" w:cs="仿宋" w:hint="eastAsia"/>
            <w:lang w:eastAsia="zh-CN"/>
          </w:rPr>
          <w:t>九、医用导管项目技术管理</w:t>
        </w:r>
        <w:r>
          <w:tab/>
        </w:r>
        <w:r>
          <w:fldChar w:fldCharType="begin"/>
        </w:r>
        <w:r>
          <w:instrText xml:space="preserve"> PAGEREF _Toc18841 \h </w:instrText>
        </w:r>
        <w:r>
          <w:fldChar w:fldCharType="separate"/>
        </w:r>
        <w:r>
          <w:t>34</w:t>
        </w:r>
        <w:r>
          <w:fldChar w:fldCharType="end"/>
        </w:r>
      </w:hyperlink>
    </w:p>
    <w:p>
      <w:pPr>
        <w:pStyle w:val="TOC2"/>
        <w:tabs>
          <w:tab w:val="right" w:leader="dot" w:pos="8306"/>
        </w:tabs>
      </w:pPr>
      <w:hyperlink w:anchor="_Toc5957" w:history="1">
        <w:r>
          <w:rPr>
            <w:rFonts w:ascii="仿宋" w:eastAsia="仿宋" w:hAnsi="仿宋" w:cs="仿宋" w:hint="eastAsia"/>
            <w:lang w:eastAsia="zh-CN"/>
          </w:rPr>
          <w:t>(一)、技术方案选用方向</w:t>
        </w:r>
        <w:r>
          <w:tab/>
        </w:r>
        <w:r>
          <w:fldChar w:fldCharType="begin"/>
        </w:r>
        <w:r>
          <w:instrText xml:space="preserve"> PAGEREF _Toc5957 \h </w:instrText>
        </w:r>
        <w:r>
          <w:fldChar w:fldCharType="separate"/>
        </w:r>
        <w:r>
          <w:t>34</w:t>
        </w:r>
        <w:r>
          <w:fldChar w:fldCharType="end"/>
        </w:r>
      </w:hyperlink>
    </w:p>
    <w:p>
      <w:pPr>
        <w:pStyle w:val="TOC2"/>
        <w:tabs>
          <w:tab w:val="right" w:leader="dot" w:pos="8306"/>
        </w:tabs>
      </w:pPr>
      <w:hyperlink w:anchor="_Toc9513" w:history="1">
        <w:r>
          <w:rPr>
            <w:rFonts w:ascii="仿宋" w:eastAsia="仿宋" w:hAnsi="仿宋" w:cs="仿宋" w:hint="eastAsia"/>
            <w:lang w:eastAsia="zh-CN"/>
          </w:rPr>
          <w:t>(二)、工艺技术方案选用原则</w:t>
        </w:r>
        <w:r>
          <w:tab/>
        </w:r>
        <w:r>
          <w:fldChar w:fldCharType="begin"/>
        </w:r>
        <w:r>
          <w:instrText xml:space="preserve"> PAGEREF _Toc9513 \h </w:instrText>
        </w:r>
        <w:r>
          <w:fldChar w:fldCharType="separate"/>
        </w:r>
        <w:r>
          <w:t>36</w:t>
        </w:r>
        <w:r>
          <w:fldChar w:fldCharType="end"/>
        </w:r>
      </w:hyperlink>
    </w:p>
    <w:p>
      <w:pPr>
        <w:pStyle w:val="TOC2"/>
        <w:tabs>
          <w:tab w:val="right" w:leader="dot" w:pos="8306"/>
        </w:tabs>
      </w:pPr>
      <w:hyperlink w:anchor="_Toc24695" w:history="1">
        <w:r>
          <w:rPr>
            <w:rFonts w:ascii="仿宋" w:eastAsia="仿宋" w:hAnsi="仿宋" w:cs="仿宋" w:hint="eastAsia"/>
            <w:lang w:eastAsia="zh-CN"/>
          </w:rPr>
          <w:t>(三)、工艺技术方案要求</w:t>
        </w:r>
        <w:r>
          <w:tab/>
        </w:r>
        <w:r>
          <w:fldChar w:fldCharType="begin"/>
        </w:r>
        <w:r>
          <w:instrText xml:space="preserve"> PAGEREF _Toc24695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26" w:history="1">
        <w:r>
          <w:rPr>
            <w:rFonts w:ascii="仿宋" w:eastAsia="仿宋" w:hAnsi="仿宋" w:cs="仿宋" w:hint="eastAsia"/>
            <w:lang w:eastAsia="zh-CN"/>
          </w:rPr>
          <w:t>十、医用导管项目人力资源管理</w:t>
        </w:r>
        <w:r>
          <w:tab/>
        </w:r>
        <w:r>
          <w:fldChar w:fldCharType="begin"/>
        </w:r>
        <w:r>
          <w:instrText xml:space="preserve"> PAGEREF _Toc25226 \h </w:instrText>
        </w:r>
        <w:r>
          <w:fldChar w:fldCharType="separate"/>
        </w:r>
        <w:r>
          <w:t>40</w:t>
        </w:r>
        <w:r>
          <w:fldChar w:fldCharType="end"/>
        </w:r>
      </w:hyperlink>
    </w:p>
    <w:p>
      <w:pPr>
        <w:pStyle w:val="TOC2"/>
        <w:tabs>
          <w:tab w:val="right" w:leader="dot" w:pos="8306"/>
        </w:tabs>
      </w:pPr>
      <w:hyperlink w:anchor="_Toc22414" w:history="1">
        <w:r>
          <w:rPr>
            <w:rFonts w:ascii="仿宋" w:eastAsia="仿宋" w:hAnsi="仿宋" w:cs="仿宋" w:hint="eastAsia"/>
            <w:lang w:eastAsia="zh-CN"/>
          </w:rPr>
          <w:t>(一)、建立健全的预算管理制度</w:t>
        </w:r>
        <w:r>
          <w:tab/>
        </w:r>
        <w:r>
          <w:fldChar w:fldCharType="begin"/>
        </w:r>
        <w:r>
          <w:instrText xml:space="preserve"> PAGEREF _Toc22414 \h </w:instrText>
        </w:r>
        <w:r>
          <w:fldChar w:fldCharType="separate"/>
        </w:r>
        <w:r>
          <w:t>40</w:t>
        </w:r>
        <w:r>
          <w:fldChar w:fldCharType="end"/>
        </w:r>
      </w:hyperlink>
    </w:p>
    <w:p>
      <w:pPr>
        <w:pStyle w:val="TOC2"/>
        <w:tabs>
          <w:tab w:val="right" w:leader="dot" w:pos="8306"/>
        </w:tabs>
      </w:pPr>
      <w:hyperlink w:anchor="_Toc317" w:history="1">
        <w:r>
          <w:rPr>
            <w:rFonts w:ascii="仿宋" w:eastAsia="仿宋" w:hAnsi="仿宋" w:cs="仿宋" w:hint="eastAsia"/>
            <w:lang w:eastAsia="zh-CN"/>
          </w:rPr>
          <w:t>(二)、加强资金流动监控</w:t>
        </w:r>
        <w:r>
          <w:tab/>
        </w:r>
        <w:r>
          <w:fldChar w:fldCharType="begin"/>
        </w:r>
        <w:r>
          <w:instrText xml:space="preserve"> PAGEREF _Toc317 \h </w:instrText>
        </w:r>
        <w:r>
          <w:fldChar w:fldCharType="separate"/>
        </w:r>
        <w:r>
          <w:t>42</w:t>
        </w:r>
        <w:r>
          <w:fldChar w:fldCharType="end"/>
        </w:r>
      </w:hyperlink>
    </w:p>
    <w:p>
      <w:pPr>
        <w:pStyle w:val="TOC2"/>
        <w:tabs>
          <w:tab w:val="right" w:leader="dot" w:pos="8306"/>
        </w:tabs>
      </w:pPr>
      <w:hyperlink w:anchor="_Toc15018" w:history="1">
        <w:r>
          <w:rPr>
            <w:rFonts w:ascii="仿宋" w:eastAsia="仿宋" w:hAnsi="仿宋" w:cs="仿宋" w:hint="eastAsia"/>
            <w:lang w:eastAsia="zh-CN"/>
          </w:rPr>
          <w:t>(三)、制定完善的风险控制机制</w:t>
        </w:r>
        <w:r>
          <w:tab/>
        </w:r>
        <w:r>
          <w:fldChar w:fldCharType="begin"/>
        </w:r>
        <w:r>
          <w:instrText xml:space="preserve"> PAGEREF _Toc15018 \h </w:instrText>
        </w:r>
        <w:r>
          <w:fldChar w:fldCharType="separate"/>
        </w:r>
        <w:r>
          <w:t>43</w:t>
        </w:r>
        <w:r>
          <w:fldChar w:fldCharType="end"/>
        </w:r>
      </w:hyperlink>
    </w:p>
    <w:p>
      <w:pPr>
        <w:pStyle w:val="TOC2"/>
        <w:tabs>
          <w:tab w:val="right" w:leader="dot" w:pos="8306"/>
        </w:tabs>
      </w:pPr>
      <w:hyperlink w:anchor="_Toc14565" w:history="1">
        <w:r>
          <w:rPr>
            <w:rFonts w:ascii="仿宋" w:eastAsia="仿宋" w:hAnsi="仿宋" w:cs="仿宋" w:hint="eastAsia"/>
            <w:lang w:eastAsia="zh-CN"/>
          </w:rPr>
          <w:t>(四)、优化成本管理</w:t>
        </w:r>
        <w:r>
          <w:tab/>
        </w:r>
        <w:r>
          <w:fldChar w:fldCharType="begin"/>
        </w:r>
        <w:r>
          <w:instrText xml:space="preserve"> PAGEREF _Toc14565 \h </w:instrText>
        </w:r>
        <w:r>
          <w:fldChar w:fldCharType="separate"/>
        </w:r>
        <w:r>
          <w:t>44</w:t>
        </w:r>
        <w:r>
          <w:fldChar w:fldCharType="end"/>
        </w:r>
      </w:hyperlink>
    </w:p>
    <w:p>
      <w:pPr>
        <w:pStyle w:val="TOC1"/>
        <w:tabs>
          <w:tab w:val="right" w:leader="dot" w:pos="8306"/>
        </w:tabs>
      </w:pPr>
      <w:hyperlink w:anchor="_Toc5347" w:history="1">
        <w:r>
          <w:rPr>
            <w:rFonts w:ascii="仿宋" w:eastAsia="仿宋" w:hAnsi="仿宋" w:cs="仿宋" w:hint="eastAsia"/>
            <w:lang w:eastAsia="zh-CN"/>
          </w:rPr>
          <w:t>十一、医用导管项目财务管理</w:t>
        </w:r>
        <w:r>
          <w:tab/>
        </w:r>
        <w:r>
          <w:fldChar w:fldCharType="begin"/>
        </w:r>
        <w:r>
          <w:instrText xml:space="preserve"> PAGEREF _Toc5347 \h </w:instrText>
        </w:r>
        <w:r>
          <w:fldChar w:fldCharType="separate"/>
        </w:r>
        <w:r>
          <w:t>46</w:t>
        </w:r>
        <w:r>
          <w:fldChar w:fldCharType="end"/>
        </w:r>
      </w:hyperlink>
    </w:p>
    <w:p>
      <w:pPr>
        <w:pStyle w:val="TOC2"/>
        <w:tabs>
          <w:tab w:val="right" w:leader="dot" w:pos="8306"/>
        </w:tabs>
      </w:pPr>
      <w:hyperlink w:anchor="_Toc14918" w:history="1">
        <w:r>
          <w:rPr>
            <w:rFonts w:ascii="仿宋" w:eastAsia="仿宋" w:hAnsi="仿宋" w:cs="仿宋" w:hint="eastAsia"/>
            <w:lang w:eastAsia="zh-CN"/>
          </w:rPr>
          <w:t>(一)、资金需求大</w:t>
        </w:r>
        <w:r>
          <w:tab/>
        </w:r>
        <w:r>
          <w:fldChar w:fldCharType="begin"/>
        </w:r>
        <w:r>
          <w:instrText xml:space="preserve"> PAGEREF _Toc14918 \h </w:instrText>
        </w:r>
        <w:r>
          <w:fldChar w:fldCharType="separate"/>
        </w:r>
        <w:r>
          <w:t>46</w:t>
        </w:r>
        <w:r>
          <w:fldChar w:fldCharType="end"/>
        </w:r>
      </w:hyperlink>
    </w:p>
    <w:p>
      <w:pPr>
        <w:pStyle w:val="TOC2"/>
        <w:tabs>
          <w:tab w:val="right" w:leader="dot" w:pos="8306"/>
        </w:tabs>
      </w:pPr>
      <w:hyperlink w:anchor="_Toc9652" w:history="1">
        <w:r>
          <w:rPr>
            <w:rFonts w:ascii="仿宋" w:eastAsia="仿宋" w:hAnsi="仿宋" w:cs="仿宋" w:hint="eastAsia"/>
            <w:lang w:eastAsia="zh-CN"/>
          </w:rPr>
          <w:t>(二)、研发周期长</w:t>
        </w:r>
        <w:r>
          <w:tab/>
        </w:r>
        <w:r>
          <w:fldChar w:fldCharType="begin"/>
        </w:r>
        <w:r>
          <w:instrText xml:space="preserve"> PAGEREF _Toc9652 \h </w:instrText>
        </w:r>
        <w:r>
          <w:fldChar w:fldCharType="separate"/>
        </w:r>
        <w:r>
          <w:t>47</w:t>
        </w:r>
        <w:r>
          <w:fldChar w:fldCharType="end"/>
        </w:r>
      </w:hyperlink>
    </w:p>
    <w:p>
      <w:pPr>
        <w:pStyle w:val="TOC2"/>
        <w:tabs>
          <w:tab w:val="right" w:leader="dot" w:pos="8306"/>
        </w:tabs>
      </w:pPr>
      <w:hyperlink w:anchor="_Toc31130" w:history="1">
        <w:r>
          <w:rPr>
            <w:rFonts w:ascii="仿宋" w:eastAsia="仿宋" w:hAnsi="仿宋" w:cs="仿宋" w:hint="eastAsia"/>
            <w:lang w:eastAsia="zh-CN"/>
          </w:rPr>
          <w:t>(三)、市场风险大</w:t>
        </w:r>
        <w:r>
          <w:tab/>
        </w:r>
        <w:r>
          <w:fldChar w:fldCharType="begin"/>
        </w:r>
        <w:r>
          <w:instrText xml:space="preserve"> PAGEREF _Toc31130 \h </w:instrText>
        </w:r>
        <w:r>
          <w:fldChar w:fldCharType="separate"/>
        </w:r>
        <w:r>
          <w:t>48</w:t>
        </w:r>
        <w:r>
          <w:fldChar w:fldCharType="end"/>
        </w:r>
      </w:hyperlink>
    </w:p>
    <w:p>
      <w:pPr>
        <w:pStyle w:val="TOC2"/>
        <w:tabs>
          <w:tab w:val="right" w:leader="dot" w:pos="8306"/>
        </w:tabs>
      </w:pPr>
      <w:hyperlink w:anchor="_Toc137" w:history="1">
        <w:r>
          <w:rPr>
            <w:rFonts w:ascii="仿宋" w:eastAsia="仿宋" w:hAnsi="仿宋" w:cs="仿宋" w:hint="eastAsia"/>
            <w:lang w:eastAsia="zh-CN"/>
          </w:rPr>
          <w:t>(四)、利润率高</w:t>
        </w:r>
        <w:r>
          <w:tab/>
        </w:r>
        <w:r>
          <w:fldChar w:fldCharType="begin"/>
        </w:r>
        <w:r>
          <w:instrText xml:space="preserve"> PAGEREF _Toc137 \h </w:instrText>
        </w:r>
        <w:r>
          <w:fldChar w:fldCharType="separate"/>
        </w:r>
        <w:r>
          <w:t>51</w:t>
        </w:r>
        <w:r>
          <w:fldChar w:fldCharType="end"/>
        </w:r>
      </w:hyperlink>
    </w:p>
    <w:p>
      <w:pPr>
        <w:pStyle w:val="TOC1"/>
        <w:tabs>
          <w:tab w:val="right" w:leader="dot" w:pos="8306"/>
        </w:tabs>
      </w:pPr>
      <w:hyperlink w:anchor="_Toc21576" w:history="1">
        <w:r>
          <w:rPr>
            <w:rFonts w:ascii="仿宋" w:eastAsia="仿宋" w:hAnsi="仿宋" w:cs="仿宋" w:hint="eastAsia"/>
            <w:lang w:eastAsia="zh-CN"/>
          </w:rPr>
          <w:t>十二、医用导管项目投资规划</w:t>
        </w:r>
        <w:r>
          <w:tab/>
        </w:r>
        <w:r>
          <w:fldChar w:fldCharType="begin"/>
        </w:r>
        <w:r>
          <w:instrText xml:space="preserve"> PAGEREF _Toc21576 \h </w:instrText>
        </w:r>
        <w:r>
          <w:fldChar w:fldCharType="separate"/>
        </w:r>
        <w:r>
          <w:t>53</w:t>
        </w:r>
        <w:r>
          <w:fldChar w:fldCharType="end"/>
        </w:r>
      </w:hyperlink>
    </w:p>
    <w:p>
      <w:pPr>
        <w:pStyle w:val="TOC2"/>
        <w:tabs>
          <w:tab w:val="right" w:leader="dot" w:pos="8306"/>
        </w:tabs>
      </w:pPr>
      <w:hyperlink w:anchor="_Toc3607" w:history="1">
        <w:r>
          <w:rPr>
            <w:rFonts w:ascii="仿宋" w:eastAsia="仿宋" w:hAnsi="仿宋" w:cs="仿宋" w:hint="eastAsia"/>
            <w:lang w:eastAsia="zh-CN"/>
          </w:rPr>
          <w:t>(一)、医用导管项目总投资估算</w:t>
        </w:r>
        <w:r>
          <w:tab/>
        </w:r>
        <w:r>
          <w:fldChar w:fldCharType="begin"/>
        </w:r>
        <w:r>
          <w:instrText xml:space="preserve"> PAGEREF _Toc3607 \h </w:instrText>
        </w:r>
        <w:r>
          <w:fldChar w:fldCharType="separate"/>
        </w:r>
        <w:r>
          <w:t>53</w:t>
        </w:r>
        <w:r>
          <w:fldChar w:fldCharType="end"/>
        </w:r>
      </w:hyperlink>
    </w:p>
    <w:p>
      <w:pPr>
        <w:pStyle w:val="TOC2"/>
        <w:tabs>
          <w:tab w:val="right" w:leader="dot" w:pos="8306"/>
        </w:tabs>
      </w:pPr>
      <w:hyperlink w:anchor="_Toc13685" w:history="1">
        <w:r>
          <w:rPr>
            <w:rFonts w:ascii="仿宋" w:eastAsia="仿宋" w:hAnsi="仿宋" w:cs="仿宋" w:hint="eastAsia"/>
            <w:lang w:eastAsia="zh-CN"/>
          </w:rPr>
          <w:t>(二)、资金筹措</w:t>
        </w:r>
        <w:r>
          <w:tab/>
        </w:r>
        <w:r>
          <w:fldChar w:fldCharType="begin"/>
        </w:r>
        <w:r>
          <w:instrText xml:space="preserve"> PAGEREF _Toc13685 \h </w:instrText>
        </w:r>
        <w:r>
          <w:fldChar w:fldCharType="separate"/>
        </w:r>
        <w:r>
          <w:t>54</w:t>
        </w:r>
        <w:r>
          <w:fldChar w:fldCharType="end"/>
        </w:r>
      </w:hyperlink>
    </w:p>
    <w:p>
      <w:pPr>
        <w:pStyle w:val="TOC1"/>
        <w:tabs>
          <w:tab w:val="right" w:leader="dot" w:pos="8306"/>
        </w:tabs>
      </w:pPr>
      <w:hyperlink w:anchor="_Toc9514" w:history="1">
        <w:r>
          <w:rPr>
            <w:rFonts w:ascii="仿宋" w:eastAsia="仿宋" w:hAnsi="仿宋" w:cs="仿宋" w:hint="eastAsia"/>
            <w:lang w:eastAsia="zh-CN"/>
          </w:rPr>
          <w:t>十三、医用导管项目变更管理</w:t>
        </w:r>
        <w:r>
          <w:tab/>
        </w:r>
        <w:r>
          <w:fldChar w:fldCharType="begin"/>
        </w:r>
        <w:r>
          <w:instrText xml:space="preserve"> PAGEREF _Toc9514 \h </w:instrText>
        </w:r>
        <w:r>
          <w:fldChar w:fldCharType="separate"/>
        </w:r>
        <w:r>
          <w:t>55</w:t>
        </w:r>
        <w:r>
          <w:fldChar w:fldCharType="end"/>
        </w:r>
      </w:hyperlink>
    </w:p>
    <w:p>
      <w:pPr>
        <w:pStyle w:val="TOC2"/>
        <w:tabs>
          <w:tab w:val="right" w:leader="dot" w:pos="8306"/>
        </w:tabs>
      </w:pPr>
      <w:hyperlink w:anchor="_Toc14351" w:history="1">
        <w:r>
          <w:rPr>
            <w:rFonts w:ascii="仿宋" w:eastAsia="仿宋" w:hAnsi="仿宋" w:cs="仿宋" w:hint="eastAsia"/>
            <w:lang w:eastAsia="zh-CN"/>
          </w:rPr>
          <w:t>(一)、变更申请与评估</w:t>
        </w:r>
        <w:r>
          <w:tab/>
        </w:r>
        <w:r>
          <w:fldChar w:fldCharType="begin"/>
        </w:r>
        <w:r>
          <w:instrText xml:space="preserve"> PAGEREF _Toc14351 \h </w:instrText>
        </w:r>
        <w:r>
          <w:fldChar w:fldCharType="separate"/>
        </w:r>
        <w:r>
          <w:t>55</w:t>
        </w:r>
        <w:r>
          <w:fldChar w:fldCharType="end"/>
        </w:r>
      </w:hyperlink>
    </w:p>
    <w:p>
      <w:pPr>
        <w:pStyle w:val="TOC2"/>
        <w:tabs>
          <w:tab w:val="right" w:leader="dot" w:pos="8306"/>
        </w:tabs>
      </w:pPr>
      <w:hyperlink w:anchor="_Toc24319" w:history="1">
        <w:r>
          <w:rPr>
            <w:rFonts w:ascii="仿宋" w:eastAsia="仿宋" w:hAnsi="仿宋" w:cs="仿宋" w:hint="eastAsia"/>
            <w:lang w:eastAsia="zh-CN"/>
          </w:rPr>
          <w:t>(二)、变更实施与控制</w:t>
        </w:r>
        <w:r>
          <w:tab/>
        </w:r>
        <w:r>
          <w:fldChar w:fldCharType="begin"/>
        </w:r>
        <w:r>
          <w:instrText xml:space="preserve"> PAGEREF _Toc24319 \h </w:instrText>
        </w:r>
        <w:r>
          <w:fldChar w:fldCharType="separate"/>
        </w:r>
        <w:r>
          <w:t>55</w:t>
        </w:r>
        <w:r>
          <w:fldChar w:fldCharType="end"/>
        </w:r>
      </w:hyperlink>
    </w:p>
    <w:p>
      <w:pPr>
        <w:pStyle w:val="TOC1"/>
        <w:tabs>
          <w:tab w:val="right" w:leader="dot" w:pos="8306"/>
        </w:tabs>
      </w:pPr>
      <w:hyperlink w:anchor="_Toc31298" w:history="1">
        <w:r>
          <w:rPr>
            <w:rFonts w:ascii="仿宋" w:eastAsia="仿宋" w:hAnsi="仿宋" w:cs="仿宋" w:hint="eastAsia"/>
            <w:lang w:eastAsia="zh-CN"/>
          </w:rPr>
          <w:t>十四、利益相关者分析与沟通计划</w:t>
        </w:r>
        <w:r>
          <w:tab/>
        </w:r>
        <w:r>
          <w:fldChar w:fldCharType="begin"/>
        </w:r>
        <w:r>
          <w:instrText xml:space="preserve"> PAGEREF _Toc31298 \h </w:instrText>
        </w:r>
        <w:r>
          <w:fldChar w:fldCharType="separate"/>
        </w:r>
        <w:r>
          <w:t>56</w:t>
        </w:r>
        <w:r>
          <w:fldChar w:fldCharType="end"/>
        </w:r>
      </w:hyperlink>
    </w:p>
    <w:p>
      <w:pPr>
        <w:pStyle w:val="TOC2"/>
        <w:tabs>
          <w:tab w:val="right" w:leader="dot" w:pos="8306"/>
        </w:tabs>
      </w:pPr>
      <w:hyperlink w:anchor="_Toc11120" w:history="1">
        <w:r>
          <w:rPr>
            <w:rFonts w:ascii="仿宋" w:eastAsia="仿宋" w:hAnsi="仿宋" w:cs="仿宋" w:hint="eastAsia"/>
            <w:lang w:eastAsia="zh-CN"/>
          </w:rPr>
          <w:t>(一)、利益相关者分析</w:t>
        </w:r>
        <w:r>
          <w:tab/>
        </w:r>
        <w:r>
          <w:fldChar w:fldCharType="begin"/>
        </w:r>
        <w:r>
          <w:instrText xml:space="preserve"> PAGEREF _Toc11120 \h </w:instrText>
        </w:r>
        <w:r>
          <w:fldChar w:fldCharType="separate"/>
        </w:r>
        <w:r>
          <w:t>56</w:t>
        </w:r>
        <w:r>
          <w:fldChar w:fldCharType="end"/>
        </w:r>
      </w:hyperlink>
    </w:p>
    <w:p>
      <w:pPr>
        <w:pStyle w:val="TOC2"/>
        <w:tabs>
          <w:tab w:val="right" w:leader="dot" w:pos="8306"/>
        </w:tabs>
      </w:pPr>
      <w:hyperlink w:anchor="_Toc13683" w:history="1">
        <w:r>
          <w:rPr>
            <w:rFonts w:ascii="仿宋" w:eastAsia="仿宋" w:hAnsi="仿宋" w:cs="仿宋" w:hint="eastAsia"/>
            <w:lang w:eastAsia="zh-CN"/>
          </w:rPr>
          <w:t>(二)、沟通计划</w:t>
        </w:r>
        <w:r>
          <w:tab/>
        </w:r>
        <w:r>
          <w:fldChar w:fldCharType="begin"/>
        </w:r>
        <w:r>
          <w:instrText xml:space="preserve"> PAGEREF _Toc13683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000"/>
      <w:r>
        <w:rPr>
          <w:rFonts w:ascii="仿宋" w:eastAsia="仿宋" w:hAnsi="仿宋" w:cs="仿宋" w:hint="eastAsia"/>
          <w:sz w:val="28"/>
          <w:lang w:eastAsia="zh-CN"/>
        </w:rPr>
        <w:t>一、医用导管项目危机管理</w:t>
      </w:r>
      <w:bookmarkEnd w:id="2"/>
    </w:p>
    <w:p>
      <w:pPr>
        <w:pStyle w:val="Heading2"/>
        <w:rPr>
          <w:rFonts w:ascii="仿宋" w:eastAsia="仿宋" w:hAnsi="仿宋" w:cs="仿宋" w:hint="eastAsia"/>
          <w:lang w:eastAsia="zh-CN"/>
        </w:rPr>
      </w:pPr>
      <w:bookmarkStart w:id="3" w:name="_Toc2265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导管项目危机管理中，危机预警与识别是确保医用导管项目稳健运行的核心步骤。通过建立全面的监测机制，医用导管项目团队旨在及时发现和理解潜在的风险和危机因素，以便采取及时的预防和应对措施，确保医用导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首先，通过深入的风险评估，医用导管项目团队全面分析了整个医用导管项目和各个阶段可能存在的威胁。这包括准确评估每个潜在风险的发生概率和可能影响的程度，为后续危机预警提供了有力支持。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用导管项目团队着重于明确定义医用导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用导管项目进展的持续监控，团队能够及时发现潜在问题并作出迅速反应。医用导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在这一阶段，团队的专业素养和反应速度将发挥至关重要的作用，以确保潜在危机能够在初期得到有效的处理，最大程度地减轻负面影响。通过危机预警与识别，医用导管项目得以更有序、可控地推进。</w:t>
      </w:r>
    </w:p>
    <w:p>
      <w:pPr>
        <w:pStyle w:val="Heading2"/>
        <w:ind w:firstLine="560" w:firstLineChars="200"/>
        <w:rPr>
          <w:rFonts w:ascii="仿宋" w:eastAsia="仿宋" w:hAnsi="仿宋" w:cs="仿宋" w:hint="eastAsia"/>
          <w:sz w:val="28"/>
          <w:lang w:eastAsia="zh-CN"/>
        </w:rPr>
      </w:pPr>
      <w:bookmarkStart w:id="4" w:name="_Toc702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在危机发生时，医用导管项目团队立即行动，成立了应急小组。该小组的任务是迅速制定并实施紧急应对措施，以最小化潜在损失。以下是采取的主要措施：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暂停医用导管项目进度：为遏制危机蔓延，医用导管项目暂时停止进行，以便全面评估当前状况。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资源重新分配：重新评估医用导管项目资源的分配，确保最大限度地减小损失。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实时沟通：与关键利益相关者建立实时沟通机制，向他们传递医用导管项目危机的实际状况，保障医用导管项目核心利益。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在紧急应对的同时，医用导管项目团队强调了团队协作和有效沟通的重要性。以下是团队协作的关键举措：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信息共享机制：建立了信息共享平台，确保团队成员能够及时获取医用导管项目危机的实时信息。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领导者沟通：医用导管项目领导者通过定期会议和即时沟通工具，指导团队应对危机，保持团队稳定运行。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随着危机得到初步控制，医用导管项目团队转向制定恢复计划，以确保医用导管项目能够从中迅速恢复。主要恢复计划包括：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修复受损的进度计划：重新评估医用导管项目进度，制定修复计划，确保医用导管项目尽快回归正常进程。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重新调整资源分配：优化资源分配，确保医用导管项目在有限资源下高效运转。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风险管理机制加强：对医用导管项目风险进行全面评估，制定更强化的风险管理策略，以预防未来可能的危机。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897"/>
      <w:r>
        <w:rPr>
          <w:rFonts w:ascii="仿宋" w:eastAsia="仿宋" w:hAnsi="仿宋" w:cs="仿宋" w:hint="eastAsia"/>
          <w:sz w:val="28"/>
          <w:lang w:eastAsia="zh-CN"/>
        </w:rPr>
        <w:t>二、医用导管项目文档管理</w:t>
      </w:r>
      <w:bookmarkEnd w:id="5"/>
    </w:p>
    <w:p>
      <w:pPr>
        <w:pStyle w:val="Heading2"/>
        <w:rPr>
          <w:rFonts w:ascii="仿宋" w:eastAsia="仿宋" w:hAnsi="仿宋" w:cs="仿宋" w:hint="eastAsia"/>
          <w:lang w:eastAsia="zh-CN"/>
        </w:rPr>
      </w:pPr>
      <w:bookmarkStart w:id="6" w:name="_Toc2100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医用导管项目高度重视文档的质量和准确性，以支持医用导管项目的各项活动和决策。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文档的编制始于医用导管项目计划的初期，我们制定了详细的文档编制计划，明确了每个文档的内容、格式和编写责任人。在医用导管项目启动阶段，我们首先编制了医用导管项目章程，明确定义了医用导管项目的目标、范围、风险等关键要素。随后，医用导管项目团队根据计划陆续编制了需求文档、设计文档、测试文档等各类文档，确保医用导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导管项目管理中的重要环节，旨在确保医用导管项目文档符合质量标准和医用导管项目需求。在医用导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除了内部审查，我们还进行了外部审查，邀请医用导管项目相关利益方和专业领域的专家对文档进行独立审查。这有助于获取更全面、客观的反馈，确保医用导管项目文档不仅符合内部标准，也满足外部需求。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医用导管项目在文档编制与审查方面建立了严格的管理机制，通过规范的流程和多维度的审查，确保医用导管项目文档的质量、准确性和可靠性，为医用导管项目的顺利推进提供了有力支持。</w:t>
      </w:r>
    </w:p>
    <w:p>
      <w:pPr>
        <w:pStyle w:val="Heading2"/>
        <w:ind w:firstLine="560" w:firstLineChars="200"/>
        <w:rPr>
          <w:rFonts w:ascii="仿宋" w:eastAsia="仿宋" w:hAnsi="仿宋" w:cs="仿宋" w:hint="eastAsia"/>
          <w:sz w:val="28"/>
          <w:lang w:eastAsia="zh-CN"/>
        </w:rPr>
      </w:pPr>
      <w:bookmarkStart w:id="7" w:name="_Toc2008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在医用导管项目中，我们致力于优化文档发布与分发过程，以确保信息的高效传递和团队间协作的顺畅进行。以下是我们采取的关键优化策略：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我们通过多渠道发布文档，包括电子邮件、医用导管项目管理平台、内部网站等，以满足不同团队成员的偏好和需求。多渠道发布确保了信息的全面覆盖。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我们采用了精细的权限控制，确保只有授权人员可以访问敏感信息。这种安全措施保护了医用导管项目文档的机密性，防止了未经授权的信息泄露。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766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文档存档与归档是医用导管项目生命周期中一个至关重要的环节，直接关系到医用导管项目信息的长期保存和历史记录的完整性。在医用导管项目中，我们实施了一系列有效的文档存档与归档管理策略：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314"/>
      <w:r>
        <w:rPr>
          <w:rFonts w:ascii="仿宋" w:eastAsia="仿宋" w:hAnsi="仿宋" w:cs="仿宋" w:hint="eastAsia"/>
          <w:sz w:val="28"/>
          <w:lang w:eastAsia="zh-CN"/>
        </w:rPr>
        <w:t>三、医用导管项目概论</w:t>
      </w:r>
      <w:bookmarkEnd w:id="9"/>
    </w:p>
    <w:p>
      <w:pPr>
        <w:pStyle w:val="Heading2"/>
        <w:rPr>
          <w:rFonts w:ascii="仿宋" w:eastAsia="仿宋" w:hAnsi="仿宋" w:cs="仿宋" w:hint="eastAsia"/>
          <w:lang w:eastAsia="zh-CN"/>
        </w:rPr>
      </w:pPr>
      <w:bookmarkStart w:id="10" w:name="_Toc27623"/>
      <w:r>
        <w:rPr>
          <w:rFonts w:ascii="仿宋" w:eastAsia="仿宋" w:hAnsi="仿宋" w:cs="仿宋" w:hint="eastAsia"/>
          <w:lang w:eastAsia="zh-CN"/>
        </w:rPr>
        <w:t>(一)、医用导管项目概况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的起源追溯至对市场的深入洞察。市场的不断演变与变革为医用导管项目提供了难得的机遇。当前市场存在的需求缺口和变革的大环境共同构成了医用导管项目的背景。这个医用导管项目旨在充分利用市场机遇，填补行业中尚未满足的需求，为客户提供全新的解决方案。市场的变革和需求的增长使得这个医用导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医用导管项目名称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正式命名为医用导管。这个名称不仅仅是一个标识，更代表了医用导管项目的核心理念和愿景。它蕴含着医用导管项目所要解决问题的关键字，具有强烈的表达和辨识度，为医用导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医用导管项目目标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的核心目标是提供一种全新、高效的解决方案，满足客户日益增长的需求。医用导管项目追求的不仅仅是满足市场需求，更是在市场中获得卓越的竞争优势。通过不断提升产品或服务的质量和创新水平，医用导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医用导管项目范围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全面涵盖了产品研发、制造、市场推广和售后服务，确保从产品设计到最终用户体验的全方位关注。这一全面的医用导管项目范围是为了确保医用导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医用导管项目时间表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医用导管项目计划在未来18个月内完成，包括研发、测试、市场试点和正式推出等不同阶段。这个时间表的合理设计是为了确保医用导管项目各个阶段的顺利推进，以便按时交付高质量的成果。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医用导管项目预算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医用导管项目总预算估算为XX百万美元，主要分配在研发、市场推广、人员培训和运营等方面。这一充足的预算为医用导管项目提供了充足的资源，确保医用导管项目在各个方面都能取得优异的表现。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医用导管项目风险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医用导管项目可能面临的风险包括市场接受度低、技术难题、竞争激烈等。医用导管项目团队已经制定了相应的风险应对计划，通过前瞻性的风险管理，确保医用导管项目在面对不确定性时能够迅速做出应对。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医用导管项目团队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医用导管项目汇聚了一支经验丰富、多领域专业素养的核心团队，确保医用导管项目在各个方面都能拥有高水平的执行力。团队的协同作战是医用导管项目成功的关键因素之一。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医用导管项目背景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医用导管项目的背景根植于市场对更高效、创新产品的渴望，同时也受到科技发展对行业格局的深刻改变的影响。这为医用导管项目提供了广阔的发展空间和市场需求。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医用导管项目现状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截至目前，医用导管项目已完成市场调研和技术验证，取得了初步的成功。这为医用导管项目在未来的发展奠定了坚实的基础，为更远大的目标打下了坚实的基石。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022"/>
      <w:r>
        <w:rPr>
          <w:rFonts w:ascii="仿宋" w:eastAsia="仿宋" w:hAnsi="仿宋" w:cs="仿宋" w:hint="eastAsia"/>
          <w:sz w:val="28"/>
          <w:lang w:eastAsia="zh-CN"/>
        </w:rPr>
        <w:t>(二)、医用导管项目目标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keyword》医用导管项目首要业务目标是在市场中占据有利地位，实现产品/服务的成功推广和销售。通过不断提升产品质量、创新性，医用导管项目追求成为行业中的领导者，赢得更多客户的青睐。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在科技迅速发展的时代，医用导管项目着眼于技术创新。通过持续的研发和技术升级，医用导管项目旨在推出更具创新性的产品或服务，以满足市场对新鲜、先进解决方案的需求。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为了建立可持续的客户关系，医用导管项目设定了客户满意度目标。通过提供卓越的产品质量和优质的客户服务，医用导管项目追求赢得客户的信任和忠诚度，确保他们的满意度达到行业领先水平。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医用导管项目注重社会责任和可持续发展。通过实施环保、社会责任医用导管项目，医用导管项目致力于在经济发展的同时保护环境，促进社会公平，实现可持续经营。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医用导管项目的团队是实现目标的核心驱动力。因此，医用导管项目设定了团队发展目标，包括提升团队成员的专业技能、培养领导力，以及搭建协同高效的团队工作氛围。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2663"/>
      <w:r>
        <w:rPr>
          <w:rFonts w:ascii="仿宋" w:eastAsia="仿宋" w:hAnsi="仿宋" w:cs="仿宋" w:hint="eastAsia"/>
          <w:sz w:val="28"/>
          <w:lang w:eastAsia="zh-CN"/>
        </w:rPr>
        <w:t>(三)、医用导管项目提出的理由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医用导管项目提出的理由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的提出源于对市场机遇的深刻洞察。当前市场中存在的需求缺口和行业发展趋势表明，有巨大的商业机会等待被开发。通过准确捕捉市场机遇，医用导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的理念基于对技术创新的信仰。通过持续的研发和技术投入，医用导管项目有望推出更具创新性的产品或服务。在科技飞速发展的当下，医用导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的提出是为了增强企业的行业竞争力。通过提升产品或服务的质量和独特性，医用导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响应了消费者需求的变化。随着社会和科技的不断发展，消费者对产品和服务的需求也在发生变化。通过深入了解并及时回应消费者的新需求，医用导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医用导管项目的提出是企业战略发展规划的一部分。在面对日益激烈的市场竞争和不断变化的商业环境中，医用导管项目作为企业战略的一环，旨在为企业开辟新的增长领域，巩固企业在行业中的地位。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的提出不仅仅是基于商业考量，还注重社会责任。通过推出环保、社会责任等方面的医用导管项目，医用导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医用导管项目的提出反映了对利益相关者期望的关注。包括客户、员工、投资者等利益相关者在企业发展中都有着各自的期望，医用导管项目力求在满足这些期望的同时，取得更大的共赢。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320"/>
      <w:r>
        <w:rPr>
          <w:rFonts w:ascii="仿宋" w:eastAsia="仿宋" w:hAnsi="仿宋" w:cs="仿宋" w:hint="eastAsia"/>
          <w:sz w:val="28"/>
          <w:lang w:eastAsia="zh-CN"/>
        </w:rPr>
        <w:t>(四)、医用导管项目意义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在实施医用导管项目的过程中，我们不仅仅是在追逐商业成功，更是为企业和社会的多个层面创造了深远的意义。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导管项目的首要意义在于提升企业的市场竞争力。通过持续的创新和对产品质量的高标准要求，医用导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导管项目的推进将促使行业技术水平的提升。通过引入先进技术和创新性解决方案，医用导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导管项目不仅创造了大量就业机会，提高了就业水平，还注重社会责任和环保。通过参与社会公益事业和推动环保医用导管项目，医用导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综合而言，医用导管项目意义重大，不仅推动了企业的发展，也为行业和社会的进步贡献了积极力量。这是一个全面而深刻的影响，将在未来产生可持续的正面效应。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4183"/>
      <w:r>
        <w:rPr>
          <w:rFonts w:ascii="仿宋" w:eastAsia="仿宋" w:hAnsi="仿宋" w:cs="仿宋" w:hint="eastAsia"/>
          <w:sz w:val="28"/>
          <w:lang w:eastAsia="zh-CN"/>
        </w:rPr>
        <w:t>(五)、医用导管项目背景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在当今迅猛发展的商业环境中，医用导管项目的动因根植于对多方面因素的审慎考量。这个医用导管项目的提出并非孤立的决策，而是对企业所处背景深入思考的产物。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市场的不断演变是医用导管项目背后的首要原因。科技的迅速发展和全球市场的快速变化使得企业必须灵活应对。医用导管项目应运而生，旨在通过创新性的解决方案迎合市场的多变需求，赢得竞争中的先机。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竞争的激烈程度也是医用导管项目背景中不可忽视的一环。企业需要在激烈竞争中脱颖而出，为此，医用导管项目致力于打破常规，提供独特的价值主张，以吸引客户并确保市场份额的增长。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技术的迅速发展为企业带来了机遇与挑战。作为医用导管项目启动的背景之一，对新兴技术的应用将有助于提升企业的技术水平，使其在不断演进的商业环境中保持竞争优势。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此外，社会对企业责任的期望也在逐渐升高。医用导管项目充分融入了社会责任的理念，通过可持续经营和社会公益医用导管项目，企图为社会贡献一份力量，在商业成功的同时关注社会价值。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6589"/>
      <w:r>
        <w:rPr>
          <w:rFonts w:ascii="仿宋" w:eastAsia="仿宋" w:hAnsi="仿宋" w:cs="仿宋" w:hint="eastAsia"/>
          <w:sz w:val="28"/>
          <w:lang w:eastAsia="zh-CN"/>
        </w:rPr>
        <w:t>四、医用导管项目土建工程</w:t>
      </w:r>
      <w:bookmarkEnd w:id="15"/>
    </w:p>
    <w:p>
      <w:pPr>
        <w:pStyle w:val="Heading2"/>
        <w:rPr>
          <w:rFonts w:ascii="仿宋" w:eastAsia="仿宋" w:hAnsi="仿宋" w:cs="仿宋" w:hint="eastAsia"/>
          <w:lang w:eastAsia="zh-CN"/>
        </w:rPr>
      </w:pPr>
      <w:bookmarkStart w:id="16" w:name="_Toc519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在医用导管项目的建筑工程设计中，我们将秉承一系列重要的设计原则，以确保医用导管项目建筑在功能、美观、可持续性等方面达到最佳效果。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首要原则是确保建筑的功能性得到最大化的发挥。我们将充分理解医用导管项目的实际需求，合理布局各个功能区域，保证建筑在满足业务需求的同时，提供高效的工作环境。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在建筑设计中，我们将综合考虑建设和运营成本。通过精细的经济效益分析，确保设计方案在高效利用资源的同时，对医用导管项目的长期盈利能力有积极的贡献。</w:t>
      </w:r>
    </w:p>
    <w:p>
      <w:pPr>
        <w:pStyle w:val="Heading2"/>
        <w:ind w:firstLine="560" w:firstLineChars="200"/>
        <w:rPr>
          <w:rFonts w:ascii="仿宋" w:eastAsia="仿宋" w:hAnsi="仿宋" w:cs="仿宋" w:hint="eastAsia"/>
          <w:sz w:val="28"/>
          <w:lang w:eastAsia="zh-CN"/>
        </w:rPr>
      </w:pPr>
      <w:bookmarkStart w:id="17" w:name="_Toc1761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https://d.book118.com/527030012010006032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医用导管项目规划设计方案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AC28C2"/>
    <w:rsid w:val="2DAC28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03001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2024-01-16T08:59:00Z</dcterms:created>
  <dcterms:modified xsi:type="dcterms:W3CDTF">2024-01-16T08:59:29Z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A1DA04A3439E4C7F95E14D64EDF28657_11</vt:lpwstr>
  </property>
  <property fmtid="{D5CDD505-2E9C-101B-9397-08002B2CF9AE}" pid="3" name="KSOProductBuildVer">
    <vt:lpwstr>2052-12.1.0.16120</vt:lpwstr>
  </property>
</Properties>
</file>