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jc w:val="center"/>
        <w:textAlignment w:val="center"/>
        <w:rPr>
          <w:rFonts w:ascii="微软雅黑" w:eastAsia="微软雅黑" w:hAnsi="微软雅黑" w:cs="微软雅黑"/>
          <w:b/>
          <w:bCs/>
          <w:sz w:val="36"/>
          <w:szCs w:val="36"/>
          <w:shd w:val="clear" w:color="auto" w:fill="FFFFFF"/>
        </w:rPr>
      </w:pPr>
      <w:r>
        <w:rPr>
          <w:rFonts w:ascii="微软雅黑" w:eastAsia="微软雅黑" w:hAnsi="微软雅黑" w:cs="微软雅黑"/>
          <w:b/>
          <w:bCs/>
          <w:sz w:val="36"/>
          <w:szCs w:val="36"/>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o:spid="_x0000_s1025" type="#_x0000_t75" style="width:37pt;height:22pt;margin-top:873pt;margin-left:916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微软雅黑" w:eastAsia="微软雅黑" w:hAnsi="微软雅黑" w:cs="微软雅黑" w:hint="eastAsia"/>
          <w:b/>
          <w:bCs/>
          <w:sz w:val="36"/>
          <w:szCs w:val="36"/>
          <w:shd w:val="clear" w:color="auto" w:fill="FFFFFF"/>
        </w:rPr>
        <w:t>专题09   非连续性文本阅读（一）</w:t>
      </w:r>
    </w:p>
    <w:p>
      <w:pPr>
        <w:adjustRightInd w:val="0"/>
        <w:snapToGrid w:val="0"/>
        <w:jc w:val="left"/>
        <w:textAlignment w:val="center"/>
        <w:rPr>
          <w:rFonts w:ascii="宋体" w:hAnsi="宋体" w:cs="宋体"/>
          <w:b/>
          <w:bCs/>
          <w:szCs w:val="21"/>
        </w:rPr>
      </w:pPr>
      <w:r>
        <w:rPr>
          <w:rFonts w:ascii="宋体" w:hAnsi="宋体" w:cs="宋体" w:hint="eastAsia"/>
          <w:b/>
          <w:bCs/>
          <w:szCs w:val="21"/>
        </w:rPr>
        <w:t>阅读下面的材料，完成练习。</w:t>
      </w:r>
    </w:p>
    <w:p>
      <w:pPr>
        <w:adjustRightInd w:val="0"/>
        <w:snapToGrid w:val="0"/>
        <w:ind w:firstLine="420"/>
        <w:jc w:val="left"/>
        <w:textAlignment w:val="center"/>
        <w:rPr>
          <w:rFonts w:ascii="宋体" w:hAnsi="宋体" w:cs="宋体"/>
          <w:szCs w:val="21"/>
        </w:rPr>
      </w:pPr>
      <w:r>
        <w:rPr>
          <w:rFonts w:ascii="宋体" w:hAnsi="宋体" w:cs="宋体" w:hint="eastAsia"/>
          <w:szCs w:val="21"/>
        </w:rPr>
        <w:t>材料一</w:t>
      </w:r>
      <w:r>
        <w:rPr>
          <w:rFonts w:ascii="宋体" w:hAnsi="宋体" w:cs="宋体" w:hint="eastAsia"/>
          <w:kern w:val="0"/>
          <w:szCs w:val="21"/>
        </w:rPr>
        <w:t>  </w:t>
      </w:r>
      <w:r>
        <w:rPr>
          <w:rFonts w:ascii="宋体" w:hAnsi="宋体" w:cs="宋体" w:hint="eastAsia"/>
          <w:szCs w:val="21"/>
        </w:rPr>
        <w:t>北京时间2023年5月30日9时31分，搭载神舟十六号载人飞船的长征二号F遥十六运载火箭在酒泉卫星发射中心发射升空，顺利进入预定轨道，发射任务取得圆满成功。这是一次别具意义的空间站之旅——神舟十六号、神舟十五号两个乘组会完成“太空会师”，我们将第二次看到6名航天员太空同框的难忘画面。</w:t>
      </w:r>
    </w:p>
    <w:p>
      <w:pPr>
        <w:adjustRightInd w:val="0"/>
        <w:snapToGrid w:val="0"/>
        <w:ind w:firstLine="420"/>
        <w:jc w:val="left"/>
        <w:textAlignment w:val="center"/>
        <w:rPr>
          <w:rFonts w:ascii="宋体" w:hAnsi="宋体" w:cs="宋体"/>
          <w:szCs w:val="21"/>
        </w:rPr>
      </w:pPr>
      <w:r>
        <w:rPr>
          <w:rFonts w:ascii="宋体" w:hAnsi="宋体" w:cs="宋体" w:hint="eastAsia"/>
          <w:szCs w:val="21"/>
        </w:rPr>
        <w:t>值得关注的是，</w:t>
      </w:r>
      <w:r>
        <w:rPr>
          <w:rFonts w:ascii="宋体" w:hAnsi="宋体" w:cs="宋体" w:hint="eastAsia"/>
          <w:szCs w:val="21"/>
          <w:u w:val="wave"/>
        </w:rPr>
        <w:t>相比以往乘组，神舟十六号乘组的特点可以用“全”“新”“多”三个字来概括。</w:t>
      </w:r>
      <w:r>
        <w:rPr>
          <w:rFonts w:ascii="宋体" w:hAnsi="宋体" w:cs="宋体" w:hint="eastAsia"/>
          <w:szCs w:val="21"/>
        </w:rPr>
        <w:t>神舟十六号乘组是首个由航天驾驶员、航天飞行工程师、载荷专家三种类型航天员组成的飞行乘组，他们是第四次执行飞行任务的航天员景海鹏、首次飞天的航天飞行工程师朱杨柱和载荷专家桂海潮，这标志着中国航天迎来首次非飞行员出身航天员进入太空执行任务的新阶段。</w:t>
      </w:r>
    </w:p>
    <w:p>
      <w:pPr>
        <w:adjustRightInd w:val="0"/>
        <w:snapToGrid w:val="0"/>
        <w:ind w:firstLine="420"/>
        <w:jc w:val="left"/>
        <w:textAlignment w:val="center"/>
        <w:rPr>
          <w:rFonts w:ascii="宋体" w:hAnsi="宋体" w:cs="宋体"/>
          <w:szCs w:val="21"/>
        </w:rPr>
      </w:pPr>
      <w:r>
        <w:rPr>
          <w:rFonts w:ascii="宋体" w:hAnsi="宋体" w:cs="宋体" w:hint="eastAsia"/>
          <w:szCs w:val="21"/>
        </w:rPr>
        <w:t>这一突破表明，中国空间站在从建设阶段转向运营阶段后，未来将有大量任务和实验需要各专业领域的人才进入空间站工作。这不仅将推动中国科学技术的发展，也将推进中国载人航天工程的发展进步，是我国从航天大国向航天强国迈进的重要支撑。</w:t>
      </w:r>
    </w:p>
    <w:p>
      <w:pPr>
        <w:adjustRightInd w:val="0"/>
        <w:snapToGrid w:val="0"/>
        <w:jc w:val="right"/>
        <w:textAlignment w:val="center"/>
        <w:rPr>
          <w:rFonts w:ascii="宋体" w:hAnsi="宋体" w:cs="宋体"/>
          <w:szCs w:val="21"/>
        </w:rPr>
      </w:pPr>
      <w:r>
        <w:rPr>
          <w:rFonts w:ascii="宋体" w:hAnsi="宋体" w:cs="宋体" w:hint="eastAsia"/>
          <w:szCs w:val="21"/>
        </w:rPr>
        <w:t>（摘自《央广网》有删减）</w:t>
      </w:r>
    </w:p>
    <w:p>
      <w:pPr>
        <w:adjustRightInd w:val="0"/>
        <w:snapToGrid w:val="0"/>
        <w:ind w:firstLine="420"/>
        <w:jc w:val="left"/>
        <w:textAlignment w:val="center"/>
        <w:rPr>
          <w:rFonts w:ascii="宋体" w:hAnsi="宋体" w:cs="宋体"/>
          <w:szCs w:val="21"/>
        </w:rPr>
      </w:pPr>
      <w:r>
        <w:rPr>
          <w:rFonts w:ascii="宋体" w:hAnsi="宋体" w:cs="宋体" w:hint="eastAsia"/>
          <w:szCs w:val="21"/>
        </w:rPr>
        <w:t>材料二  随着我国空间站正式进入应用与发展阶段，航天员将长期连续驻留空间站，通常每年进行2次乘组轮换、1到2次物资补给。</w:t>
      </w:r>
    </w:p>
    <w:p>
      <w:pPr>
        <w:adjustRightInd w:val="0"/>
        <w:snapToGrid w:val="0"/>
        <w:ind w:firstLine="420"/>
        <w:jc w:val="left"/>
        <w:textAlignment w:val="center"/>
        <w:rPr>
          <w:rFonts w:ascii="宋体" w:hAnsi="宋体" w:cs="宋体"/>
          <w:szCs w:val="21"/>
        </w:rPr>
      </w:pPr>
      <w:r>
        <w:rPr>
          <w:rFonts w:ascii="宋体" w:hAnsi="宋体" w:cs="宋体" w:hint="eastAsia"/>
          <w:szCs w:val="21"/>
        </w:rPr>
        <w:t>当前太空环境十分恶劣，而且随着人类太空活动越来越频繁，在轨道上留下了大量的碎片，它们的速度高达每秒数公里，这会让空间站面临遭受太空碎片严重撞击的风险。为了躲避可能撞上的太空碎片，空间站会通过自身动力来进行变轨。不过，这么做有时候并不能完全避免危险。国际空间站此前曾遭受过太空碎片的撞击，好在宇航员所生活的舱段没有受到影响。</w:t>
      </w:r>
    </w:p>
    <w:p>
      <w:pPr>
        <w:adjustRightInd w:val="0"/>
        <w:snapToGrid w:val="0"/>
        <w:ind w:firstLine="420"/>
        <w:jc w:val="left"/>
        <w:textAlignment w:val="center"/>
        <w:rPr>
          <w:rFonts w:ascii="宋体" w:hAnsi="宋体" w:cs="宋体"/>
          <w:szCs w:val="21"/>
        </w:rPr>
      </w:pPr>
      <w:r>
        <w:rPr>
          <w:rFonts w:ascii="宋体" w:hAnsi="宋体" w:cs="宋体" w:hint="eastAsia"/>
          <w:szCs w:val="21"/>
        </w:rPr>
        <w:t>如果太空碎片的撞击威胁到航天员的安全，就需要做好紧急撤离的准备。若载人飞船还能用，航天员可以乘坐原先的飞船返回地球。但要是飞船也受损了，只能等待地面的救援。此前，俄罗斯的联盟MS-22载人飞船出现故障，宇航员无法返回，只能派遣一艘新载人飞船前往太空接替受损飞船。从发现故障到发射新的飞船，俄罗斯航天局用了两个多月的时间。而我国采用的滚动发射模式，可以实现快速救援任务。在神舟十五号升空之后，神舟十六号随即进入值班状态。一旦有情况，只需要8.5天的时间，神舟十六号就能前往太空开展救援任务。神舟十六号发射升空后，神舟十七号也进入待命状态，随时可以发射升空。在为期5个月的太空任务中，神舟十七号将在地面为神舟十六号航天员的安全保驾护航。只要大约6.5小时，神舟十六号就能实现与空间站的自主快速交会对接。</w:t>
      </w:r>
    </w:p>
    <w:p>
      <w:pPr>
        <w:adjustRightInd w:val="0"/>
        <w:snapToGrid w:val="0"/>
        <w:jc w:val="right"/>
        <w:textAlignment w:val="center"/>
        <w:rPr>
          <w:rFonts w:ascii="宋体" w:hAnsi="宋体" w:cs="宋体"/>
          <w:szCs w:val="21"/>
        </w:rPr>
        <w:sectPr>
          <w:headerReference w:type="even" r:id="rId6"/>
          <w:headerReference w:type="default" r:id="rId7"/>
          <w:footerReference w:type="even" r:id="rId8"/>
          <w:footerReference w:type="default" r:id="rId9"/>
          <w:headerReference w:type="first" r:id="rId10"/>
          <w:footerReference w:type="first" r:id="rId11"/>
          <w:pgSz w:w="11906" w:h="16838"/>
          <w:pgMar w:top="1440" w:right="1134" w:bottom="1440" w:left="1134" w:header="851" w:footer="992" w:gutter="0"/>
          <w:cols w:num="1" w:space="720"/>
          <w:docGrid w:type="lines" w:linePitch="312" w:charSpace="0"/>
        </w:sectPr>
      </w:pPr>
      <w:r>
        <w:rPr>
          <w:rFonts w:ascii="宋体" w:hAnsi="宋体" w:cs="宋体" w:hint="eastAsia"/>
          <w:szCs w:val="21"/>
        </w:rPr>
        <w:t>（摘自《火星科普》有删减）</w:t>
      </w:r>
    </w:p>
    <w:p>
      <w:pPr>
        <w:adjustRightInd w:val="0"/>
        <w:snapToGrid w:val="0"/>
        <w:ind w:firstLine="420"/>
        <w:jc w:val="left"/>
        <w:textAlignment w:val="center"/>
        <w:rPr>
          <w:rFonts w:ascii="宋体" w:hAnsi="宋体" w:cs="宋体"/>
          <w:szCs w:val="21"/>
        </w:rPr>
      </w:pPr>
      <w:r>
        <w:rPr>
          <w:rFonts w:ascii="宋体" w:hAnsi="宋体" w:cs="宋体" w:hint="eastAsia"/>
          <w:szCs w:val="21"/>
        </w:rPr>
        <w:t>材料三</w:t>
      </w:r>
      <w:r>
        <w:rPr>
          <w:rFonts w:ascii="宋体" w:hAnsi="宋体" w:cs="宋体" w:hint="eastAsia"/>
          <w:kern w:val="0"/>
          <w:szCs w:val="21"/>
        </w:rPr>
        <w:t>  </w:t>
      </w:r>
      <w:r>
        <w:rPr>
          <w:rFonts w:ascii="宋体" w:hAnsi="宋体" w:cs="宋体" w:hint="eastAsia"/>
          <w:szCs w:val="21"/>
        </w:rPr>
        <w:t>从1999年我国第一艘无人试验飞船——神舟一号首飞成功，到如今神舟十六号成功发射，神舟系列飞船见证了中国载人航天一步一个脚印，逐梦太空。神舟十六号探宇，成为国际社会观察中国航天事业发展的又一重要窗口。</w:t>
      </w:r>
    </w:p>
    <w:p>
      <w:pPr>
        <w:adjustRightInd w:val="0"/>
        <w:snapToGrid w:val="0"/>
        <w:ind w:firstLine="420"/>
        <w:jc w:val="left"/>
        <w:textAlignment w:val="center"/>
        <w:rPr>
          <w:rFonts w:ascii="宋体" w:hAnsi="宋体" w:cs="宋体"/>
          <w:szCs w:val="21"/>
        </w:rPr>
      </w:pPr>
      <w:r>
        <w:rPr>
          <w:rFonts w:ascii="宋体" w:hAnsi="宋体" w:cs="宋体" w:hint="eastAsia"/>
          <w:szCs w:val="21"/>
        </w:rPr>
        <w:t>目前，中国已经全面建成并开始运营空间站，但中国人探索太空的脚步还将迈得更远。中国载人月球探测工程登月阶段任务已启动实施，总的目标是：2030年前实现中国人首次登陆月球，开展月球科学考察及相关技术试验，突破掌握载人地月往返、月面短期驻留、人机联合探测等关键技术，完成“登、巡、采、研、回”等多重任务，形成独立自主的载人月球探测能力，将推动载人航天技术由近地走向深空的跨越式发展，深化人类对月球和太阳系起源与演化的认识，为月球科学的发展贡献中国智慧。</w:t>
      </w:r>
    </w:p>
    <w:p>
      <w:pPr>
        <w:adjustRightInd w:val="0"/>
        <w:snapToGrid w:val="0"/>
        <w:jc w:val="right"/>
        <w:textAlignment w:val="center"/>
        <w:rPr>
          <w:rFonts w:ascii="宋体" w:hAnsi="宋体" w:cs="宋体"/>
          <w:szCs w:val="21"/>
        </w:rPr>
      </w:pPr>
      <w:r>
        <w:rPr>
          <w:rFonts w:ascii="宋体" w:hAnsi="宋体" w:cs="宋体" w:hint="eastAsia"/>
          <w:szCs w:val="21"/>
        </w:rPr>
        <w:t>（摘自《央广网》有删减）</w:t>
      </w:r>
    </w:p>
    <w:p>
      <w:pPr>
        <w:adjustRightInd w:val="0"/>
        <w:snapToGrid w:val="0"/>
        <w:jc w:val="left"/>
        <w:textAlignment w:val="center"/>
        <w:rPr>
          <w:rFonts w:ascii="宋体" w:hAnsi="宋体" w:cs="宋体"/>
          <w:szCs w:val="21"/>
        </w:rPr>
      </w:pPr>
      <w:r>
        <w:rPr>
          <w:rFonts w:ascii="宋体" w:hAnsi="宋体" w:cs="宋体" w:hint="eastAsia"/>
          <w:szCs w:val="21"/>
        </w:rPr>
        <w:t>1.下列对三则材料相关内容的表述不准确的一项是（</w:t>
      </w:r>
      <w:r>
        <w:rPr>
          <w:rFonts w:ascii="宋体" w:hAnsi="宋体" w:cs="宋体" w:hint="eastAsia"/>
          <w:kern w:val="0"/>
          <w:szCs w:val="21"/>
        </w:rPr>
        <w:t>   </w:t>
      </w:r>
      <w:r>
        <w:rPr>
          <w:rFonts w:ascii="宋体" w:hAnsi="宋体" w:cs="宋体" w:hint="eastAsia"/>
          <w:szCs w:val="21"/>
        </w:rPr>
        <w:t>）</w:t>
      </w:r>
    </w:p>
    <w:p>
      <w:pPr>
        <w:adjustRightInd w:val="0"/>
        <w:snapToGrid w:val="0"/>
        <w:jc w:val="left"/>
        <w:textAlignment w:val="center"/>
        <w:rPr>
          <w:rFonts w:ascii="宋体" w:hAnsi="宋体" w:cs="宋体"/>
          <w:szCs w:val="21"/>
        </w:rPr>
      </w:pPr>
      <w:r>
        <w:rPr>
          <w:rFonts w:ascii="宋体" w:hAnsi="宋体" w:cs="宋体" w:hint="eastAsia"/>
          <w:szCs w:val="21"/>
        </w:rPr>
        <w:t>A.神舟十六号、神舟十五号两个乘组会完成“太空会师”，我们将第二次看到6名航天员太空同框的难忘画面。</w:t>
      </w:r>
    </w:p>
    <w:p>
      <w:pPr>
        <w:adjustRightInd w:val="0"/>
        <w:snapToGrid w:val="0"/>
        <w:jc w:val="left"/>
        <w:textAlignment w:val="center"/>
        <w:rPr>
          <w:rFonts w:ascii="宋体" w:hAnsi="宋体" w:cs="宋体"/>
          <w:szCs w:val="21"/>
        </w:rPr>
      </w:pPr>
      <w:r>
        <w:rPr>
          <w:rFonts w:ascii="宋体" w:hAnsi="宋体" w:cs="宋体" w:hint="eastAsia"/>
          <w:szCs w:val="21"/>
        </w:rPr>
        <w:t>B.目前，中国空间站已从建设阶段转向运营阶段，未来将有大量任务和实验需要各专业领域的人才进入空间站工作。</w:t>
      </w:r>
    </w:p>
    <w:p>
      <w:pPr>
        <w:adjustRightInd w:val="0"/>
        <w:snapToGrid w:val="0"/>
        <w:jc w:val="left"/>
        <w:textAlignment w:val="center"/>
        <w:rPr>
          <w:rFonts w:ascii="宋体" w:hAnsi="宋体" w:cs="宋体"/>
          <w:szCs w:val="21"/>
        </w:rPr>
      </w:pPr>
      <w:r>
        <w:rPr>
          <w:rFonts w:ascii="宋体" w:hAnsi="宋体" w:cs="宋体" w:hint="eastAsia"/>
          <w:szCs w:val="21"/>
        </w:rPr>
        <w:t>C.为了躲避可能撞上的太空碎片，空间站会通过自身动力来进行变轨，这么做就可以完全避免危险了。</w:t>
      </w:r>
    </w:p>
    <w:p>
      <w:pPr>
        <w:adjustRightInd w:val="0"/>
        <w:snapToGrid w:val="0"/>
        <w:jc w:val="left"/>
        <w:textAlignment w:val="center"/>
        <w:rPr>
          <w:rFonts w:ascii="宋体" w:hAnsi="宋体" w:cs="宋体"/>
          <w:szCs w:val="21"/>
        </w:rPr>
      </w:pPr>
      <w:r>
        <w:rPr>
          <w:rFonts w:ascii="宋体" w:hAnsi="宋体" w:cs="宋体" w:hint="eastAsia"/>
          <w:szCs w:val="21"/>
        </w:rPr>
        <w:t>D.神舟系列飞船见证了中国载人航天一步一个脚印，逐梦太空。</w:t>
      </w:r>
    </w:p>
    <w:p>
      <w:pPr>
        <w:adjustRightInd w:val="0"/>
        <w:snapToGrid w:val="0"/>
        <w:jc w:val="left"/>
        <w:textAlignment w:val="center"/>
        <w:rPr>
          <w:rFonts w:ascii="宋体" w:hAnsi="宋体" w:cs="宋体"/>
          <w:szCs w:val="21"/>
        </w:rPr>
      </w:pPr>
      <w:r>
        <w:rPr>
          <w:rFonts w:ascii="宋体" w:hAnsi="宋体" w:cs="宋体" w:hint="eastAsia"/>
          <w:szCs w:val="21"/>
        </w:rPr>
        <w:t>2.请阅读材料二，选出下列理解和分析不正确的一项（</w:t>
      </w:r>
      <w:r>
        <w:rPr>
          <w:rFonts w:ascii="宋体" w:hAnsi="宋体" w:cs="宋体" w:hint="eastAsia"/>
          <w:kern w:val="0"/>
          <w:szCs w:val="21"/>
        </w:rPr>
        <w:t>   </w:t>
      </w:r>
      <w:r>
        <w:rPr>
          <w:rFonts w:ascii="宋体" w:hAnsi="宋体" w:cs="宋体" w:hint="eastAsia"/>
          <w:szCs w:val="21"/>
        </w:rPr>
        <w:t>）</w:t>
      </w:r>
    </w:p>
    <w:p>
      <w:pPr>
        <w:adjustRightInd w:val="0"/>
        <w:snapToGrid w:val="0"/>
        <w:jc w:val="left"/>
        <w:textAlignment w:val="center"/>
        <w:rPr>
          <w:rFonts w:ascii="宋体" w:hAnsi="宋体" w:cs="宋体"/>
          <w:szCs w:val="21"/>
        </w:rPr>
      </w:pPr>
      <w:r>
        <w:rPr>
          <w:rFonts w:ascii="宋体" w:hAnsi="宋体" w:cs="宋体" w:hint="eastAsia"/>
          <w:szCs w:val="21"/>
        </w:rPr>
        <w:t>A.“俄罗斯的联盟MS-22载人飞船出现故障，宇航员无法返回，只能派遣一艘新载人飞船前往太空接替受损飞船。”这句话运用了议论的表达方式。</w:t>
      </w:r>
    </w:p>
    <w:p>
      <w:pPr>
        <w:adjustRightInd w:val="0"/>
        <w:snapToGrid w:val="0"/>
        <w:jc w:val="left"/>
        <w:textAlignment w:val="center"/>
        <w:rPr>
          <w:rFonts w:ascii="宋体" w:hAnsi="宋体" w:cs="宋体"/>
          <w:szCs w:val="21"/>
        </w:rPr>
      </w:pPr>
      <w:r>
        <w:rPr>
          <w:rFonts w:ascii="宋体" w:hAnsi="宋体" w:cs="宋体" w:hint="eastAsia"/>
          <w:szCs w:val="21"/>
        </w:rPr>
        <w:t>B.“从发现故障到发射新的飞船，俄罗斯航天局用了两个多月的时间。而我国采用的滚动发射模式，可以实现快速救援任务。”这句话主要运用了作比较的说明方法。</w:t>
      </w:r>
    </w:p>
    <w:p>
      <w:pPr>
        <w:adjustRightInd w:val="0"/>
        <w:snapToGrid w:val="0"/>
        <w:jc w:val="left"/>
        <w:textAlignment w:val="center"/>
        <w:rPr>
          <w:rFonts w:ascii="宋体" w:hAnsi="宋体" w:cs="宋体"/>
          <w:szCs w:val="21"/>
        </w:rPr>
      </w:pPr>
      <w:r>
        <w:rPr>
          <w:rFonts w:ascii="宋体" w:hAnsi="宋体" w:cs="宋体" w:hint="eastAsia"/>
          <w:szCs w:val="21"/>
        </w:rPr>
        <w:t>C.“只要大约6.5小时，神舟十六号就能实现与空间站的自主快速交会对接”一句中，“大约”表估计，体现了语言的准确性。</w:t>
      </w:r>
    </w:p>
    <w:p>
      <w:pPr>
        <w:adjustRightInd w:val="0"/>
        <w:snapToGrid w:val="0"/>
        <w:jc w:val="left"/>
        <w:textAlignment w:val="center"/>
        <w:rPr>
          <w:rFonts w:ascii="宋体" w:hAnsi="宋体" w:cs="宋体"/>
          <w:szCs w:val="21"/>
        </w:rPr>
      </w:pPr>
      <w:r>
        <w:rPr>
          <w:rFonts w:ascii="宋体" w:hAnsi="宋体" w:cs="宋体" w:hint="eastAsia"/>
          <w:szCs w:val="21"/>
        </w:rPr>
        <w:t>D.材料二主要说明当前太空环境十分恶劣，人类太空活动危险性增大，我国采取了有效措施为航天员保驾护航。</w:t>
      </w:r>
    </w:p>
    <w:p>
      <w:pPr>
        <w:adjustRightInd w:val="0"/>
        <w:snapToGrid w:val="0"/>
        <w:jc w:val="left"/>
        <w:textAlignment w:val="center"/>
        <w:rPr>
          <w:rFonts w:ascii="宋体" w:hAnsi="宋体" w:cs="宋体"/>
          <w:szCs w:val="21"/>
        </w:rPr>
      </w:pPr>
      <w:r>
        <w:rPr>
          <w:rFonts w:ascii="宋体" w:hAnsi="宋体" w:cs="宋体" w:hint="eastAsia"/>
          <w:szCs w:val="21"/>
        </w:rPr>
        <w:t>3.请阅读材料一，分析神舟十六号乘组“全”“新”“多”的特点分别体现在哪里。</w:t>
      </w:r>
    </w:p>
    <w:p>
      <w:pPr>
        <w:adjustRightInd w:val="0"/>
        <w:snapToGrid w:val="0"/>
        <w:jc w:val="left"/>
        <w:textAlignment w:val="center"/>
        <w:rPr>
          <w:rFonts w:ascii="宋体" w:hAnsi="宋体" w:cs="宋体"/>
          <w:szCs w:val="21"/>
        </w:rPr>
      </w:pPr>
    </w:p>
    <w:p>
      <w:pPr>
        <w:adjustRightInd w:val="0"/>
        <w:snapToGrid w:val="0"/>
        <w:jc w:val="left"/>
        <w:textAlignment w:val="center"/>
        <w:rPr>
          <w:rFonts w:ascii="宋体" w:hAnsi="宋体" w:cs="宋体"/>
          <w:szCs w:val="21"/>
        </w:rPr>
      </w:pPr>
      <w:r>
        <w:rPr>
          <w:rFonts w:ascii="宋体" w:hAnsi="宋体" w:cs="宋体"/>
          <w:szCs w:val="21"/>
        </w:rPr>
        <w:br/>
      </w:r>
      <w:r>
        <w:rPr>
          <w:rFonts w:ascii="宋体" w:hAnsi="宋体" w:cs="宋体"/>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https://d.book118.com/527033054034006042</w:t>
        </w:r>
      </w:hyperlink>
    </w:p>
    <w:p>
      <w:pPr>
        <w:adjustRightInd w:val="0"/>
        <w:snapToGrid w:val="0"/>
        <w:jc w:val="left"/>
        <w:textAlignment w:val="center"/>
        <w:rPr>
          <w:rFonts w:ascii="宋体" w:hAnsi="宋体" w:cs="宋体"/>
          <w:szCs w:val="21"/>
        </w:rPr>
      </w:pPr>
    </w:p>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134" w:bottom="1440" w:left="1134"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embedRegular r:id="rId1" w:subsetted="1" w:fontKey="{006B43E9-89E8-4B9C-93EA-089AEFED3F3A}"/>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embedBold r:id="rId2" w:subsetted="1" w:fontKey="{D70AA0CB-1A7D-4783-A027-5F4F9D0D8382}"/>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BFBED4C6-345E-4265-925E-AD8AB445438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TrueTypeFonts/>
  <w:saveSubsetFonts/>
  <w:bordersDoNotSurroundHeader/>
  <w:bordersDoNotSurroundFooter/>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5A1"/>
    <w:rsid w:val="000237F5"/>
    <w:rsid w:val="00040A47"/>
    <w:rsid w:val="00042478"/>
    <w:rsid w:val="00050F83"/>
    <w:rsid w:val="00052276"/>
    <w:rsid w:val="00063BFA"/>
    <w:rsid w:val="000671B0"/>
    <w:rsid w:val="000717A4"/>
    <w:rsid w:val="000A45AF"/>
    <w:rsid w:val="000B0F7F"/>
    <w:rsid w:val="000B1847"/>
    <w:rsid w:val="000D4C3F"/>
    <w:rsid w:val="000D60E6"/>
    <w:rsid w:val="000F0E19"/>
    <w:rsid w:val="000F5D49"/>
    <w:rsid w:val="001026D6"/>
    <w:rsid w:val="00107915"/>
    <w:rsid w:val="00113268"/>
    <w:rsid w:val="00123BA6"/>
    <w:rsid w:val="00123BD1"/>
    <w:rsid w:val="00127812"/>
    <w:rsid w:val="001305CF"/>
    <w:rsid w:val="00163482"/>
    <w:rsid w:val="00167B80"/>
    <w:rsid w:val="00171810"/>
    <w:rsid w:val="00173F01"/>
    <w:rsid w:val="00190A63"/>
    <w:rsid w:val="00193D0F"/>
    <w:rsid w:val="001B17BD"/>
    <w:rsid w:val="001B788E"/>
    <w:rsid w:val="001C75CD"/>
    <w:rsid w:val="001D52F6"/>
    <w:rsid w:val="001F29B1"/>
    <w:rsid w:val="002074B0"/>
    <w:rsid w:val="00215C48"/>
    <w:rsid w:val="0022468D"/>
    <w:rsid w:val="00246D99"/>
    <w:rsid w:val="00262245"/>
    <w:rsid w:val="00267203"/>
    <w:rsid w:val="00285270"/>
    <w:rsid w:val="00286BD3"/>
    <w:rsid w:val="0029545A"/>
    <w:rsid w:val="002A6823"/>
    <w:rsid w:val="002D2DE3"/>
    <w:rsid w:val="002D7E20"/>
    <w:rsid w:val="00305030"/>
    <w:rsid w:val="003076E7"/>
    <w:rsid w:val="003371B0"/>
    <w:rsid w:val="003409AE"/>
    <w:rsid w:val="00356CC4"/>
    <w:rsid w:val="00365253"/>
    <w:rsid w:val="00376ED4"/>
    <w:rsid w:val="003773D5"/>
    <w:rsid w:val="0039080F"/>
    <w:rsid w:val="003A1667"/>
    <w:rsid w:val="003D19A8"/>
    <w:rsid w:val="003E473E"/>
    <w:rsid w:val="003E47CF"/>
    <w:rsid w:val="003E4D98"/>
    <w:rsid w:val="004151FC"/>
    <w:rsid w:val="004331BE"/>
    <w:rsid w:val="00435FFF"/>
    <w:rsid w:val="00442624"/>
    <w:rsid w:val="00453BB7"/>
    <w:rsid w:val="00453CA2"/>
    <w:rsid w:val="00454E1D"/>
    <w:rsid w:val="004829AB"/>
    <w:rsid w:val="00484F94"/>
    <w:rsid w:val="0049197C"/>
    <w:rsid w:val="00493431"/>
    <w:rsid w:val="0049771C"/>
    <w:rsid w:val="004A3202"/>
    <w:rsid w:val="004B0427"/>
    <w:rsid w:val="004B60BB"/>
    <w:rsid w:val="004C0DC7"/>
    <w:rsid w:val="004C5702"/>
    <w:rsid w:val="004C5FD1"/>
    <w:rsid w:val="005072DB"/>
    <w:rsid w:val="005107E6"/>
    <w:rsid w:val="0051313C"/>
    <w:rsid w:val="00530E82"/>
    <w:rsid w:val="005522A1"/>
    <w:rsid w:val="00553A25"/>
    <w:rsid w:val="005631CD"/>
    <w:rsid w:val="005A1CBF"/>
    <w:rsid w:val="005A2793"/>
    <w:rsid w:val="005B3BE5"/>
    <w:rsid w:val="005B6394"/>
    <w:rsid w:val="005C7EAD"/>
    <w:rsid w:val="005D2A42"/>
    <w:rsid w:val="005D3B28"/>
    <w:rsid w:val="00632FFD"/>
    <w:rsid w:val="006421A9"/>
    <w:rsid w:val="00642817"/>
    <w:rsid w:val="00653FB4"/>
    <w:rsid w:val="00660D63"/>
    <w:rsid w:val="006915BD"/>
    <w:rsid w:val="00694291"/>
    <w:rsid w:val="00696D65"/>
    <w:rsid w:val="0070446B"/>
    <w:rsid w:val="007129BE"/>
    <w:rsid w:val="00740C33"/>
    <w:rsid w:val="00762A09"/>
    <w:rsid w:val="00766469"/>
    <w:rsid w:val="007775B0"/>
    <w:rsid w:val="00780728"/>
    <w:rsid w:val="00781553"/>
    <w:rsid w:val="00784D6D"/>
    <w:rsid w:val="0078548F"/>
    <w:rsid w:val="00792ACB"/>
    <w:rsid w:val="007A105B"/>
    <w:rsid w:val="007A28F1"/>
    <w:rsid w:val="007A40CC"/>
    <w:rsid w:val="007D420F"/>
    <w:rsid w:val="007E5253"/>
    <w:rsid w:val="007F47DA"/>
    <w:rsid w:val="007F621C"/>
    <w:rsid w:val="00821F50"/>
    <w:rsid w:val="00832229"/>
    <w:rsid w:val="00851B19"/>
    <w:rsid w:val="00852757"/>
    <w:rsid w:val="00872595"/>
    <w:rsid w:val="00877051"/>
    <w:rsid w:val="008839D6"/>
    <w:rsid w:val="00885CBB"/>
    <w:rsid w:val="00894E16"/>
    <w:rsid w:val="008B4194"/>
    <w:rsid w:val="008B7FE0"/>
    <w:rsid w:val="008C63B4"/>
    <w:rsid w:val="008C6DE5"/>
    <w:rsid w:val="008D3519"/>
    <w:rsid w:val="008E23CB"/>
    <w:rsid w:val="008F6827"/>
    <w:rsid w:val="00911578"/>
    <w:rsid w:val="00913545"/>
    <w:rsid w:val="009377BF"/>
    <w:rsid w:val="00955AC8"/>
    <w:rsid w:val="00965D80"/>
    <w:rsid w:val="00977557"/>
    <w:rsid w:val="009A6405"/>
    <w:rsid w:val="009B71ED"/>
    <w:rsid w:val="009E790A"/>
    <w:rsid w:val="009E7A64"/>
    <w:rsid w:val="00A065A1"/>
    <w:rsid w:val="00A10DCF"/>
    <w:rsid w:val="00A31450"/>
    <w:rsid w:val="00A325C3"/>
    <w:rsid w:val="00A400A6"/>
    <w:rsid w:val="00A43BEB"/>
    <w:rsid w:val="00A5208A"/>
    <w:rsid w:val="00A56D31"/>
    <w:rsid w:val="00A7010B"/>
    <w:rsid w:val="00A7362F"/>
    <w:rsid w:val="00AA030D"/>
    <w:rsid w:val="00AD699C"/>
    <w:rsid w:val="00AE777B"/>
    <w:rsid w:val="00B0438B"/>
    <w:rsid w:val="00B1228C"/>
    <w:rsid w:val="00B32FA7"/>
    <w:rsid w:val="00B35C39"/>
    <w:rsid w:val="00B3607A"/>
    <w:rsid w:val="00B55DF4"/>
    <w:rsid w:val="00B617C7"/>
    <w:rsid w:val="00B9356C"/>
    <w:rsid w:val="00B93948"/>
    <w:rsid w:val="00BD1B87"/>
    <w:rsid w:val="00BF0392"/>
    <w:rsid w:val="00BF647E"/>
    <w:rsid w:val="00C02FC6"/>
    <w:rsid w:val="00C03BF6"/>
    <w:rsid w:val="00C24936"/>
    <w:rsid w:val="00C255DA"/>
    <w:rsid w:val="00C36F12"/>
    <w:rsid w:val="00C44A43"/>
    <w:rsid w:val="00C46BB6"/>
    <w:rsid w:val="00C60D20"/>
    <w:rsid w:val="00C91A1C"/>
    <w:rsid w:val="00C93D8B"/>
    <w:rsid w:val="00CC04C3"/>
    <w:rsid w:val="00CC6EA6"/>
    <w:rsid w:val="00CE5482"/>
    <w:rsid w:val="00CF3925"/>
    <w:rsid w:val="00D01A9B"/>
    <w:rsid w:val="00D16592"/>
    <w:rsid w:val="00D30EC7"/>
    <w:rsid w:val="00D348DB"/>
    <w:rsid w:val="00D4266D"/>
    <w:rsid w:val="00D51E8D"/>
    <w:rsid w:val="00D558C2"/>
    <w:rsid w:val="00D60127"/>
    <w:rsid w:val="00D65C89"/>
    <w:rsid w:val="00D675F3"/>
    <w:rsid w:val="00D831C6"/>
    <w:rsid w:val="00DA09BE"/>
    <w:rsid w:val="00DD18D8"/>
    <w:rsid w:val="00DD6F73"/>
    <w:rsid w:val="00DD75A8"/>
    <w:rsid w:val="00DF0C37"/>
    <w:rsid w:val="00E2383A"/>
    <w:rsid w:val="00E33F4C"/>
    <w:rsid w:val="00E5696A"/>
    <w:rsid w:val="00E61BA7"/>
    <w:rsid w:val="00E6383A"/>
    <w:rsid w:val="00E67441"/>
    <w:rsid w:val="00E91F81"/>
    <w:rsid w:val="00E95C50"/>
    <w:rsid w:val="00EA0BF5"/>
    <w:rsid w:val="00EC1549"/>
    <w:rsid w:val="00EC40F3"/>
    <w:rsid w:val="00EE5D58"/>
    <w:rsid w:val="00EF1C37"/>
    <w:rsid w:val="00EF2542"/>
    <w:rsid w:val="00F06B07"/>
    <w:rsid w:val="00F110DC"/>
    <w:rsid w:val="00F1389E"/>
    <w:rsid w:val="00F15F7E"/>
    <w:rsid w:val="00F251E1"/>
    <w:rsid w:val="00F46DAA"/>
    <w:rsid w:val="00F81C62"/>
    <w:rsid w:val="00F869D3"/>
    <w:rsid w:val="00F96A3D"/>
    <w:rsid w:val="00FB52CA"/>
    <w:rsid w:val="00FC0473"/>
    <w:rsid w:val="00FC288A"/>
    <w:rsid w:val="00FD2252"/>
    <w:rsid w:val="00FD39ED"/>
    <w:rsid w:val="00FE589C"/>
    <w:rsid w:val="00FF61C1"/>
    <w:rsid w:val="011C626C"/>
    <w:rsid w:val="02037264"/>
    <w:rsid w:val="02CC290C"/>
    <w:rsid w:val="03DE0F59"/>
    <w:rsid w:val="04A361E4"/>
    <w:rsid w:val="05045D94"/>
    <w:rsid w:val="055B5716"/>
    <w:rsid w:val="06A3578B"/>
    <w:rsid w:val="06AE0A52"/>
    <w:rsid w:val="075D4763"/>
    <w:rsid w:val="09735937"/>
    <w:rsid w:val="098E399E"/>
    <w:rsid w:val="09B27ADB"/>
    <w:rsid w:val="0A6830F6"/>
    <w:rsid w:val="0D7053CE"/>
    <w:rsid w:val="0D8F5B6B"/>
    <w:rsid w:val="0DF51B06"/>
    <w:rsid w:val="0E4342C9"/>
    <w:rsid w:val="0EC146F9"/>
    <w:rsid w:val="10684B69"/>
    <w:rsid w:val="10D04CC0"/>
    <w:rsid w:val="1141408B"/>
    <w:rsid w:val="119851F8"/>
    <w:rsid w:val="11AE2698"/>
    <w:rsid w:val="11E23CE1"/>
    <w:rsid w:val="11E80A64"/>
    <w:rsid w:val="126B70C3"/>
    <w:rsid w:val="128C07B9"/>
    <w:rsid w:val="130723FD"/>
    <w:rsid w:val="13863113"/>
    <w:rsid w:val="13F80819"/>
    <w:rsid w:val="14BA748E"/>
    <w:rsid w:val="158236E6"/>
    <w:rsid w:val="16482D3B"/>
    <w:rsid w:val="167B0901"/>
    <w:rsid w:val="16916CAA"/>
    <w:rsid w:val="16AD7CFC"/>
    <w:rsid w:val="182979FE"/>
    <w:rsid w:val="1A9B05AA"/>
    <w:rsid w:val="1B065E75"/>
    <w:rsid w:val="1C575461"/>
    <w:rsid w:val="1CB57848"/>
    <w:rsid w:val="1D6733C8"/>
    <w:rsid w:val="1DB122D4"/>
    <w:rsid w:val="1DD90774"/>
    <w:rsid w:val="1DE90CB4"/>
    <w:rsid w:val="1EAC38F3"/>
    <w:rsid w:val="206748D3"/>
    <w:rsid w:val="215B1148"/>
    <w:rsid w:val="21AB33D9"/>
    <w:rsid w:val="21DE2669"/>
    <w:rsid w:val="22A75E85"/>
    <w:rsid w:val="23235970"/>
    <w:rsid w:val="236F79B1"/>
    <w:rsid w:val="23D67228"/>
    <w:rsid w:val="24627F15"/>
    <w:rsid w:val="253153AC"/>
    <w:rsid w:val="2569619D"/>
    <w:rsid w:val="25F068FA"/>
    <w:rsid w:val="26130079"/>
    <w:rsid w:val="277F0E88"/>
    <w:rsid w:val="28700055"/>
    <w:rsid w:val="294D2883"/>
    <w:rsid w:val="296203DE"/>
    <w:rsid w:val="29B46346"/>
    <w:rsid w:val="2A252244"/>
    <w:rsid w:val="2A7C512C"/>
    <w:rsid w:val="2AD83F8A"/>
    <w:rsid w:val="2B2C33CC"/>
    <w:rsid w:val="2B69251F"/>
    <w:rsid w:val="2C304C50"/>
    <w:rsid w:val="2C522767"/>
    <w:rsid w:val="2C6A28C2"/>
    <w:rsid w:val="2CD17022"/>
    <w:rsid w:val="2D13299F"/>
    <w:rsid w:val="2D7E285E"/>
    <w:rsid w:val="2E6A5E70"/>
    <w:rsid w:val="2E7E481A"/>
    <w:rsid w:val="2EA471C7"/>
    <w:rsid w:val="2F5B686F"/>
    <w:rsid w:val="2F7B4FA5"/>
    <w:rsid w:val="308966F2"/>
    <w:rsid w:val="3195446F"/>
    <w:rsid w:val="31EE02E9"/>
    <w:rsid w:val="320C4A68"/>
    <w:rsid w:val="32A25D21"/>
    <w:rsid w:val="32CA112F"/>
    <w:rsid w:val="334051FB"/>
    <w:rsid w:val="33B32A75"/>
    <w:rsid w:val="34010CB3"/>
    <w:rsid w:val="34936C16"/>
    <w:rsid w:val="34A917D2"/>
    <w:rsid w:val="34F3468E"/>
    <w:rsid w:val="34F72A66"/>
    <w:rsid w:val="350C5331"/>
    <w:rsid w:val="36964EDB"/>
    <w:rsid w:val="369B2E08"/>
    <w:rsid w:val="36A65A95"/>
    <w:rsid w:val="3864178A"/>
    <w:rsid w:val="38A86216"/>
    <w:rsid w:val="38FF327C"/>
    <w:rsid w:val="392C65F3"/>
    <w:rsid w:val="398847D3"/>
    <w:rsid w:val="39BC7152"/>
    <w:rsid w:val="39C11A59"/>
    <w:rsid w:val="39C17BE9"/>
    <w:rsid w:val="3B4514D6"/>
    <w:rsid w:val="3B8953D6"/>
    <w:rsid w:val="3BEC0612"/>
    <w:rsid w:val="3BF17F24"/>
    <w:rsid w:val="3BFA5FE0"/>
    <w:rsid w:val="3C7F1AB2"/>
    <w:rsid w:val="3C8810D3"/>
    <w:rsid w:val="3C9D5708"/>
    <w:rsid w:val="3CB34ED5"/>
    <w:rsid w:val="3D09401E"/>
    <w:rsid w:val="3D3F29DE"/>
    <w:rsid w:val="3D7B253F"/>
    <w:rsid w:val="3DA62A28"/>
    <w:rsid w:val="3DB13661"/>
    <w:rsid w:val="40AA745E"/>
    <w:rsid w:val="41312A62"/>
    <w:rsid w:val="42371624"/>
    <w:rsid w:val="42FE07E0"/>
    <w:rsid w:val="431E2E81"/>
    <w:rsid w:val="44781916"/>
    <w:rsid w:val="44914EE1"/>
    <w:rsid w:val="459C0E15"/>
    <w:rsid w:val="462C5421"/>
    <w:rsid w:val="46F450DE"/>
    <w:rsid w:val="477C03B9"/>
    <w:rsid w:val="47D01F1E"/>
    <w:rsid w:val="486D4BDD"/>
    <w:rsid w:val="48861A05"/>
    <w:rsid w:val="488E2B78"/>
    <w:rsid w:val="48E5064F"/>
    <w:rsid w:val="48FD7D0D"/>
    <w:rsid w:val="497D5F38"/>
    <w:rsid w:val="49F06281"/>
    <w:rsid w:val="4A6E14A1"/>
    <w:rsid w:val="4CBF59F6"/>
    <w:rsid w:val="4D4D77C5"/>
    <w:rsid w:val="4DEC71D8"/>
    <w:rsid w:val="4E832A65"/>
    <w:rsid w:val="4EFB5AAE"/>
    <w:rsid w:val="500846CB"/>
    <w:rsid w:val="517319CE"/>
    <w:rsid w:val="51A61F84"/>
    <w:rsid w:val="51AB3956"/>
    <w:rsid w:val="51E9259B"/>
    <w:rsid w:val="53C8591C"/>
    <w:rsid w:val="55746AC9"/>
    <w:rsid w:val="563C2100"/>
    <w:rsid w:val="57144D0F"/>
    <w:rsid w:val="57BF0057"/>
    <w:rsid w:val="580B6C35"/>
    <w:rsid w:val="58827386"/>
    <w:rsid w:val="59AF4093"/>
    <w:rsid w:val="5ADA6E0B"/>
    <w:rsid w:val="5C080BF2"/>
    <w:rsid w:val="5C424F25"/>
    <w:rsid w:val="5D9B6296"/>
    <w:rsid w:val="5DAC51D6"/>
    <w:rsid w:val="5DC95648"/>
    <w:rsid w:val="5EE41FF6"/>
    <w:rsid w:val="5EFE23A4"/>
    <w:rsid w:val="5F2A58A4"/>
    <w:rsid w:val="60E02F3A"/>
    <w:rsid w:val="60FA0D27"/>
    <w:rsid w:val="61096D16"/>
    <w:rsid w:val="613B0E0C"/>
    <w:rsid w:val="617C2CE8"/>
    <w:rsid w:val="628B7C2E"/>
    <w:rsid w:val="62AF62E3"/>
    <w:rsid w:val="62C01828"/>
    <w:rsid w:val="6367521B"/>
    <w:rsid w:val="639B1D7D"/>
    <w:rsid w:val="6506195F"/>
    <w:rsid w:val="655B22F5"/>
    <w:rsid w:val="65760468"/>
    <w:rsid w:val="66660838"/>
    <w:rsid w:val="66752455"/>
    <w:rsid w:val="667E37EB"/>
    <w:rsid w:val="66BF6F7E"/>
    <w:rsid w:val="66DE69DC"/>
    <w:rsid w:val="67842F8C"/>
    <w:rsid w:val="67E06111"/>
    <w:rsid w:val="68A3251E"/>
    <w:rsid w:val="68FC209A"/>
    <w:rsid w:val="69CE5C5E"/>
    <w:rsid w:val="69DD3E6D"/>
    <w:rsid w:val="6A47485B"/>
    <w:rsid w:val="6AC27E96"/>
    <w:rsid w:val="6B8B4AFF"/>
    <w:rsid w:val="6CDD47F3"/>
    <w:rsid w:val="6D2F06F5"/>
    <w:rsid w:val="6D8A555B"/>
    <w:rsid w:val="6DF76B6F"/>
    <w:rsid w:val="6ED32FFB"/>
    <w:rsid w:val="6F253A66"/>
    <w:rsid w:val="6F286FD3"/>
    <w:rsid w:val="6F4731FE"/>
    <w:rsid w:val="6F706267"/>
    <w:rsid w:val="6F9C63CD"/>
    <w:rsid w:val="70767272"/>
    <w:rsid w:val="70B6787D"/>
    <w:rsid w:val="711D7735"/>
    <w:rsid w:val="71C231AD"/>
    <w:rsid w:val="72232EED"/>
    <w:rsid w:val="72AB0293"/>
    <w:rsid w:val="73161252"/>
    <w:rsid w:val="733A7EE1"/>
    <w:rsid w:val="73FE1225"/>
    <w:rsid w:val="7416389E"/>
    <w:rsid w:val="743E441C"/>
    <w:rsid w:val="74DB6867"/>
    <w:rsid w:val="753C37D8"/>
    <w:rsid w:val="75D60ECB"/>
    <w:rsid w:val="773F7435"/>
    <w:rsid w:val="774921DC"/>
    <w:rsid w:val="775E71EC"/>
    <w:rsid w:val="7787433D"/>
    <w:rsid w:val="77C10148"/>
    <w:rsid w:val="78F933C2"/>
    <w:rsid w:val="792E1975"/>
    <w:rsid w:val="79C14FEB"/>
    <w:rsid w:val="7A0E6411"/>
    <w:rsid w:val="7AB21E46"/>
    <w:rsid w:val="7B0F3359"/>
    <w:rsid w:val="7B172955"/>
    <w:rsid w:val="7B6B6E13"/>
    <w:rsid w:val="7B9E4AFB"/>
    <w:rsid w:val="7C175E73"/>
    <w:rsid w:val="7C220F3E"/>
    <w:rsid w:val="7CE4423C"/>
    <w:rsid w:val="7D2143BE"/>
    <w:rsid w:val="7D2E4B1D"/>
    <w:rsid w:val="7D5F7CB6"/>
    <w:rsid w:val="7E356F70"/>
    <w:rsid w:val="7EFD2D75"/>
    <w:rsid w:val="7F853005"/>
  </w:rsids>
  <w:docVars>
    <w:docVar w:name="commondata" w:val="eyJoZGlkIjoiMDg5YTU0YWRlYTlkNTA1ZDk3N2QzNjA5NDYxYjc1MjI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link w:val="Char"/>
    <w:qFormat/>
    <w:pPr>
      <w:spacing w:line="240" w:lineRule="auto"/>
    </w:pPr>
    <w:rPr>
      <w:rFonts w:ascii="宋体" w:hAnsi="Courier New" w:cs="Courier New"/>
      <w:szCs w:val="21"/>
    </w:rPr>
  </w:style>
  <w:style w:type="paragraph" w:styleId="Footer">
    <w:name w:val="footer"/>
    <w:basedOn w:val="Normal"/>
    <w:link w:val="Char0"/>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纯文本 Char"/>
    <w:link w:val="PlainText"/>
    <w:qFormat/>
    <w:rPr>
      <w:rFonts w:ascii="宋体" w:eastAsia="宋体" w:hAnsi="Courier New" w:cs="Courier New"/>
      <w:szCs w:val="21"/>
    </w:rPr>
  </w:style>
  <w:style w:type="character" w:customStyle="1" w:styleId="Char0">
    <w:name w:val="页脚 Char"/>
    <w:link w:val="Footer"/>
    <w:uiPriority w:val="99"/>
    <w:qFormat/>
    <w:rPr>
      <w:sz w:val="18"/>
      <w:szCs w:val="18"/>
    </w:rPr>
  </w:style>
  <w:style w:type="character" w:customStyle="1" w:styleId="Char1">
    <w:name w:val="页眉 Char"/>
    <w:link w:val="Header"/>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527033054034006042" TargetMode="Externa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4119</Words>
  <Characters>23480</Characters>
  <Application>Microsoft Office Word</Application>
  <DocSecurity>0</DocSecurity>
  <Lines>195</Lines>
  <Paragraphs>55</Paragraphs>
  <ScaleCrop>false</ScaleCrop>
  <Company/>
  <LinksUpToDate>false</LinksUpToDate>
  <CharactersWithSpaces>27544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2020-05-25T08:47:00Z</dcterms:created>
  <dcterms:modified xsi:type="dcterms:W3CDTF">2024-02-17T01:43:33Z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2052-11.8.2.8875</vt:lpwstr>
  </property>
</Properties>
</file>