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涂层检测仪项目规划设计方案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43" w:history="1">
        <w:r>
          <w:rPr>
            <w:rFonts w:ascii="仿宋" w:eastAsia="仿宋" w:hAnsi="仿宋" w:cs="仿宋" w:hint="eastAsia"/>
            <w:lang w:eastAsia="zh-CN"/>
          </w:rPr>
          <w:t>概论</w:t>
        </w:r>
        <w:r>
          <w:tab/>
        </w:r>
        <w:r>
          <w:fldChar w:fldCharType="begin"/>
        </w:r>
        <w:r>
          <w:instrText xml:space="preserve"> PAGEREF _Toc28443 \h </w:instrText>
        </w:r>
        <w:r>
          <w:fldChar w:fldCharType="separate"/>
        </w:r>
        <w:r>
          <w:t>3</w:t>
        </w:r>
        <w:r>
          <w:fldChar w:fldCharType="end"/>
        </w:r>
      </w:hyperlink>
    </w:p>
    <w:p>
      <w:pPr>
        <w:pStyle w:val="TOC1"/>
        <w:tabs>
          <w:tab w:val="right" w:leader="dot" w:pos="8306"/>
        </w:tabs>
      </w:pPr>
      <w:hyperlink w:anchor="_Toc24148" w:history="1">
        <w:r>
          <w:rPr>
            <w:rFonts w:ascii="仿宋" w:eastAsia="仿宋" w:hAnsi="仿宋" w:cs="仿宋" w:hint="eastAsia"/>
            <w:lang w:eastAsia="zh-CN"/>
          </w:rPr>
          <w:t>一、涂层检测仪项目可持续发展</w:t>
        </w:r>
        <w:r>
          <w:tab/>
        </w:r>
        <w:r>
          <w:fldChar w:fldCharType="begin"/>
        </w:r>
        <w:r>
          <w:instrText xml:space="preserve"> PAGEREF _Toc24148 \h </w:instrText>
        </w:r>
        <w:r>
          <w:fldChar w:fldCharType="separate"/>
        </w:r>
        <w:r>
          <w:t>3</w:t>
        </w:r>
        <w:r>
          <w:fldChar w:fldCharType="end"/>
        </w:r>
      </w:hyperlink>
    </w:p>
    <w:p>
      <w:pPr>
        <w:pStyle w:val="TOC2"/>
        <w:tabs>
          <w:tab w:val="right" w:leader="dot" w:pos="8306"/>
        </w:tabs>
      </w:pPr>
      <w:hyperlink w:anchor="_Toc24377" w:history="1">
        <w:r>
          <w:rPr>
            <w:rFonts w:ascii="仿宋" w:eastAsia="仿宋" w:hAnsi="仿宋" w:cs="仿宋" w:hint="eastAsia"/>
            <w:lang w:eastAsia="zh-CN"/>
          </w:rPr>
          <w:t>(一)、可持续战略与实践</w:t>
        </w:r>
        <w:r>
          <w:tab/>
        </w:r>
        <w:r>
          <w:fldChar w:fldCharType="begin"/>
        </w:r>
        <w:r>
          <w:instrText xml:space="preserve"> PAGEREF _Toc24377 \h </w:instrText>
        </w:r>
        <w:r>
          <w:fldChar w:fldCharType="separate"/>
        </w:r>
        <w:r>
          <w:t>3</w:t>
        </w:r>
        <w:r>
          <w:fldChar w:fldCharType="end"/>
        </w:r>
      </w:hyperlink>
    </w:p>
    <w:p>
      <w:pPr>
        <w:pStyle w:val="TOC2"/>
        <w:tabs>
          <w:tab w:val="right" w:leader="dot" w:pos="8306"/>
        </w:tabs>
      </w:pPr>
      <w:hyperlink w:anchor="_Toc25224" w:history="1">
        <w:r>
          <w:rPr>
            <w:rFonts w:ascii="仿宋" w:eastAsia="仿宋" w:hAnsi="仿宋" w:cs="仿宋" w:hint="eastAsia"/>
            <w:lang w:eastAsia="zh-CN"/>
          </w:rPr>
          <w:t>(二)、环保与社会责任</w:t>
        </w:r>
        <w:r>
          <w:tab/>
        </w:r>
        <w:r>
          <w:fldChar w:fldCharType="begin"/>
        </w:r>
        <w:r>
          <w:instrText xml:space="preserve"> PAGEREF _Toc25224 \h </w:instrText>
        </w:r>
        <w:r>
          <w:fldChar w:fldCharType="separate"/>
        </w:r>
        <w:r>
          <w:t>4</w:t>
        </w:r>
        <w:r>
          <w:fldChar w:fldCharType="end"/>
        </w:r>
      </w:hyperlink>
    </w:p>
    <w:p>
      <w:pPr>
        <w:pStyle w:val="TOC1"/>
        <w:tabs>
          <w:tab w:val="right" w:leader="dot" w:pos="8306"/>
        </w:tabs>
      </w:pPr>
      <w:hyperlink w:anchor="_Toc12690" w:history="1">
        <w:r>
          <w:rPr>
            <w:rFonts w:ascii="仿宋" w:eastAsia="仿宋" w:hAnsi="仿宋" w:cs="仿宋" w:hint="eastAsia"/>
            <w:lang w:eastAsia="zh-CN"/>
          </w:rPr>
          <w:t>二、涂层检测仪项目危机管理</w:t>
        </w:r>
        <w:r>
          <w:tab/>
        </w:r>
        <w:r>
          <w:fldChar w:fldCharType="begin"/>
        </w:r>
        <w:r>
          <w:instrText xml:space="preserve"> PAGEREF _Toc12690 \h </w:instrText>
        </w:r>
        <w:r>
          <w:fldChar w:fldCharType="separate"/>
        </w:r>
        <w:r>
          <w:t>5</w:t>
        </w:r>
        <w:r>
          <w:fldChar w:fldCharType="end"/>
        </w:r>
      </w:hyperlink>
    </w:p>
    <w:p>
      <w:pPr>
        <w:pStyle w:val="TOC2"/>
        <w:tabs>
          <w:tab w:val="right" w:leader="dot" w:pos="8306"/>
        </w:tabs>
      </w:pPr>
      <w:hyperlink w:anchor="_Toc14531" w:history="1">
        <w:r>
          <w:rPr>
            <w:rFonts w:ascii="仿宋" w:eastAsia="仿宋" w:hAnsi="仿宋" w:cs="仿宋" w:hint="eastAsia"/>
            <w:lang w:eastAsia="zh-CN"/>
          </w:rPr>
          <w:t>(一)、危机预警与识别</w:t>
        </w:r>
        <w:r>
          <w:tab/>
        </w:r>
        <w:r>
          <w:fldChar w:fldCharType="begin"/>
        </w:r>
        <w:r>
          <w:instrText xml:space="preserve"> PAGEREF _Toc14531 \h </w:instrText>
        </w:r>
        <w:r>
          <w:fldChar w:fldCharType="separate"/>
        </w:r>
        <w:r>
          <w:t>5</w:t>
        </w:r>
        <w:r>
          <w:fldChar w:fldCharType="end"/>
        </w:r>
      </w:hyperlink>
    </w:p>
    <w:p>
      <w:pPr>
        <w:pStyle w:val="TOC2"/>
        <w:tabs>
          <w:tab w:val="right" w:leader="dot" w:pos="8306"/>
        </w:tabs>
      </w:pPr>
      <w:hyperlink w:anchor="_Toc2230" w:history="1">
        <w:r>
          <w:rPr>
            <w:rFonts w:ascii="仿宋" w:eastAsia="仿宋" w:hAnsi="仿宋" w:cs="仿宋" w:hint="eastAsia"/>
            <w:lang w:eastAsia="zh-CN"/>
          </w:rPr>
          <w:t>(二)、危机应对与恢复</w:t>
        </w:r>
        <w:r>
          <w:tab/>
        </w:r>
        <w:r>
          <w:fldChar w:fldCharType="begin"/>
        </w:r>
        <w:r>
          <w:instrText xml:space="preserve"> PAGEREF _Toc2230 \h </w:instrText>
        </w:r>
        <w:r>
          <w:fldChar w:fldCharType="separate"/>
        </w:r>
        <w:r>
          <w:t>6</w:t>
        </w:r>
        <w:r>
          <w:fldChar w:fldCharType="end"/>
        </w:r>
      </w:hyperlink>
    </w:p>
    <w:p>
      <w:pPr>
        <w:pStyle w:val="TOC1"/>
        <w:tabs>
          <w:tab w:val="right" w:leader="dot" w:pos="8306"/>
        </w:tabs>
      </w:pPr>
      <w:hyperlink w:anchor="_Toc24824" w:history="1">
        <w:r>
          <w:rPr>
            <w:rFonts w:ascii="仿宋" w:eastAsia="仿宋" w:hAnsi="仿宋" w:cs="仿宋" w:hint="eastAsia"/>
            <w:lang w:eastAsia="zh-CN"/>
          </w:rPr>
          <w:t>三、产品规划分析</w:t>
        </w:r>
        <w:r>
          <w:tab/>
        </w:r>
        <w:r>
          <w:fldChar w:fldCharType="begin"/>
        </w:r>
        <w:r>
          <w:instrText xml:space="preserve"> PAGEREF _Toc24824 \h </w:instrText>
        </w:r>
        <w:r>
          <w:fldChar w:fldCharType="separate"/>
        </w:r>
        <w:r>
          <w:t>7</w:t>
        </w:r>
        <w:r>
          <w:fldChar w:fldCharType="end"/>
        </w:r>
      </w:hyperlink>
    </w:p>
    <w:p>
      <w:pPr>
        <w:pStyle w:val="TOC2"/>
        <w:tabs>
          <w:tab w:val="right" w:leader="dot" w:pos="8306"/>
        </w:tabs>
      </w:pPr>
      <w:hyperlink w:anchor="_Toc21964" w:history="1">
        <w:r>
          <w:rPr>
            <w:rFonts w:ascii="仿宋" w:eastAsia="仿宋" w:hAnsi="仿宋" w:cs="仿宋" w:hint="eastAsia"/>
            <w:lang w:eastAsia="zh-CN"/>
          </w:rPr>
          <w:t>(一)、产品规划</w:t>
        </w:r>
        <w:r>
          <w:tab/>
        </w:r>
        <w:r>
          <w:fldChar w:fldCharType="begin"/>
        </w:r>
        <w:r>
          <w:instrText xml:space="preserve"> PAGEREF _Toc21964 \h </w:instrText>
        </w:r>
        <w:r>
          <w:fldChar w:fldCharType="separate"/>
        </w:r>
        <w:r>
          <w:t>7</w:t>
        </w:r>
        <w:r>
          <w:fldChar w:fldCharType="end"/>
        </w:r>
      </w:hyperlink>
    </w:p>
    <w:p>
      <w:pPr>
        <w:pStyle w:val="TOC2"/>
        <w:tabs>
          <w:tab w:val="right" w:leader="dot" w:pos="8306"/>
        </w:tabs>
      </w:pPr>
      <w:hyperlink w:anchor="_Toc15540" w:history="1">
        <w:r>
          <w:rPr>
            <w:rFonts w:ascii="仿宋" w:eastAsia="仿宋" w:hAnsi="仿宋" w:cs="仿宋" w:hint="eastAsia"/>
            <w:lang w:eastAsia="zh-CN"/>
          </w:rPr>
          <w:t>(二)、建设规模</w:t>
        </w:r>
        <w:r>
          <w:tab/>
        </w:r>
        <w:r>
          <w:fldChar w:fldCharType="begin"/>
        </w:r>
        <w:r>
          <w:instrText xml:space="preserve"> PAGEREF _Toc15540 \h </w:instrText>
        </w:r>
        <w:r>
          <w:fldChar w:fldCharType="separate"/>
        </w:r>
        <w:r>
          <w:t>8</w:t>
        </w:r>
        <w:r>
          <w:fldChar w:fldCharType="end"/>
        </w:r>
      </w:hyperlink>
    </w:p>
    <w:p>
      <w:pPr>
        <w:pStyle w:val="TOC1"/>
        <w:tabs>
          <w:tab w:val="right" w:leader="dot" w:pos="8306"/>
        </w:tabs>
      </w:pPr>
      <w:hyperlink w:anchor="_Toc15683" w:history="1">
        <w:r>
          <w:rPr>
            <w:rFonts w:ascii="仿宋" w:eastAsia="仿宋" w:hAnsi="仿宋" w:cs="仿宋" w:hint="eastAsia"/>
            <w:lang w:eastAsia="zh-CN"/>
          </w:rPr>
          <w:t>四、涂层检测仪项目建设单位说明</w:t>
        </w:r>
        <w:r>
          <w:tab/>
        </w:r>
        <w:r>
          <w:fldChar w:fldCharType="begin"/>
        </w:r>
        <w:r>
          <w:instrText xml:space="preserve"> PAGEREF _Toc15683 \h </w:instrText>
        </w:r>
        <w:r>
          <w:fldChar w:fldCharType="separate"/>
        </w:r>
        <w:r>
          <w:t>9</w:t>
        </w:r>
        <w:r>
          <w:fldChar w:fldCharType="end"/>
        </w:r>
      </w:hyperlink>
    </w:p>
    <w:p>
      <w:pPr>
        <w:pStyle w:val="TOC2"/>
        <w:tabs>
          <w:tab w:val="right" w:leader="dot" w:pos="8306"/>
        </w:tabs>
      </w:pPr>
      <w:hyperlink w:anchor="_Toc19310" w:history="1">
        <w:r>
          <w:rPr>
            <w:rFonts w:ascii="仿宋" w:eastAsia="仿宋" w:hAnsi="仿宋" w:cs="仿宋" w:hint="eastAsia"/>
            <w:lang w:eastAsia="zh-CN"/>
          </w:rPr>
          <w:t>(一)、涂层检测仪项目承办单位基本情况</w:t>
        </w:r>
        <w:r>
          <w:tab/>
        </w:r>
        <w:r>
          <w:fldChar w:fldCharType="begin"/>
        </w:r>
        <w:r>
          <w:instrText xml:space="preserve"> PAGEREF _Toc19310 \h </w:instrText>
        </w:r>
        <w:r>
          <w:fldChar w:fldCharType="separate"/>
        </w:r>
        <w:r>
          <w:t>9</w:t>
        </w:r>
        <w:r>
          <w:fldChar w:fldCharType="end"/>
        </w:r>
      </w:hyperlink>
    </w:p>
    <w:p>
      <w:pPr>
        <w:pStyle w:val="TOC2"/>
        <w:tabs>
          <w:tab w:val="right" w:leader="dot" w:pos="8306"/>
        </w:tabs>
      </w:pPr>
      <w:hyperlink w:anchor="_Toc8790" w:history="1">
        <w:r>
          <w:rPr>
            <w:rFonts w:ascii="仿宋" w:eastAsia="仿宋" w:hAnsi="仿宋" w:cs="仿宋" w:hint="eastAsia"/>
            <w:lang w:eastAsia="zh-CN"/>
          </w:rPr>
          <w:t>(二)、公司经济效益分析</w:t>
        </w:r>
        <w:r>
          <w:tab/>
        </w:r>
        <w:r>
          <w:fldChar w:fldCharType="begin"/>
        </w:r>
        <w:r>
          <w:instrText xml:space="preserve"> PAGEREF _Toc8790 \h </w:instrText>
        </w:r>
        <w:r>
          <w:fldChar w:fldCharType="separate"/>
        </w:r>
        <w:r>
          <w:t>9</w:t>
        </w:r>
        <w:r>
          <w:fldChar w:fldCharType="end"/>
        </w:r>
      </w:hyperlink>
    </w:p>
    <w:p>
      <w:pPr>
        <w:pStyle w:val="TOC1"/>
        <w:tabs>
          <w:tab w:val="right" w:leader="dot" w:pos="8306"/>
        </w:tabs>
      </w:pPr>
      <w:hyperlink w:anchor="_Toc18067" w:history="1">
        <w:r>
          <w:rPr>
            <w:rFonts w:ascii="仿宋" w:eastAsia="仿宋" w:hAnsi="仿宋" w:cs="仿宋" w:hint="eastAsia"/>
            <w:lang w:eastAsia="zh-CN"/>
          </w:rPr>
          <w:t>五、涂层检测仪项目建设背景及必要性分析</w:t>
        </w:r>
        <w:r>
          <w:tab/>
        </w:r>
        <w:r>
          <w:fldChar w:fldCharType="begin"/>
        </w:r>
        <w:r>
          <w:instrText xml:space="preserve"> PAGEREF _Toc18067 \h </w:instrText>
        </w:r>
        <w:r>
          <w:fldChar w:fldCharType="separate"/>
        </w:r>
        <w:r>
          <w:t>10</w:t>
        </w:r>
        <w:r>
          <w:fldChar w:fldCharType="end"/>
        </w:r>
      </w:hyperlink>
    </w:p>
    <w:p>
      <w:pPr>
        <w:pStyle w:val="TOC2"/>
        <w:tabs>
          <w:tab w:val="right" w:leader="dot" w:pos="8306"/>
        </w:tabs>
      </w:pPr>
      <w:hyperlink w:anchor="_Toc6002" w:history="1">
        <w:r>
          <w:rPr>
            <w:rFonts w:ascii="仿宋" w:eastAsia="仿宋" w:hAnsi="仿宋" w:cs="仿宋" w:hint="eastAsia"/>
            <w:lang w:eastAsia="zh-CN"/>
          </w:rPr>
          <w:t>(一)、涂层检测仪项目背景分析</w:t>
        </w:r>
        <w:r>
          <w:tab/>
        </w:r>
        <w:r>
          <w:fldChar w:fldCharType="begin"/>
        </w:r>
        <w:r>
          <w:instrText xml:space="preserve"> PAGEREF _Toc6002 \h </w:instrText>
        </w:r>
        <w:r>
          <w:fldChar w:fldCharType="separate"/>
        </w:r>
        <w:r>
          <w:t>10</w:t>
        </w:r>
        <w:r>
          <w:fldChar w:fldCharType="end"/>
        </w:r>
      </w:hyperlink>
    </w:p>
    <w:p>
      <w:pPr>
        <w:pStyle w:val="TOC2"/>
        <w:tabs>
          <w:tab w:val="right" w:leader="dot" w:pos="8306"/>
        </w:tabs>
      </w:pPr>
      <w:hyperlink w:anchor="_Toc705" w:history="1">
        <w:r>
          <w:rPr>
            <w:rFonts w:ascii="仿宋" w:eastAsia="仿宋" w:hAnsi="仿宋" w:cs="仿宋" w:hint="eastAsia"/>
            <w:lang w:eastAsia="zh-CN"/>
          </w:rPr>
          <w:t>(二)、涂层检测仪项目建设必要性分析</w:t>
        </w:r>
        <w:r>
          <w:tab/>
        </w:r>
        <w:r>
          <w:fldChar w:fldCharType="begin"/>
        </w:r>
        <w:r>
          <w:instrText xml:space="preserve"> PAGEREF _Toc705 \h </w:instrText>
        </w:r>
        <w:r>
          <w:fldChar w:fldCharType="separate"/>
        </w:r>
        <w:r>
          <w:t>12</w:t>
        </w:r>
        <w:r>
          <w:fldChar w:fldCharType="end"/>
        </w:r>
      </w:hyperlink>
    </w:p>
    <w:p>
      <w:pPr>
        <w:pStyle w:val="TOC1"/>
        <w:tabs>
          <w:tab w:val="right" w:leader="dot" w:pos="8306"/>
        </w:tabs>
      </w:pPr>
      <w:hyperlink w:anchor="_Toc8954" w:history="1">
        <w:r>
          <w:rPr>
            <w:rFonts w:ascii="仿宋" w:eastAsia="仿宋" w:hAnsi="仿宋" w:cs="仿宋" w:hint="eastAsia"/>
            <w:lang w:eastAsia="zh-CN"/>
          </w:rPr>
          <w:t>六、涂层检测仪项目文档管理</w:t>
        </w:r>
        <w:r>
          <w:tab/>
        </w:r>
        <w:r>
          <w:fldChar w:fldCharType="begin"/>
        </w:r>
        <w:r>
          <w:instrText xml:space="preserve"> PAGEREF _Toc8954 \h </w:instrText>
        </w:r>
        <w:r>
          <w:fldChar w:fldCharType="separate"/>
        </w:r>
        <w:r>
          <w:t>14</w:t>
        </w:r>
        <w:r>
          <w:fldChar w:fldCharType="end"/>
        </w:r>
      </w:hyperlink>
    </w:p>
    <w:p>
      <w:pPr>
        <w:pStyle w:val="TOC2"/>
        <w:tabs>
          <w:tab w:val="right" w:leader="dot" w:pos="8306"/>
        </w:tabs>
      </w:pPr>
      <w:hyperlink w:anchor="_Toc26640" w:history="1">
        <w:r>
          <w:rPr>
            <w:rFonts w:ascii="仿宋" w:eastAsia="仿宋" w:hAnsi="仿宋" w:cs="仿宋" w:hint="eastAsia"/>
            <w:lang w:eastAsia="zh-CN"/>
          </w:rPr>
          <w:t>(一)、文档编制与审查</w:t>
        </w:r>
        <w:r>
          <w:tab/>
        </w:r>
        <w:r>
          <w:fldChar w:fldCharType="begin"/>
        </w:r>
        <w:r>
          <w:instrText xml:space="preserve"> PAGEREF _Toc26640 \h </w:instrText>
        </w:r>
        <w:r>
          <w:fldChar w:fldCharType="separate"/>
        </w:r>
        <w:r>
          <w:t>14</w:t>
        </w:r>
        <w:r>
          <w:fldChar w:fldCharType="end"/>
        </w:r>
      </w:hyperlink>
    </w:p>
    <w:p>
      <w:pPr>
        <w:pStyle w:val="TOC2"/>
        <w:tabs>
          <w:tab w:val="right" w:leader="dot" w:pos="8306"/>
        </w:tabs>
      </w:pPr>
      <w:hyperlink w:anchor="_Toc767" w:history="1">
        <w:r>
          <w:rPr>
            <w:rFonts w:ascii="仿宋" w:eastAsia="仿宋" w:hAnsi="仿宋" w:cs="仿宋" w:hint="eastAsia"/>
            <w:lang w:eastAsia="zh-CN"/>
          </w:rPr>
          <w:t>(二)、文档发布与分发</w:t>
        </w:r>
        <w:r>
          <w:tab/>
        </w:r>
        <w:r>
          <w:fldChar w:fldCharType="begin"/>
        </w:r>
        <w:r>
          <w:instrText xml:space="preserve"> PAGEREF _Toc767 \h </w:instrText>
        </w:r>
        <w:r>
          <w:fldChar w:fldCharType="separate"/>
        </w:r>
        <w:r>
          <w:t>15</w:t>
        </w:r>
        <w:r>
          <w:fldChar w:fldCharType="end"/>
        </w:r>
      </w:hyperlink>
    </w:p>
    <w:p>
      <w:pPr>
        <w:pStyle w:val="TOC2"/>
        <w:tabs>
          <w:tab w:val="right" w:leader="dot" w:pos="8306"/>
        </w:tabs>
      </w:pPr>
      <w:hyperlink w:anchor="_Toc8531" w:history="1">
        <w:r>
          <w:rPr>
            <w:rFonts w:ascii="仿宋" w:eastAsia="仿宋" w:hAnsi="仿宋" w:cs="仿宋" w:hint="eastAsia"/>
            <w:lang w:eastAsia="zh-CN"/>
          </w:rPr>
          <w:t>(三)、文档存档与归档</w:t>
        </w:r>
        <w:r>
          <w:tab/>
        </w:r>
        <w:r>
          <w:fldChar w:fldCharType="begin"/>
        </w:r>
        <w:r>
          <w:instrText xml:space="preserve"> PAGEREF _Toc8531 \h </w:instrText>
        </w:r>
        <w:r>
          <w:fldChar w:fldCharType="separate"/>
        </w:r>
        <w:r>
          <w:t>16</w:t>
        </w:r>
        <w:r>
          <w:fldChar w:fldCharType="end"/>
        </w:r>
      </w:hyperlink>
    </w:p>
    <w:p>
      <w:pPr>
        <w:pStyle w:val="TOC1"/>
        <w:tabs>
          <w:tab w:val="right" w:leader="dot" w:pos="8306"/>
        </w:tabs>
      </w:pPr>
      <w:hyperlink w:anchor="_Toc12260" w:history="1">
        <w:r>
          <w:rPr>
            <w:rFonts w:ascii="仿宋" w:eastAsia="仿宋" w:hAnsi="仿宋" w:cs="仿宋" w:hint="eastAsia"/>
            <w:lang w:eastAsia="zh-CN"/>
          </w:rPr>
          <w:t>七、涂层检测仪项目计划安排</w:t>
        </w:r>
        <w:r>
          <w:tab/>
        </w:r>
        <w:r>
          <w:fldChar w:fldCharType="begin"/>
        </w:r>
        <w:r>
          <w:instrText xml:space="preserve"> PAGEREF _Toc12260 \h </w:instrText>
        </w:r>
        <w:r>
          <w:fldChar w:fldCharType="separate"/>
        </w:r>
        <w:r>
          <w:t>17</w:t>
        </w:r>
        <w:r>
          <w:fldChar w:fldCharType="end"/>
        </w:r>
      </w:hyperlink>
    </w:p>
    <w:p>
      <w:pPr>
        <w:pStyle w:val="TOC2"/>
        <w:tabs>
          <w:tab w:val="right" w:leader="dot" w:pos="8306"/>
        </w:tabs>
      </w:pPr>
      <w:hyperlink w:anchor="_Toc25274" w:history="1">
        <w:r>
          <w:rPr>
            <w:rFonts w:ascii="仿宋" w:eastAsia="仿宋" w:hAnsi="仿宋" w:cs="仿宋" w:hint="eastAsia"/>
            <w:lang w:eastAsia="zh-CN"/>
          </w:rPr>
          <w:t>(一)、建设周期</w:t>
        </w:r>
        <w:r>
          <w:tab/>
        </w:r>
        <w:r>
          <w:fldChar w:fldCharType="begin"/>
        </w:r>
        <w:r>
          <w:instrText xml:space="preserve"> PAGEREF _Toc25274 \h </w:instrText>
        </w:r>
        <w:r>
          <w:fldChar w:fldCharType="separate"/>
        </w:r>
        <w:r>
          <w:t>17</w:t>
        </w:r>
        <w:r>
          <w:fldChar w:fldCharType="end"/>
        </w:r>
      </w:hyperlink>
    </w:p>
    <w:p>
      <w:pPr>
        <w:pStyle w:val="TOC2"/>
        <w:tabs>
          <w:tab w:val="right" w:leader="dot" w:pos="8306"/>
        </w:tabs>
      </w:pPr>
      <w:hyperlink w:anchor="_Toc7437" w:history="1">
        <w:r>
          <w:rPr>
            <w:rFonts w:ascii="仿宋" w:eastAsia="仿宋" w:hAnsi="仿宋" w:cs="仿宋" w:hint="eastAsia"/>
            <w:lang w:eastAsia="zh-CN"/>
          </w:rPr>
          <w:t>(二)、建设进度</w:t>
        </w:r>
        <w:r>
          <w:tab/>
        </w:r>
        <w:r>
          <w:fldChar w:fldCharType="begin"/>
        </w:r>
        <w:r>
          <w:instrText xml:space="preserve"> PAGEREF _Toc7437 \h </w:instrText>
        </w:r>
        <w:r>
          <w:fldChar w:fldCharType="separate"/>
        </w:r>
        <w:r>
          <w:t>18</w:t>
        </w:r>
        <w:r>
          <w:fldChar w:fldCharType="end"/>
        </w:r>
      </w:hyperlink>
    </w:p>
    <w:p>
      <w:pPr>
        <w:pStyle w:val="TOC2"/>
        <w:tabs>
          <w:tab w:val="right" w:leader="dot" w:pos="8306"/>
        </w:tabs>
      </w:pPr>
      <w:hyperlink w:anchor="_Toc27202" w:history="1">
        <w:r>
          <w:rPr>
            <w:rFonts w:ascii="仿宋" w:eastAsia="仿宋" w:hAnsi="仿宋" w:cs="仿宋" w:hint="eastAsia"/>
            <w:lang w:eastAsia="zh-CN"/>
          </w:rPr>
          <w:t>(三)、进度安排注意事项</w:t>
        </w:r>
        <w:r>
          <w:tab/>
        </w:r>
        <w:r>
          <w:fldChar w:fldCharType="begin"/>
        </w:r>
        <w:r>
          <w:instrText xml:space="preserve"> PAGEREF _Toc27202 \h </w:instrText>
        </w:r>
        <w:r>
          <w:fldChar w:fldCharType="separate"/>
        </w:r>
        <w:r>
          <w:t>19</w:t>
        </w:r>
        <w:r>
          <w:fldChar w:fldCharType="end"/>
        </w:r>
      </w:hyperlink>
    </w:p>
    <w:p>
      <w:pPr>
        <w:pStyle w:val="TOC2"/>
        <w:tabs>
          <w:tab w:val="right" w:leader="dot" w:pos="8306"/>
        </w:tabs>
      </w:pPr>
      <w:hyperlink w:anchor="_Toc28675" w:history="1">
        <w:r>
          <w:rPr>
            <w:rFonts w:ascii="仿宋" w:eastAsia="仿宋" w:hAnsi="仿宋" w:cs="仿宋" w:hint="eastAsia"/>
            <w:lang w:eastAsia="zh-CN"/>
          </w:rPr>
          <w:t>(四)、人力资源配置</w:t>
        </w:r>
        <w:r>
          <w:tab/>
        </w:r>
        <w:r>
          <w:fldChar w:fldCharType="begin"/>
        </w:r>
        <w:r>
          <w:instrText xml:space="preserve"> PAGEREF _Toc28675 \h </w:instrText>
        </w:r>
        <w:r>
          <w:fldChar w:fldCharType="separate"/>
        </w:r>
        <w:r>
          <w:t>20</w:t>
        </w:r>
        <w:r>
          <w:fldChar w:fldCharType="end"/>
        </w:r>
      </w:hyperlink>
    </w:p>
    <w:p>
      <w:pPr>
        <w:pStyle w:val="TOC1"/>
        <w:tabs>
          <w:tab w:val="right" w:leader="dot" w:pos="8306"/>
        </w:tabs>
      </w:pPr>
      <w:hyperlink w:anchor="_Toc12495" w:history="1">
        <w:r>
          <w:rPr>
            <w:rFonts w:ascii="仿宋" w:eastAsia="仿宋" w:hAnsi="仿宋" w:cs="仿宋" w:hint="eastAsia"/>
            <w:lang w:eastAsia="zh-CN"/>
          </w:rPr>
          <w:t>八、涂层检测仪项目财务管理</w:t>
        </w:r>
        <w:r>
          <w:tab/>
        </w:r>
        <w:r>
          <w:fldChar w:fldCharType="begin"/>
        </w:r>
        <w:r>
          <w:instrText xml:space="preserve"> PAGEREF _Toc12495 \h </w:instrText>
        </w:r>
        <w:r>
          <w:fldChar w:fldCharType="separate"/>
        </w:r>
        <w:r>
          <w:t>21</w:t>
        </w:r>
        <w:r>
          <w:fldChar w:fldCharType="end"/>
        </w:r>
      </w:hyperlink>
    </w:p>
    <w:p>
      <w:pPr>
        <w:pStyle w:val="TOC2"/>
        <w:tabs>
          <w:tab w:val="right" w:leader="dot" w:pos="8306"/>
        </w:tabs>
      </w:pPr>
      <w:hyperlink w:anchor="_Toc27058" w:history="1">
        <w:r>
          <w:rPr>
            <w:rFonts w:ascii="仿宋" w:eastAsia="仿宋" w:hAnsi="仿宋" w:cs="仿宋" w:hint="eastAsia"/>
            <w:lang w:eastAsia="zh-CN"/>
          </w:rPr>
          <w:t>(一)、资金需求大</w:t>
        </w:r>
        <w:r>
          <w:tab/>
        </w:r>
        <w:r>
          <w:fldChar w:fldCharType="begin"/>
        </w:r>
        <w:r>
          <w:instrText xml:space="preserve"> PAGEREF _Toc27058 \h </w:instrText>
        </w:r>
        <w:r>
          <w:fldChar w:fldCharType="separate"/>
        </w:r>
        <w:r>
          <w:t>21</w:t>
        </w:r>
        <w:r>
          <w:fldChar w:fldCharType="end"/>
        </w:r>
      </w:hyperlink>
    </w:p>
    <w:p>
      <w:pPr>
        <w:pStyle w:val="TOC2"/>
        <w:tabs>
          <w:tab w:val="right" w:leader="dot" w:pos="8306"/>
        </w:tabs>
      </w:pPr>
      <w:hyperlink w:anchor="_Toc14563" w:history="1">
        <w:r>
          <w:rPr>
            <w:rFonts w:ascii="仿宋" w:eastAsia="仿宋" w:hAnsi="仿宋" w:cs="仿宋" w:hint="eastAsia"/>
            <w:lang w:eastAsia="zh-CN"/>
          </w:rPr>
          <w:t>(二)、研发周期长</w:t>
        </w:r>
        <w:r>
          <w:tab/>
        </w:r>
        <w:r>
          <w:fldChar w:fldCharType="begin"/>
        </w:r>
        <w:r>
          <w:instrText xml:space="preserve"> PAGEREF _Toc14563 \h </w:instrText>
        </w:r>
        <w:r>
          <w:fldChar w:fldCharType="separate"/>
        </w:r>
        <w:r>
          <w:t>22</w:t>
        </w:r>
        <w:r>
          <w:fldChar w:fldCharType="end"/>
        </w:r>
      </w:hyperlink>
    </w:p>
    <w:p>
      <w:pPr>
        <w:pStyle w:val="TOC2"/>
        <w:tabs>
          <w:tab w:val="right" w:leader="dot" w:pos="8306"/>
        </w:tabs>
      </w:pPr>
      <w:hyperlink w:anchor="_Toc23218" w:history="1">
        <w:r>
          <w:rPr>
            <w:rFonts w:ascii="仿宋" w:eastAsia="仿宋" w:hAnsi="仿宋" w:cs="仿宋" w:hint="eastAsia"/>
            <w:lang w:eastAsia="zh-CN"/>
          </w:rPr>
          <w:t>(三)、市场风险大</w:t>
        </w:r>
        <w:r>
          <w:tab/>
        </w:r>
        <w:r>
          <w:fldChar w:fldCharType="begin"/>
        </w:r>
        <w:r>
          <w:instrText xml:space="preserve"> PAGEREF _Toc23218 \h </w:instrText>
        </w:r>
        <w:r>
          <w:fldChar w:fldCharType="separate"/>
        </w:r>
        <w:r>
          <w:t>24</w:t>
        </w:r>
        <w:r>
          <w:fldChar w:fldCharType="end"/>
        </w:r>
      </w:hyperlink>
    </w:p>
    <w:p>
      <w:pPr>
        <w:pStyle w:val="TOC2"/>
        <w:tabs>
          <w:tab w:val="right" w:leader="dot" w:pos="8306"/>
        </w:tabs>
      </w:pPr>
      <w:hyperlink w:anchor="_Toc4178" w:history="1">
        <w:r>
          <w:rPr>
            <w:rFonts w:ascii="仿宋" w:eastAsia="仿宋" w:hAnsi="仿宋" w:cs="仿宋" w:hint="eastAsia"/>
            <w:lang w:eastAsia="zh-CN"/>
          </w:rPr>
          <w:t>(四)、利润率高</w:t>
        </w:r>
        <w:r>
          <w:tab/>
        </w:r>
        <w:r>
          <w:fldChar w:fldCharType="begin"/>
        </w:r>
        <w:r>
          <w:instrText xml:space="preserve"> PAGEREF _Toc4178 \h </w:instrText>
        </w:r>
        <w:r>
          <w:fldChar w:fldCharType="separate"/>
        </w:r>
        <w:r>
          <w:t>26</w:t>
        </w:r>
        <w:r>
          <w:fldChar w:fldCharType="end"/>
        </w:r>
      </w:hyperlink>
    </w:p>
    <w:p>
      <w:pPr>
        <w:pStyle w:val="TOC1"/>
        <w:tabs>
          <w:tab w:val="right" w:leader="dot" w:pos="8306"/>
        </w:tabs>
      </w:pPr>
      <w:hyperlink w:anchor="_Toc694" w:history="1">
        <w:r>
          <w:rPr>
            <w:rFonts w:ascii="仿宋" w:eastAsia="仿宋" w:hAnsi="仿宋" w:cs="仿宋" w:hint="eastAsia"/>
            <w:lang w:eastAsia="zh-CN"/>
          </w:rPr>
          <w:t>九、涂层检测仪项目经营效益</w:t>
        </w:r>
        <w:r>
          <w:tab/>
        </w:r>
        <w:r>
          <w:fldChar w:fldCharType="begin"/>
        </w:r>
        <w:r>
          <w:instrText xml:space="preserve"> PAGEREF _Toc694 \h </w:instrText>
        </w:r>
        <w:r>
          <w:fldChar w:fldCharType="separate"/>
        </w:r>
        <w:r>
          <w:t>28</w:t>
        </w:r>
        <w:r>
          <w:fldChar w:fldCharType="end"/>
        </w:r>
      </w:hyperlink>
    </w:p>
    <w:p>
      <w:pPr>
        <w:pStyle w:val="TOC2"/>
        <w:tabs>
          <w:tab w:val="right" w:leader="dot" w:pos="8306"/>
        </w:tabs>
      </w:pPr>
      <w:hyperlink w:anchor="_Toc1132" w:history="1">
        <w:r>
          <w:rPr>
            <w:rFonts w:ascii="仿宋" w:eastAsia="仿宋" w:hAnsi="仿宋" w:cs="仿宋" w:hint="eastAsia"/>
            <w:lang w:eastAsia="zh-CN"/>
          </w:rPr>
          <w:t>(一)、经济评价财务测算</w:t>
        </w:r>
        <w:r>
          <w:tab/>
        </w:r>
        <w:r>
          <w:fldChar w:fldCharType="begin"/>
        </w:r>
        <w:r>
          <w:instrText xml:space="preserve"> PAGEREF _Toc1132 \h </w:instrText>
        </w:r>
        <w:r>
          <w:fldChar w:fldCharType="separate"/>
        </w:r>
        <w:r>
          <w:t>28</w:t>
        </w:r>
        <w:r>
          <w:fldChar w:fldCharType="end"/>
        </w:r>
      </w:hyperlink>
    </w:p>
    <w:p>
      <w:pPr>
        <w:pStyle w:val="TOC2"/>
        <w:tabs>
          <w:tab w:val="right" w:leader="dot" w:pos="8306"/>
        </w:tabs>
      </w:pPr>
      <w:hyperlink w:anchor="_Toc31896" w:history="1">
        <w:r>
          <w:rPr>
            <w:rFonts w:ascii="仿宋" w:eastAsia="仿宋" w:hAnsi="仿宋" w:cs="仿宋" w:hint="eastAsia"/>
            <w:lang w:eastAsia="zh-CN"/>
          </w:rPr>
          <w:t>(二)、涂层检测仪项目盈利能力分析</w:t>
        </w:r>
        <w:r>
          <w:tab/>
        </w:r>
        <w:r>
          <w:fldChar w:fldCharType="begin"/>
        </w:r>
        <w:r>
          <w:instrText xml:space="preserve"> PAGEREF _Toc31896 \h </w:instrText>
        </w:r>
        <w:r>
          <w:fldChar w:fldCharType="separate"/>
        </w:r>
        <w:r>
          <w:t>30</w:t>
        </w:r>
        <w:r>
          <w:fldChar w:fldCharType="end"/>
        </w:r>
      </w:hyperlink>
    </w:p>
    <w:p>
      <w:pPr>
        <w:pStyle w:val="TOC1"/>
        <w:tabs>
          <w:tab w:val="right" w:leader="dot" w:pos="8306"/>
        </w:tabs>
      </w:pPr>
      <w:hyperlink w:anchor="_Toc17503" w:history="1">
        <w:r>
          <w:rPr>
            <w:rFonts w:ascii="仿宋" w:eastAsia="仿宋" w:hAnsi="仿宋" w:cs="仿宋" w:hint="eastAsia"/>
            <w:lang w:eastAsia="zh-CN"/>
          </w:rPr>
          <w:t>十、涂层检测仪项目人力资源管理</w:t>
        </w:r>
        <w:r>
          <w:tab/>
        </w:r>
        <w:r>
          <w:fldChar w:fldCharType="begin"/>
        </w:r>
        <w:r>
          <w:instrText xml:space="preserve"> PAGEREF _Toc17503 \h </w:instrText>
        </w:r>
        <w:r>
          <w:fldChar w:fldCharType="separate"/>
        </w:r>
        <w:r>
          <w:t>30</w:t>
        </w:r>
        <w:r>
          <w:fldChar w:fldCharType="end"/>
        </w:r>
      </w:hyperlink>
    </w:p>
    <w:p>
      <w:pPr>
        <w:pStyle w:val="TOC2"/>
        <w:tabs>
          <w:tab w:val="right" w:leader="dot" w:pos="8306"/>
        </w:tabs>
      </w:pPr>
      <w:hyperlink w:anchor="_Toc9112" w:history="1">
        <w:r>
          <w:rPr>
            <w:rFonts w:ascii="仿宋" w:eastAsia="仿宋" w:hAnsi="仿宋" w:cs="仿宋" w:hint="eastAsia"/>
            <w:lang w:eastAsia="zh-CN"/>
          </w:rPr>
          <w:t>(一)、建立健全的预算管理制度</w:t>
        </w:r>
        <w:r>
          <w:tab/>
        </w:r>
        <w:r>
          <w:fldChar w:fldCharType="begin"/>
        </w:r>
        <w:r>
          <w:instrText xml:space="preserve"> PAGEREF _Toc9112 \h </w:instrText>
        </w:r>
        <w:r>
          <w:fldChar w:fldCharType="separate"/>
        </w:r>
        <w:r>
          <w:t>30</w:t>
        </w:r>
        <w:r>
          <w:fldChar w:fldCharType="end"/>
        </w:r>
      </w:hyperlink>
    </w:p>
    <w:p>
      <w:pPr>
        <w:pStyle w:val="TOC2"/>
        <w:tabs>
          <w:tab w:val="right" w:leader="dot" w:pos="8306"/>
        </w:tabs>
      </w:pPr>
      <w:hyperlink w:anchor="_Toc19440" w:history="1">
        <w:r>
          <w:rPr>
            <w:rFonts w:ascii="仿宋" w:eastAsia="仿宋" w:hAnsi="仿宋" w:cs="仿宋" w:hint="eastAsia"/>
            <w:lang w:eastAsia="zh-CN"/>
          </w:rPr>
          <w:t>(二)、加强资金流动监控</w:t>
        </w:r>
        <w:r>
          <w:tab/>
        </w:r>
        <w:r>
          <w:fldChar w:fldCharType="begin"/>
        </w:r>
        <w:r>
          <w:instrText xml:space="preserve"> PAGEREF _Toc19440 \h </w:instrText>
        </w:r>
        <w:r>
          <w:fldChar w:fldCharType="separate"/>
        </w:r>
        <w:r>
          <w:t>32</w:t>
        </w:r>
        <w:r>
          <w:fldChar w:fldCharType="end"/>
        </w:r>
      </w:hyperlink>
    </w:p>
    <w:p>
      <w:pPr>
        <w:pStyle w:val="TOC2"/>
        <w:tabs>
          <w:tab w:val="right" w:leader="dot" w:pos="8306"/>
        </w:tabs>
      </w:pPr>
      <w:hyperlink w:anchor="_Toc972" w:history="1">
        <w:r>
          <w:rPr>
            <w:rFonts w:ascii="仿宋" w:eastAsia="仿宋" w:hAnsi="仿宋" w:cs="仿宋" w:hint="eastAsia"/>
            <w:lang w:eastAsia="zh-CN"/>
          </w:rPr>
          <w:t>(三)、制定完善的风险控制机制</w:t>
        </w:r>
        <w:r>
          <w:tab/>
        </w:r>
        <w:r>
          <w:fldChar w:fldCharType="begin"/>
        </w:r>
        <w:r>
          <w:instrText xml:space="preserve"> PAGEREF _Toc972 \h </w:instrText>
        </w:r>
        <w:r>
          <w:fldChar w:fldCharType="separate"/>
        </w:r>
        <w:r>
          <w:t>33</w:t>
        </w:r>
        <w:r>
          <w:fldChar w:fldCharType="end"/>
        </w:r>
      </w:hyperlink>
    </w:p>
    <w:p>
      <w:pPr>
        <w:pStyle w:val="TOC2"/>
        <w:tabs>
          <w:tab w:val="right" w:leader="dot" w:pos="8306"/>
        </w:tabs>
      </w:pPr>
      <w:hyperlink w:anchor="_Toc188" w:history="1">
        <w:r>
          <w:rPr>
            <w:rFonts w:ascii="仿宋" w:eastAsia="仿宋" w:hAnsi="仿宋" w:cs="仿宋" w:hint="eastAsia"/>
            <w:lang w:eastAsia="zh-CN"/>
          </w:rPr>
          <w:t>(四)、优化成本管理</w:t>
        </w:r>
        <w:r>
          <w:tab/>
        </w:r>
        <w:r>
          <w:fldChar w:fldCharType="begin"/>
        </w:r>
        <w:r>
          <w:instrText xml:space="preserve"> PAGEREF _Toc188 \h </w:instrText>
        </w:r>
        <w:r>
          <w:fldChar w:fldCharType="separate"/>
        </w:r>
        <w:r>
          <w:t>34</w:t>
        </w:r>
        <w:r>
          <w:fldChar w:fldCharType="end"/>
        </w:r>
      </w:hyperlink>
    </w:p>
    <w:p>
      <w:pPr>
        <w:pStyle w:val="TOC1"/>
        <w:tabs>
          <w:tab w:val="right" w:leader="dot" w:pos="8306"/>
        </w:tabs>
      </w:pPr>
      <w:hyperlink w:anchor="_Toc14034" w:history="1">
        <w:r>
          <w:rPr>
            <w:rFonts w:ascii="仿宋" w:eastAsia="仿宋" w:hAnsi="仿宋" w:cs="仿宋" w:hint="eastAsia"/>
            <w:lang w:eastAsia="zh-CN"/>
          </w:rPr>
          <w:t>十一、涂层检测仪项目人力资源培养与发展</w:t>
        </w:r>
        <w:r>
          <w:tab/>
        </w:r>
        <w:r>
          <w:fldChar w:fldCharType="begin"/>
        </w:r>
        <w:r>
          <w:instrText xml:space="preserve"> PAGEREF _Toc14034 \h </w:instrText>
        </w:r>
        <w:r>
          <w:fldChar w:fldCharType="separate"/>
        </w:r>
        <w:r>
          <w:t>36</w:t>
        </w:r>
        <w:r>
          <w:fldChar w:fldCharType="end"/>
        </w:r>
      </w:hyperlink>
    </w:p>
    <w:p>
      <w:pPr>
        <w:pStyle w:val="TOC2"/>
        <w:tabs>
          <w:tab w:val="right" w:leader="dot" w:pos="8306"/>
        </w:tabs>
      </w:pPr>
      <w:hyperlink w:anchor="_Toc32401" w:history="1">
        <w:r>
          <w:rPr>
            <w:rFonts w:ascii="仿宋" w:eastAsia="仿宋" w:hAnsi="仿宋" w:cs="仿宋" w:hint="eastAsia"/>
            <w:lang w:eastAsia="zh-CN"/>
          </w:rPr>
          <w:t>(一)、人才需求与规划</w:t>
        </w:r>
        <w:r>
          <w:tab/>
        </w:r>
        <w:r>
          <w:fldChar w:fldCharType="begin"/>
        </w:r>
        <w:r>
          <w:instrText xml:space="preserve"> PAGEREF _Toc32401 \h </w:instrText>
        </w:r>
        <w:r>
          <w:fldChar w:fldCharType="separate"/>
        </w:r>
        <w:r>
          <w:t>36</w:t>
        </w:r>
        <w:r>
          <w:fldChar w:fldCharType="end"/>
        </w:r>
      </w:hyperlink>
    </w:p>
    <w:p>
      <w:pPr>
        <w:pStyle w:val="TOC2"/>
        <w:tabs>
          <w:tab w:val="right" w:leader="dot" w:pos="8306"/>
        </w:tabs>
      </w:pPr>
      <w:hyperlink w:anchor="_Toc22333" w:history="1">
        <w:r>
          <w:rPr>
            <w:rFonts w:ascii="仿宋" w:eastAsia="仿宋" w:hAnsi="仿宋" w:cs="仿宋" w:hint="eastAsia"/>
            <w:lang w:eastAsia="zh-CN"/>
          </w:rPr>
          <w:t>(二)、培训与发展计划</w:t>
        </w:r>
        <w:r>
          <w:tab/>
        </w:r>
        <w:r>
          <w:fldChar w:fldCharType="begin"/>
        </w:r>
        <w:r>
          <w:instrText xml:space="preserve"> PAGEREF _Toc22333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32" w:history="1">
        <w:r>
          <w:rPr>
            <w:rFonts w:ascii="仿宋" w:eastAsia="仿宋" w:hAnsi="仿宋" w:cs="仿宋" w:hint="eastAsia"/>
            <w:lang w:eastAsia="zh-CN"/>
          </w:rPr>
          <w:t>十二、涂层检测仪项目创新与研发</w:t>
        </w:r>
        <w:r>
          <w:tab/>
        </w:r>
        <w:r>
          <w:fldChar w:fldCharType="begin"/>
        </w:r>
        <w:r>
          <w:instrText xml:space="preserve"> PAGEREF _Toc13232 \h </w:instrText>
        </w:r>
        <w:r>
          <w:fldChar w:fldCharType="separate"/>
        </w:r>
        <w:r>
          <w:t>37</w:t>
        </w:r>
        <w:r>
          <w:fldChar w:fldCharType="end"/>
        </w:r>
      </w:hyperlink>
    </w:p>
    <w:p>
      <w:pPr>
        <w:pStyle w:val="TOC2"/>
        <w:tabs>
          <w:tab w:val="right" w:leader="dot" w:pos="8306"/>
        </w:tabs>
      </w:pPr>
      <w:hyperlink w:anchor="_Toc18526" w:history="1">
        <w:r>
          <w:rPr>
            <w:rFonts w:ascii="仿宋" w:eastAsia="仿宋" w:hAnsi="仿宋" w:cs="仿宋" w:hint="eastAsia"/>
            <w:lang w:eastAsia="zh-CN"/>
          </w:rPr>
          <w:t>(一)、创新策略与方向</w:t>
        </w:r>
        <w:r>
          <w:tab/>
        </w:r>
        <w:r>
          <w:fldChar w:fldCharType="begin"/>
        </w:r>
        <w:r>
          <w:instrText xml:space="preserve"> PAGEREF _Toc18526 \h </w:instrText>
        </w:r>
        <w:r>
          <w:fldChar w:fldCharType="separate"/>
        </w:r>
        <w:r>
          <w:t>37</w:t>
        </w:r>
        <w:r>
          <w:fldChar w:fldCharType="end"/>
        </w:r>
      </w:hyperlink>
    </w:p>
    <w:p>
      <w:pPr>
        <w:pStyle w:val="TOC2"/>
        <w:tabs>
          <w:tab w:val="right" w:leader="dot" w:pos="8306"/>
        </w:tabs>
      </w:pPr>
      <w:hyperlink w:anchor="_Toc13297" w:history="1">
        <w:r>
          <w:rPr>
            <w:rFonts w:ascii="仿宋" w:eastAsia="仿宋" w:hAnsi="仿宋" w:cs="仿宋" w:hint="eastAsia"/>
            <w:lang w:eastAsia="zh-CN"/>
          </w:rPr>
          <w:t>(二)、研发规划与投入</w:t>
        </w:r>
        <w:r>
          <w:tab/>
        </w:r>
        <w:r>
          <w:fldChar w:fldCharType="begin"/>
        </w:r>
        <w:r>
          <w:instrText xml:space="preserve"> PAGEREF _Toc13297 \h </w:instrText>
        </w:r>
        <w:r>
          <w:fldChar w:fldCharType="separate"/>
        </w:r>
        <w:r>
          <w:t>38</w:t>
        </w:r>
        <w:r>
          <w:fldChar w:fldCharType="end"/>
        </w:r>
      </w:hyperlink>
    </w:p>
    <w:p>
      <w:pPr>
        <w:pStyle w:val="TOC1"/>
        <w:tabs>
          <w:tab w:val="right" w:leader="dot" w:pos="8306"/>
        </w:tabs>
      </w:pPr>
      <w:hyperlink w:anchor="_Toc15698" w:history="1">
        <w:r>
          <w:rPr>
            <w:rFonts w:ascii="仿宋" w:eastAsia="仿宋" w:hAnsi="仿宋" w:cs="仿宋" w:hint="eastAsia"/>
            <w:lang w:eastAsia="zh-CN"/>
          </w:rPr>
          <w:t>十三、营销与推广策略</w:t>
        </w:r>
        <w:r>
          <w:tab/>
        </w:r>
        <w:r>
          <w:fldChar w:fldCharType="begin"/>
        </w:r>
        <w:r>
          <w:instrText xml:space="preserve"> PAGEREF _Toc15698 \h </w:instrText>
        </w:r>
        <w:r>
          <w:fldChar w:fldCharType="separate"/>
        </w:r>
        <w:r>
          <w:t>40</w:t>
        </w:r>
        <w:r>
          <w:fldChar w:fldCharType="end"/>
        </w:r>
      </w:hyperlink>
    </w:p>
    <w:p>
      <w:pPr>
        <w:pStyle w:val="TOC2"/>
        <w:tabs>
          <w:tab w:val="right" w:leader="dot" w:pos="8306"/>
        </w:tabs>
      </w:pPr>
      <w:hyperlink w:anchor="_Toc8728" w:history="1">
        <w:r>
          <w:rPr>
            <w:rFonts w:ascii="仿宋" w:eastAsia="仿宋" w:hAnsi="仿宋" w:cs="仿宋" w:hint="eastAsia"/>
            <w:lang w:eastAsia="zh-CN"/>
          </w:rPr>
          <w:t>(一)、产品/服务定位与特点</w:t>
        </w:r>
        <w:r>
          <w:tab/>
        </w:r>
        <w:r>
          <w:fldChar w:fldCharType="begin"/>
        </w:r>
        <w:r>
          <w:instrText xml:space="preserve"> PAGEREF _Toc8728 \h </w:instrText>
        </w:r>
        <w:r>
          <w:fldChar w:fldCharType="separate"/>
        </w:r>
        <w:r>
          <w:t>40</w:t>
        </w:r>
        <w:r>
          <w:fldChar w:fldCharType="end"/>
        </w:r>
      </w:hyperlink>
    </w:p>
    <w:p>
      <w:pPr>
        <w:pStyle w:val="TOC2"/>
        <w:tabs>
          <w:tab w:val="right" w:leader="dot" w:pos="8306"/>
        </w:tabs>
      </w:pPr>
      <w:hyperlink w:anchor="_Toc377" w:history="1">
        <w:r>
          <w:rPr>
            <w:rFonts w:ascii="仿宋" w:eastAsia="仿宋" w:hAnsi="仿宋" w:cs="仿宋" w:hint="eastAsia"/>
            <w:lang w:eastAsia="zh-CN"/>
          </w:rPr>
          <w:t>(二)、市场定位与竞争分析</w:t>
        </w:r>
        <w:r>
          <w:tab/>
        </w:r>
        <w:r>
          <w:fldChar w:fldCharType="begin"/>
        </w:r>
        <w:r>
          <w:instrText xml:space="preserve"> PAGEREF _Toc377 \h </w:instrText>
        </w:r>
        <w:r>
          <w:fldChar w:fldCharType="separate"/>
        </w:r>
        <w:r>
          <w:t>41</w:t>
        </w:r>
        <w:r>
          <w:fldChar w:fldCharType="end"/>
        </w:r>
      </w:hyperlink>
    </w:p>
    <w:p>
      <w:pPr>
        <w:pStyle w:val="TOC2"/>
        <w:tabs>
          <w:tab w:val="right" w:leader="dot" w:pos="8306"/>
        </w:tabs>
      </w:pPr>
      <w:hyperlink w:anchor="_Toc18665" w:history="1">
        <w:r>
          <w:rPr>
            <w:rFonts w:ascii="仿宋" w:eastAsia="仿宋" w:hAnsi="仿宋" w:cs="仿宋" w:hint="eastAsia"/>
            <w:lang w:eastAsia="zh-CN"/>
          </w:rPr>
          <w:t>(三)、营销渠道与策略</w:t>
        </w:r>
        <w:r>
          <w:tab/>
        </w:r>
        <w:r>
          <w:fldChar w:fldCharType="begin"/>
        </w:r>
        <w:r>
          <w:instrText xml:space="preserve"> PAGEREF _Toc18665 \h </w:instrText>
        </w:r>
        <w:r>
          <w:fldChar w:fldCharType="separate"/>
        </w:r>
        <w:r>
          <w:t>43</w:t>
        </w:r>
        <w:r>
          <w:fldChar w:fldCharType="end"/>
        </w:r>
      </w:hyperlink>
    </w:p>
    <w:p>
      <w:pPr>
        <w:pStyle w:val="TOC2"/>
        <w:tabs>
          <w:tab w:val="right" w:leader="dot" w:pos="8306"/>
        </w:tabs>
      </w:pPr>
      <w:hyperlink w:anchor="_Toc21965" w:history="1">
        <w:r>
          <w:rPr>
            <w:rFonts w:ascii="仿宋" w:eastAsia="仿宋" w:hAnsi="仿宋" w:cs="仿宋" w:hint="eastAsia"/>
            <w:lang w:eastAsia="zh-CN"/>
          </w:rPr>
          <w:t>(四)、推广与宣传活动</w:t>
        </w:r>
        <w:r>
          <w:tab/>
        </w:r>
        <w:r>
          <w:fldChar w:fldCharType="begin"/>
        </w:r>
        <w:r>
          <w:instrText xml:space="preserve"> PAGEREF _Toc21965 \h </w:instrText>
        </w:r>
        <w:r>
          <w:fldChar w:fldCharType="separate"/>
        </w:r>
        <w:r>
          <w:t>44</w:t>
        </w:r>
        <w:r>
          <w:fldChar w:fldCharType="end"/>
        </w:r>
      </w:hyperlink>
    </w:p>
    <w:p>
      <w:pPr>
        <w:pStyle w:val="TOC1"/>
        <w:tabs>
          <w:tab w:val="right" w:leader="dot" w:pos="8306"/>
        </w:tabs>
      </w:pPr>
      <w:hyperlink w:anchor="_Toc2487" w:history="1">
        <w:r>
          <w:rPr>
            <w:rFonts w:ascii="仿宋" w:eastAsia="仿宋" w:hAnsi="仿宋" w:cs="仿宋" w:hint="eastAsia"/>
            <w:lang w:eastAsia="zh-CN"/>
          </w:rPr>
          <w:t>十四、涂层检测仪项目实施时间节点</w:t>
        </w:r>
        <w:r>
          <w:tab/>
        </w:r>
        <w:r>
          <w:fldChar w:fldCharType="begin"/>
        </w:r>
        <w:r>
          <w:instrText xml:space="preserve"> PAGEREF _Toc2487 \h </w:instrText>
        </w:r>
        <w:r>
          <w:fldChar w:fldCharType="separate"/>
        </w:r>
        <w:r>
          <w:t>49</w:t>
        </w:r>
        <w:r>
          <w:fldChar w:fldCharType="end"/>
        </w:r>
      </w:hyperlink>
    </w:p>
    <w:p>
      <w:pPr>
        <w:pStyle w:val="TOC2"/>
        <w:tabs>
          <w:tab w:val="right" w:leader="dot" w:pos="8306"/>
        </w:tabs>
      </w:pPr>
      <w:hyperlink w:anchor="_Toc4519" w:history="1">
        <w:r>
          <w:rPr>
            <w:rFonts w:ascii="仿宋" w:eastAsia="仿宋" w:hAnsi="仿宋" w:cs="仿宋" w:hint="eastAsia"/>
            <w:lang w:eastAsia="zh-CN"/>
          </w:rPr>
          <w:t>(一)、涂层检测仪项目启动阶段时间节点</w:t>
        </w:r>
        <w:r>
          <w:tab/>
        </w:r>
        <w:r>
          <w:fldChar w:fldCharType="begin"/>
        </w:r>
        <w:r>
          <w:instrText xml:space="preserve"> PAGEREF _Toc4519 \h </w:instrText>
        </w:r>
        <w:r>
          <w:fldChar w:fldCharType="separate"/>
        </w:r>
        <w:r>
          <w:t>49</w:t>
        </w:r>
        <w:r>
          <w:fldChar w:fldCharType="end"/>
        </w:r>
      </w:hyperlink>
    </w:p>
    <w:p>
      <w:pPr>
        <w:pStyle w:val="TOC2"/>
        <w:tabs>
          <w:tab w:val="right" w:leader="dot" w:pos="8306"/>
        </w:tabs>
      </w:pPr>
      <w:hyperlink w:anchor="_Toc13438" w:history="1">
        <w:r>
          <w:rPr>
            <w:rFonts w:ascii="仿宋" w:eastAsia="仿宋" w:hAnsi="仿宋" w:cs="仿宋" w:hint="eastAsia"/>
            <w:lang w:eastAsia="zh-CN"/>
          </w:rPr>
          <w:t>(二)、涂层检测仪项目执行阶段时间节点</w:t>
        </w:r>
        <w:r>
          <w:tab/>
        </w:r>
        <w:r>
          <w:fldChar w:fldCharType="begin"/>
        </w:r>
        <w:r>
          <w:instrText xml:space="preserve"> PAGEREF _Toc13438 \h </w:instrText>
        </w:r>
        <w:r>
          <w:fldChar w:fldCharType="separate"/>
        </w:r>
        <w:r>
          <w:t>50</w:t>
        </w:r>
        <w:r>
          <w:fldChar w:fldCharType="end"/>
        </w:r>
      </w:hyperlink>
    </w:p>
    <w:p>
      <w:pPr>
        <w:pStyle w:val="TOC2"/>
        <w:tabs>
          <w:tab w:val="right" w:leader="dot" w:pos="8306"/>
        </w:tabs>
      </w:pPr>
      <w:hyperlink w:anchor="_Toc27381" w:history="1">
        <w:r>
          <w:rPr>
            <w:rFonts w:ascii="仿宋" w:eastAsia="仿宋" w:hAnsi="仿宋" w:cs="仿宋" w:hint="eastAsia"/>
            <w:lang w:eastAsia="zh-CN"/>
          </w:rPr>
          <w:t>(三)、涂层检测仪项目完成阶段时间节点</w:t>
        </w:r>
        <w:r>
          <w:tab/>
        </w:r>
        <w:r>
          <w:fldChar w:fldCharType="begin"/>
        </w:r>
        <w:r>
          <w:instrText xml:space="preserve"> PAGEREF _Toc27381 \h </w:instrText>
        </w:r>
        <w:r>
          <w:fldChar w:fldCharType="separate"/>
        </w:r>
        <w:r>
          <w:t>51</w:t>
        </w:r>
        <w:r>
          <w:fldChar w:fldCharType="end"/>
        </w:r>
      </w:hyperlink>
    </w:p>
    <w:p>
      <w:pPr>
        <w:pStyle w:val="TOC1"/>
        <w:tabs>
          <w:tab w:val="right" w:leader="dot" w:pos="8306"/>
        </w:tabs>
      </w:pPr>
      <w:hyperlink w:anchor="_Toc15822" w:history="1">
        <w:r>
          <w:rPr>
            <w:rFonts w:ascii="仿宋" w:eastAsia="仿宋" w:hAnsi="仿宋" w:cs="仿宋" w:hint="eastAsia"/>
            <w:lang w:eastAsia="zh-CN"/>
          </w:rPr>
          <w:t>十五、涂层检测仪项目工程方案分析</w:t>
        </w:r>
        <w:r>
          <w:tab/>
        </w:r>
        <w:r>
          <w:fldChar w:fldCharType="begin"/>
        </w:r>
        <w:r>
          <w:instrText xml:space="preserve"> PAGEREF _Toc15822 \h </w:instrText>
        </w:r>
        <w:r>
          <w:fldChar w:fldCharType="separate"/>
        </w:r>
        <w:r>
          <w:t>52</w:t>
        </w:r>
        <w:r>
          <w:fldChar w:fldCharType="end"/>
        </w:r>
      </w:hyperlink>
    </w:p>
    <w:p>
      <w:pPr>
        <w:pStyle w:val="TOC2"/>
        <w:tabs>
          <w:tab w:val="right" w:leader="dot" w:pos="8306"/>
        </w:tabs>
      </w:pPr>
      <w:hyperlink w:anchor="_Toc10487" w:history="1">
        <w:r>
          <w:rPr>
            <w:rFonts w:ascii="仿宋" w:eastAsia="仿宋" w:hAnsi="仿宋" w:cs="仿宋" w:hint="eastAsia"/>
            <w:lang w:eastAsia="zh-CN"/>
          </w:rPr>
          <w:t>(一)、建筑工程设计原则</w:t>
        </w:r>
        <w:r>
          <w:tab/>
        </w:r>
        <w:r>
          <w:fldChar w:fldCharType="begin"/>
        </w:r>
        <w:r>
          <w:instrText xml:space="preserve"> PAGEREF _Toc10487 \h </w:instrText>
        </w:r>
        <w:r>
          <w:fldChar w:fldCharType="separate"/>
        </w:r>
        <w:r>
          <w:t>52</w:t>
        </w:r>
        <w:r>
          <w:fldChar w:fldCharType="end"/>
        </w:r>
      </w:hyperlink>
    </w:p>
    <w:p>
      <w:pPr>
        <w:pStyle w:val="TOC2"/>
        <w:tabs>
          <w:tab w:val="right" w:leader="dot" w:pos="8306"/>
        </w:tabs>
      </w:pPr>
      <w:hyperlink w:anchor="_Toc10512" w:history="1">
        <w:r>
          <w:rPr>
            <w:rFonts w:ascii="仿宋" w:eastAsia="仿宋" w:hAnsi="仿宋" w:cs="仿宋" w:hint="eastAsia"/>
            <w:lang w:eastAsia="zh-CN"/>
          </w:rPr>
          <w:t>(二)、土建工程建设指标</w:t>
        </w:r>
        <w:r>
          <w:tab/>
        </w:r>
        <w:r>
          <w:fldChar w:fldCharType="begin"/>
        </w:r>
        <w:r>
          <w:instrText xml:space="preserve"> PAGEREF _Toc10512 \h </w:instrText>
        </w:r>
        <w:r>
          <w:fldChar w:fldCharType="separate"/>
        </w:r>
        <w:r>
          <w:t>55</w:t>
        </w:r>
        <w:r>
          <w:fldChar w:fldCharType="end"/>
        </w:r>
      </w:hyperlink>
    </w:p>
    <w:p>
      <w:pPr>
        <w:pStyle w:val="TOC1"/>
        <w:tabs>
          <w:tab w:val="right" w:leader="dot" w:pos="8306"/>
        </w:tabs>
      </w:pPr>
      <w:hyperlink w:anchor="_Toc24052" w:history="1">
        <w:r>
          <w:rPr>
            <w:rFonts w:ascii="仿宋" w:eastAsia="仿宋" w:hAnsi="仿宋" w:cs="仿宋" w:hint="eastAsia"/>
            <w:lang w:eastAsia="zh-CN"/>
          </w:rPr>
          <w:t>十六、利益相关者分析与沟通计划</w:t>
        </w:r>
        <w:r>
          <w:tab/>
        </w:r>
        <w:r>
          <w:fldChar w:fldCharType="begin"/>
        </w:r>
        <w:r>
          <w:instrText xml:space="preserve"> PAGEREF _Toc24052 \h </w:instrText>
        </w:r>
        <w:r>
          <w:fldChar w:fldCharType="separate"/>
        </w:r>
        <w:r>
          <w:t>57</w:t>
        </w:r>
        <w:r>
          <w:fldChar w:fldCharType="end"/>
        </w:r>
      </w:hyperlink>
    </w:p>
    <w:p>
      <w:pPr>
        <w:pStyle w:val="TOC2"/>
        <w:tabs>
          <w:tab w:val="right" w:leader="dot" w:pos="8306"/>
        </w:tabs>
      </w:pPr>
      <w:hyperlink w:anchor="_Toc29164" w:history="1">
        <w:r>
          <w:rPr>
            <w:rFonts w:ascii="仿宋" w:eastAsia="仿宋" w:hAnsi="仿宋" w:cs="仿宋" w:hint="eastAsia"/>
            <w:lang w:eastAsia="zh-CN"/>
          </w:rPr>
          <w:t>(一)、利益相关者分析</w:t>
        </w:r>
        <w:r>
          <w:tab/>
        </w:r>
        <w:r>
          <w:fldChar w:fldCharType="begin"/>
        </w:r>
        <w:r>
          <w:instrText xml:space="preserve"> PAGEREF _Toc29164 \h </w:instrText>
        </w:r>
        <w:r>
          <w:fldChar w:fldCharType="separate"/>
        </w:r>
        <w:r>
          <w:t>57</w:t>
        </w:r>
        <w:r>
          <w:fldChar w:fldCharType="end"/>
        </w:r>
      </w:hyperlink>
    </w:p>
    <w:p>
      <w:pPr>
        <w:pStyle w:val="TOC2"/>
        <w:tabs>
          <w:tab w:val="right" w:leader="dot" w:pos="8306"/>
        </w:tabs>
      </w:pPr>
      <w:hyperlink w:anchor="_Toc26504" w:history="1">
        <w:r>
          <w:rPr>
            <w:rFonts w:ascii="仿宋" w:eastAsia="仿宋" w:hAnsi="仿宋" w:cs="仿宋" w:hint="eastAsia"/>
            <w:lang w:eastAsia="zh-CN"/>
          </w:rPr>
          <w:t>(二)、沟通计划</w:t>
        </w:r>
        <w:r>
          <w:tab/>
        </w:r>
        <w:r>
          <w:fldChar w:fldCharType="begin"/>
        </w:r>
        <w:r>
          <w:instrText xml:space="preserve"> PAGEREF _Toc26504 \h </w:instrText>
        </w:r>
        <w:r>
          <w:fldChar w:fldCharType="separate"/>
        </w:r>
        <w:r>
          <w:t>58</w:t>
        </w:r>
        <w:r>
          <w:fldChar w:fldCharType="end"/>
        </w:r>
      </w:hyperlink>
    </w:p>
    <w:p>
      <w:pPr>
        <w:pStyle w:val="TOC1"/>
        <w:tabs>
          <w:tab w:val="right" w:leader="dot" w:pos="8306"/>
        </w:tabs>
      </w:pPr>
      <w:hyperlink w:anchor="_Toc21973" w:history="1">
        <w:r>
          <w:rPr>
            <w:rFonts w:ascii="仿宋" w:eastAsia="仿宋" w:hAnsi="仿宋" w:cs="仿宋" w:hint="eastAsia"/>
            <w:lang w:eastAsia="zh-CN"/>
          </w:rPr>
          <w:t>十七、供应链管理</w:t>
        </w:r>
        <w:r>
          <w:tab/>
        </w:r>
        <w:r>
          <w:fldChar w:fldCharType="begin"/>
        </w:r>
        <w:r>
          <w:instrText xml:space="preserve"> PAGEREF _Toc21973 \h </w:instrText>
        </w:r>
        <w:r>
          <w:fldChar w:fldCharType="separate"/>
        </w:r>
        <w:r>
          <w:t>59</w:t>
        </w:r>
        <w:r>
          <w:fldChar w:fldCharType="end"/>
        </w:r>
      </w:hyperlink>
    </w:p>
    <w:p>
      <w:pPr>
        <w:pStyle w:val="TOC2"/>
        <w:tabs>
          <w:tab w:val="right" w:leader="dot" w:pos="8306"/>
        </w:tabs>
      </w:pPr>
      <w:hyperlink w:anchor="_Toc12926" w:history="1">
        <w:r>
          <w:rPr>
            <w:rFonts w:ascii="仿宋" w:eastAsia="仿宋" w:hAnsi="仿宋" w:cs="仿宋" w:hint="eastAsia"/>
            <w:lang w:eastAsia="zh-CN"/>
          </w:rPr>
          <w:t>(一)、供应链战略规划</w:t>
        </w:r>
        <w:r>
          <w:tab/>
        </w:r>
        <w:r>
          <w:fldChar w:fldCharType="begin"/>
        </w:r>
        <w:r>
          <w:instrText xml:space="preserve"> PAGEREF _Toc12926 \h </w:instrText>
        </w:r>
        <w:r>
          <w:fldChar w:fldCharType="separate"/>
        </w:r>
        <w:r>
          <w:t>59</w:t>
        </w:r>
        <w:r>
          <w:fldChar w:fldCharType="end"/>
        </w:r>
      </w:hyperlink>
    </w:p>
    <w:p>
      <w:pPr>
        <w:pStyle w:val="TOC2"/>
        <w:tabs>
          <w:tab w:val="right" w:leader="dot" w:pos="8306"/>
        </w:tabs>
      </w:pPr>
      <w:hyperlink w:anchor="_Toc9992" w:history="1">
        <w:r>
          <w:rPr>
            <w:rFonts w:ascii="仿宋" w:eastAsia="仿宋" w:hAnsi="仿宋" w:cs="仿宋" w:hint="eastAsia"/>
            <w:lang w:eastAsia="zh-CN"/>
          </w:rPr>
          <w:t>(二)、供应商选择与合作</w:t>
        </w:r>
        <w:r>
          <w:tab/>
        </w:r>
        <w:r>
          <w:fldChar w:fldCharType="begin"/>
        </w:r>
        <w:r>
          <w:instrText xml:space="preserve"> PAGEREF _Toc9992 \h </w:instrText>
        </w:r>
        <w:r>
          <w:fldChar w:fldCharType="separate"/>
        </w:r>
        <w:r>
          <w:t>61</w:t>
        </w:r>
        <w:r>
          <w:fldChar w:fldCharType="end"/>
        </w:r>
      </w:hyperlink>
    </w:p>
    <w:p>
      <w:pPr>
        <w:pStyle w:val="TOC2"/>
        <w:tabs>
          <w:tab w:val="right" w:leader="dot" w:pos="8306"/>
        </w:tabs>
      </w:pPr>
      <w:hyperlink w:anchor="_Toc26188" w:history="1">
        <w:r>
          <w:rPr>
            <w:rFonts w:ascii="仿宋" w:eastAsia="仿宋" w:hAnsi="仿宋" w:cs="仿宋" w:hint="eastAsia"/>
            <w:lang w:eastAsia="zh-CN"/>
          </w:rPr>
          <w:t>(三)、物流与库存管理</w:t>
        </w:r>
        <w:r>
          <w:tab/>
        </w:r>
        <w:r>
          <w:fldChar w:fldCharType="begin"/>
        </w:r>
        <w:r>
          <w:instrText xml:space="preserve"> PAGEREF _Toc26188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48"/>
      <w:r>
        <w:rPr>
          <w:rFonts w:ascii="仿宋" w:eastAsia="仿宋" w:hAnsi="仿宋" w:cs="仿宋" w:hint="eastAsia"/>
          <w:sz w:val="28"/>
          <w:lang w:eastAsia="zh-CN"/>
        </w:rPr>
        <w:t>一、涂层检测仪项目可持续发展</w:t>
      </w:r>
      <w:bookmarkEnd w:id="2"/>
    </w:p>
    <w:p>
      <w:pPr>
        <w:pStyle w:val="Heading2"/>
        <w:rPr>
          <w:rFonts w:ascii="仿宋" w:eastAsia="仿宋" w:hAnsi="仿宋" w:cs="仿宋" w:hint="eastAsia"/>
          <w:lang w:eastAsia="zh-CN"/>
        </w:rPr>
      </w:pPr>
      <w:bookmarkStart w:id="3" w:name="_Toc243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层检测仪项目中，涂层检测仪项目团队着眼于未来，明确了可持续发展的战略方向。制定的具体可持续发展目标包括降低资源使用、采用环保技术、最大化社会效益等。这一步骤不仅有助于涂层检测仪项目在环保和社会责任方面达到最高标准，也为未来提供了明确的指引，确保涂层检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可持续实践的融入涂层检测仪项目管理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层检测仪项目管理周期。从涂层检测仪项目规划开始，涂层检测仪项目团队就考虑了环境和社会的因素。在执行阶段，涂层检测仪项目团队积极推动绿色技术的应用，优化资源利用。此外，关注员工的社会责任，通过培训和沟通活动提高员工对可持续发展的认知，使他们能够在日常工作中践行可持续实践。这些举措不仅为涂层检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2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扎根于涂层检测仪项目的可持续发展理念，我们深信环保与社会责任是涂层检测仪项目成功的关键支柱。在涂层检测仪项目的每一步，我们都致力于通过创新和实践，履行对环境和社会的坚定责任。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团队通过引入先进的环保技术、建立高效的废物处理系统以及推动能源节约措施，积极履行环保责任。定期的环保监测和评估确保涂层检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不仅致力于自身可持续发展，还注重对社会的回馈。通过支持社区涂层检测仪项目、参与慈善事业、提供培训机会等方式，涂层检测仪项目积极履行社会责任。与当地社区建立积极互动，关注员工的工作与生活平衡，以及员工的身心健康，是涂层检测仪项目在社会责任层面的关键举措。这样的实践不仅增强了涂层检测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690"/>
      <w:r>
        <w:rPr>
          <w:rFonts w:ascii="仿宋" w:eastAsia="仿宋" w:hAnsi="仿宋" w:cs="仿宋" w:hint="eastAsia"/>
          <w:sz w:val="28"/>
          <w:lang w:eastAsia="zh-CN"/>
        </w:rPr>
        <w:t>二、涂层检测仪项目危机管理</w:t>
      </w:r>
      <w:bookmarkEnd w:id="5"/>
    </w:p>
    <w:p>
      <w:pPr>
        <w:pStyle w:val="Heading2"/>
        <w:rPr>
          <w:rFonts w:ascii="仿宋" w:eastAsia="仿宋" w:hAnsi="仿宋" w:cs="仿宋" w:hint="eastAsia"/>
          <w:lang w:eastAsia="zh-CN"/>
        </w:rPr>
      </w:pPr>
      <w:bookmarkStart w:id="6" w:name="_Toc1453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涂层检测仪项目危机管理中，危机预警与识别是确保涂层检测仪项目稳健运行的核心步骤。通过建立全面的监测机制，涂层检测仪项目团队旨在及时发现和理解潜在的风险和危机因素，以便采取及时的预防和应对措施，确保涂层检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首先，通过深入的风险评估，涂层检测仪项目团队全面分析了整个涂层检测仪项目和各个阶段可能存在的威胁。这包括准确评估每个潜在风险的发生概率和可能影响的程度，为后续危机预警提供了有力支持。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层检测仪项目团队着重于明确定义涂层检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层检测仪项目进展的持续监控，团队能够及时发现潜在问题并作出迅速反应。涂层检测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在这一阶段，团队的专业素养和反应速度将发挥至关重要的作用，以确保潜在危机能够在初期得到有效的处理，最大程度地减轻负面影响。通过危机预警与识别，涂层检测仪项目得以更有序、可控地推进。</w:t>
      </w:r>
    </w:p>
    <w:p>
      <w:pPr>
        <w:pStyle w:val="Heading2"/>
        <w:ind w:firstLine="560" w:firstLineChars="200"/>
        <w:rPr>
          <w:rFonts w:ascii="仿宋" w:eastAsia="仿宋" w:hAnsi="仿宋" w:cs="仿宋" w:hint="eastAsia"/>
          <w:sz w:val="28"/>
          <w:lang w:eastAsia="zh-CN"/>
        </w:rPr>
      </w:pPr>
      <w:bookmarkStart w:id="7" w:name="_Toc223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在危机发生时，涂层检测仪项目团队立即行动，成立了应急小组。该小组的任务是迅速制定并实施紧急应对措施，以最小化潜在损失。以下是采取的主要措施：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暂停涂层检测仪项目进度：为遏制危机蔓延，涂层检测仪项目暂时停止进行，以便全面评估当前状况。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资源重新分配：重新评估涂层检测仪项目资源的分配，确保最大限度地减小损失。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实时沟通：与关键利益相关者建立实时沟通机制，向他们传递涂层检测仪项目危机的实际状况，保障涂层检测仪项目核心利益。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在紧急应对的同时，涂层检测仪项目团队强调了团队协作和有效沟通的重要性。以下是团队协作的关键举措：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信息共享机制：建立了信息共享平台，确保团队成员能够及时获取涂层检测仪项目危机的实时信息。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领导者沟通：涂层检测仪项目领导者通过定期会议和即时沟通工具，指导团队应对危机，保持团队稳定运行。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随着危机得到初步控制，涂层检测仪项目团队转向制定恢复计划，以确保涂层检测仪项目能够从中迅速恢复。主要恢复计划包括：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修复受损的进度计划：重新评估涂层检测仪项目进度，制定修复计划，确保涂层检测仪项目尽快回归正常进程。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重新调整资源分配：优化资源分配，确保涂层检测仪项目在有限资源下高效运转。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风险管理机制加强：对涂层检测仪项目风险进行全面评估，制定更强化的风险管理策略，以预防未来可能的危机。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82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9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涂层检测仪项目的主要产品是XXXX，预计年产值为XXX万元。这一产品在市场中占据着重要的地位，其广泛的应用范围使得该涂层检测仪项目的市场前景非常广阔。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层检测仪项目的xxx产品作为重要的原材料之一，将在多个领域发挥关键作用。其在建筑、交通、能源等方面的广泛应用将为整个产业链提供强大的支持，形成产业协同效应。涂层检测仪项目的年产值XXX万XXX万XXX万万元不仅反映了其在市场上的巨大潜力，更预示着它对国民经济的积极贡献。这种关联度高、涉及面广的产业关系，使得该涂层检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54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总征地面积为XXXX平方米，相当于约XX.XX亩，其中净用地面积为XXXX平方米，红线范围内相当于约XX.XX亩。这一用地规模充分考虑了涂层检测仪项目的建设需求，保障了涂层检测仪项目在合适的空间内得以充分发展。涂层检测仪项目规划的总建筑面积为XXXX平方米，其中主体工程建设占XXXX平方米，计容建筑面积达XXXX平方米。预计建筑工程的投资将达到XXXX万元，为涂层检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计划购置的设备共计XXXX台（套），设备购置费用为XXXX万元。这一设备购置计划充分考虑到涂层检测仪项目的生产需求和技术要求，确保了涂层检测仪项目在生产运营中具备先进的技术装备和高效的生产能力。设备的合理配置将为涂层检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计划总投资为XXXX万元，预计年实现营业收入为XXXX万元。这一产能规模的设定旨在确保涂层检测仪项目能够在投资与回报之间取得平衡，实现长期可持续的发展。涂层检测仪项目的总投资充分考虑到各个方面的需求，包括用地建设、设备购置等多个环节，以确保涂层检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683"/>
      <w:r>
        <w:rPr>
          <w:rFonts w:ascii="仿宋" w:eastAsia="仿宋" w:hAnsi="仿宋" w:cs="仿宋" w:hint="eastAsia"/>
          <w:sz w:val="28"/>
          <w:lang w:eastAsia="zh-CN"/>
        </w:rPr>
        <w:t>四、涂层检测仪项目建设单位说明</w:t>
      </w:r>
      <w:bookmarkEnd w:id="11"/>
    </w:p>
    <w:p>
      <w:pPr>
        <w:pStyle w:val="Heading2"/>
        <w:rPr>
          <w:rFonts w:ascii="仿宋" w:eastAsia="仿宋" w:hAnsi="仿宋" w:cs="仿宋" w:hint="eastAsia"/>
          <w:lang w:eastAsia="zh-CN"/>
        </w:rPr>
      </w:pPr>
      <w:bookmarkStart w:id="12" w:name="_Toc19310"/>
      <w:r>
        <w:rPr>
          <w:rFonts w:ascii="仿宋" w:eastAsia="仿宋" w:hAnsi="仿宋" w:cs="仿宋" w:hint="eastAsia"/>
          <w:lang w:eastAsia="zh-CN"/>
        </w:rPr>
        <w:t>(一)、涂层检测仪项目承办单位基本情况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79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层检测仪项目承办单位的XXXX，我们着眼于实现可持续的经济效益。通过技术创新和解决方案的提供，公司预计在涂层检测仪项目执行期间将获得可观的收入增长。这一收入来源主要包括涂层检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同时，我们注重成本控制和效率提升，以确保涂层检测仪项目的可持续盈利。透过精细的管理和资源优化，公司期望实现涂层检测仪项目利润最大化。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层检测仪项目实施进行全面的投资评估，包括涂层检测仪项目启动阶段的资金投入和后续运营成本。通过对涂层检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层检测仪项目实施过程中具备足够的资金流动性，公司将进行详尽的现金流分析。这包括资金需求的合理预测、涂层检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067"/>
      <w:r>
        <w:rPr>
          <w:rFonts w:ascii="仿宋" w:eastAsia="仿宋" w:hAnsi="仿宋" w:cs="仿宋" w:hint="eastAsia"/>
          <w:sz w:val="28"/>
          <w:lang w:eastAsia="zh-CN"/>
        </w:rPr>
        <w:t>五、涂层检测仪项目建设背景及必要性分析</w:t>
      </w:r>
      <w:bookmarkEnd w:id="14"/>
    </w:p>
    <w:p>
      <w:pPr>
        <w:pStyle w:val="Heading2"/>
        <w:rPr>
          <w:rFonts w:ascii="仿宋" w:eastAsia="仿宋" w:hAnsi="仿宋" w:cs="仿宋" w:hint="eastAsia"/>
          <w:lang w:eastAsia="zh-CN"/>
        </w:rPr>
      </w:pPr>
      <w:bookmarkStart w:id="15" w:name="_Toc6002"/>
      <w:r>
        <w:rPr>
          <w:rFonts w:ascii="仿宋" w:eastAsia="仿宋" w:hAnsi="仿宋" w:cs="仿宋" w:hint="eastAsia"/>
          <w:lang w:eastAsia="zh-CN"/>
        </w:rPr>
        <w:t>(一)、涂层检测仪项目背景分析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层检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层检测仪项目在这个潮流中的定位。同时，我们将关注行业内涌现的新兴机遇，以便涂层检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层检测仪项目提供了强大的发展动力。我们将聚焦于行业内最新的技术发展趋势，包括但不限于人工智能、大数据分析、物联网等领域。通过深度的技术研究，我们将确保涂层检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层检测仪项目发展的源泉。我们将投入更多的精力对市场需求进行深入剖析，超越表面的需求，深入挖掘潜在的市场痛点和机遇。通过对市场需求的细致了解，涂层检测仪项目将更有针对性地设计解决方案，满足市场的多样化需求，从而更好地促进涂层检测仪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层检测仪项目战略至关重要。我们将对竞争态势进行更为深入的分析，包括但不限于市场份额、产品特点、客户满意度等多个维度。通过深度的竞争分析，涂层检测仪项目将能够更准确地把握市场脉搏，制定具有竞争力的涂层检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层检测仪项目的发展具有直接的影响。我们将进行更为全面的法规和政策分析，了解行业发展中的潜在法律风险和合规挑战。通过充分了解和遵守相关法规，涂层检测仪项目将确保在法律框架内合法合规运营，为涂层检测仪项目的稳健发展提供有力支持。</w:t>
      </w:r>
    </w:p>
    <w:p>
      <w:pPr>
        <w:pStyle w:val="Heading2"/>
        <w:ind w:firstLine="560" w:firstLineChars="200"/>
        <w:rPr>
          <w:rFonts w:ascii="仿宋" w:eastAsia="仿宋" w:hAnsi="仿宋" w:cs="仿宋" w:hint="eastAsia"/>
          <w:sz w:val="28"/>
          <w:lang w:eastAsia="zh-CN"/>
        </w:rPr>
      </w:pPr>
      <w:bookmarkStart w:id="16" w:name="_Toc705"/>
      <w:r>
        <w:rPr>
          <w:rFonts w:ascii="仿宋" w:eastAsia="仿宋" w:hAnsi="仿宋" w:cs="仿宋" w:hint="eastAsia"/>
          <w:sz w:val="28"/>
          <w:lang w:eastAsia="zh-CN"/>
        </w:rPr>
        <w:t>(二)、涂层检测仪项目建设必要性分析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建设的迫切性源于对行业发展趋势的深刻洞察。我们正处于一个行业变革的时代，科技创新、数字化转型成为企业发展的关键动力。涂层检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建设不仅仅是为了跟上潮流，更是为了通过技术创新推动企业的持续发展。通过引入先进的技术和解决方案，涂层检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层检测仪项目的建设成为必然选择，通过提高产品质量、拓展服务领域，从而在竞争中获得更多的机会。涂层检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层检测仪项目建设的必要性体现在对客户需求更精准的满足。通过涂层检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涂层检测仪项目建设的背后是对企业持续创新的追求。只有通过不断创新，企业才能在竞争中立于不败之地。涂层检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954"/>
      <w:r>
        <w:rPr>
          <w:rFonts w:ascii="仿宋" w:eastAsia="仿宋" w:hAnsi="仿宋" w:cs="仿宋" w:hint="eastAsia"/>
          <w:sz w:val="28"/>
          <w:lang w:eastAsia="zh-CN"/>
        </w:rPr>
        <w:t>六、涂层检测仪项目文档管理</w:t>
      </w:r>
      <w:bookmarkEnd w:id="17"/>
    </w:p>
    <w:p>
      <w:pPr>
        <w:pStyle w:val="Heading2"/>
        <w:rPr>
          <w:rFonts w:ascii="仿宋" w:eastAsia="仿宋" w:hAnsi="仿宋" w:cs="仿宋" w:hint="eastAsia"/>
          <w:lang w:eastAsia="zh-CN"/>
        </w:rPr>
      </w:pPr>
      <w:bookmarkStart w:id="18" w:name="_Toc2664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涂层检测仪项目高度重视文档的质量和准确性，以支持涂层检测仪项目的各项活动和决策。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文档的编制始于涂层检测仪项目计划的初期，我们制定了详细的文档编制计划，明确了每个文档的内容、格式和编写责任人。在涂层检测仪项目启动阶段，我们首先编制了涂层检测仪项目章程，明确定义了涂层检测仪项目的目标、范围、风险等关键要素。随后，涂层检测仪项目团队根据计划陆续编制了需求文档、设计文档、测试文档等各类文档，确保涂层检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层检测仪项目管理中的重要环节，旨在确保涂层检测仪项目文档符合质量标准和涂层检测仪项目需求。在涂层检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层检测仪项目相关利益方和专业领域的专家对文档进行独立审查。这有助于获取更全面、客观的反馈，确保涂层检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涂层检测仪项目在文档编制与审查方面建立了严格的管理机制，通过规范的流程和多维度的审查，确保涂层检测仪项目文档的质量、准确性和可靠性，为涂层检测仪项目的顺利推进提供了有力支持。</w:t>
      </w:r>
    </w:p>
    <w:p>
      <w:pPr>
        <w:pStyle w:val="Heading2"/>
        <w:ind w:firstLine="560" w:firstLineChars="200"/>
        <w:rPr>
          <w:rFonts w:ascii="仿宋" w:eastAsia="仿宋" w:hAnsi="仿宋" w:cs="仿宋" w:hint="eastAsia"/>
          <w:sz w:val="28"/>
          <w:lang w:eastAsia="zh-CN"/>
        </w:rPr>
      </w:pPr>
      <w:bookmarkStart w:id="19" w:name="_Toc76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在涂层检测仪项目中，我们致力于优化文档发布与分发过程，以确保信息的高效传递和团队间协作的顺畅进行。以下是我们采取的关键优化策略：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我们通过多渠道发布文档，包括电子邮件、涂层检测仪项目管理平台、内部网站等，以满足不同团队成员的偏好和需求。多渠道发布确保了信息的全面覆盖。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我们采用了精细的权限控制，确保只有授权人员可以访问敏感信息。这种安全措施保护了涂层检测仪项目文档的机密性，防止了未经授权的信息泄露。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853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文档存档与归档是涂层检测仪项目生命周期中一个至关重要的环节，直接关系到涂层检测仪项目信息的长期保存和历史记录的完整性。在涂层检测仪项目中，我们实施了一系列有效的文档存档与归档管理策略：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https://d.book118.com/527053002054006054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涂层检测仪项目规划设计方案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E1A34"/>
    <w:rsid w:val="40BE1A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5300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2024-02-26T20:52:00Z</dcterms:created>
  <dcterms:modified xsi:type="dcterms:W3CDTF">2024-02-26T20:52:42Z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8A4E8061926D4A98B91E2CC1A3273F00_11</vt:lpwstr>
  </property>
  <property fmtid="{D5CDD505-2E9C-101B-9397-08002B2CF9AE}" pid="3" name="KSOProductBuildVer">
    <vt:lpwstr>2052-12.1.0.16388</vt:lpwstr>
  </property>
</Properties>
</file>