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E2F" w:rsidP="00097E2F">
      <w:pPr>
        <w:ind w:firstLine="2400" w:firstLineChars="500"/>
        <w:rPr>
          <w:rFonts w:ascii="宋体" w:hAnsi="宋体"/>
          <w:bCs/>
          <w:spacing w:val="40"/>
          <w:sz w:val="48"/>
          <w:szCs w:val="48"/>
        </w:rPr>
      </w:pPr>
      <w:r>
        <w:rPr>
          <w:rFonts w:ascii="宋体" w:hAnsi="宋体"/>
          <w:bCs/>
          <w:spacing w:val="40"/>
          <w:sz w:val="48"/>
          <w:szCs w:val="48"/>
        </w:rPr>
        <w:t>建筑业</w:t>
      </w:r>
      <w:r>
        <w:rPr>
          <w:rFonts w:ascii="宋体" w:hAnsi="宋体" w:hint="eastAsia"/>
          <w:bCs/>
          <w:spacing w:val="40"/>
          <w:sz w:val="48"/>
          <w:szCs w:val="48"/>
        </w:rPr>
        <w:t>职工</w:t>
      </w:r>
      <w:r>
        <w:rPr>
          <w:rFonts w:ascii="宋体" w:hAnsi="宋体"/>
          <w:bCs/>
          <w:spacing w:val="40"/>
          <w:sz w:val="48"/>
          <w:szCs w:val="48"/>
        </w:rPr>
        <w:t>培训</w:t>
      </w:r>
    </w:p>
    <w:p w:rsidR="00097E2F" w:rsidP="00097E2F">
      <w:pPr>
        <w:jc w:val="center"/>
        <w:rPr>
          <w:rFonts w:ascii="宋体" w:hAnsi="宋体"/>
          <w:sz w:val="84"/>
          <w:szCs w:val="84"/>
        </w:rPr>
      </w:pPr>
      <w:r>
        <w:rPr>
          <w:rFonts w:ascii="宋体" w:hAnsi="宋体"/>
          <w:sz w:val="84"/>
          <w:szCs w:val="84"/>
        </w:rPr>
        <w:t>教学大纲</w:t>
      </w:r>
    </w:p>
    <w:p w:rsidR="00097E2F" w:rsidP="00097E2F">
      <w:pPr>
        <w:ind w:firstLine="2560" w:firstLineChars="800"/>
        <w:rPr>
          <w:rFonts w:ascii="宋体" w:hAnsi="宋体" w:hint="eastAsia"/>
          <w:sz w:val="32"/>
          <w:szCs w:val="32"/>
        </w:rPr>
      </w:pPr>
      <w:r>
        <w:rPr>
          <w:rFonts w:ascii="宋体" w:hAnsi="宋体" w:hint="eastAsia"/>
          <w:sz w:val="32"/>
          <w:szCs w:val="32"/>
        </w:rPr>
        <w:t>良渚镇成人文化技术学校</w:t>
      </w:r>
    </w:p>
    <w:p w:rsidR="00097E2F" w:rsidP="00097E2F">
      <w:pPr>
        <w:spacing w:line="600" w:lineRule="atLeast"/>
        <w:jc w:val="center"/>
        <w:rPr>
          <w:rFonts w:ascii="宋体" w:hAnsi="宋体" w:hint="eastAsia"/>
          <w:spacing w:val="60"/>
          <w:sz w:val="48"/>
        </w:rPr>
      </w:pPr>
      <w:r>
        <w:rPr>
          <w:rFonts w:hAnsi="宋体"/>
          <w:b/>
          <w:bCs/>
          <w:spacing w:val="60"/>
          <w:sz w:val="32"/>
          <w:szCs w:val="32"/>
        </w:rPr>
        <w:t>二</w:t>
      </w:r>
      <w:r>
        <w:rPr>
          <w:rFonts w:hAnsi="宋体" w:hint="eastAsia"/>
          <w:b/>
          <w:bCs/>
          <w:spacing w:val="60"/>
          <w:sz w:val="32"/>
          <w:szCs w:val="32"/>
        </w:rPr>
        <w:t>０一0</w:t>
      </w:r>
      <w:r>
        <w:rPr>
          <w:rFonts w:hAnsi="宋体"/>
          <w:b/>
          <w:bCs/>
          <w:spacing w:val="60"/>
          <w:sz w:val="32"/>
          <w:szCs w:val="32"/>
        </w:rPr>
        <w:t>年</w:t>
      </w:r>
      <w:r>
        <w:rPr>
          <w:rFonts w:hAnsi="宋体" w:hint="eastAsia"/>
          <w:b/>
          <w:bCs/>
          <w:spacing w:val="60"/>
          <w:sz w:val="32"/>
          <w:szCs w:val="32"/>
        </w:rPr>
        <w:t>七</w:t>
      </w:r>
      <w:r>
        <w:rPr>
          <w:rFonts w:hAnsi="宋体"/>
          <w:b/>
          <w:bCs/>
          <w:spacing w:val="60"/>
          <w:sz w:val="32"/>
          <w:szCs w:val="32"/>
        </w:rPr>
        <w:t>月</w:t>
      </w:r>
    </w:p>
    <w:p w:rsidR="00097E2F" w:rsidP="00097E2F">
      <w:pPr>
        <w:spacing w:line="600" w:lineRule="atLeast"/>
        <w:jc w:val="center"/>
        <w:rPr>
          <w:rFonts w:ascii="宋体" w:hAnsi="宋体"/>
          <w:spacing w:val="60"/>
          <w:sz w:val="48"/>
        </w:rPr>
      </w:pPr>
      <w:r>
        <w:rPr>
          <w:rFonts w:ascii="宋体" w:hAnsi="宋体"/>
          <w:spacing w:val="60"/>
          <w:sz w:val="48"/>
        </w:rPr>
        <w:t>编制说明</w:t>
      </w:r>
    </w:p>
    <w:p w:rsidR="00097E2F" w:rsidP="00097E2F">
      <w:pPr>
        <w:spacing w:line="600" w:lineRule="atLeast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为</w:t>
      </w:r>
      <w:r>
        <w:rPr>
          <w:rFonts w:ascii="宋体" w:hAnsi="宋体" w:hint="eastAsia"/>
          <w:sz w:val="32"/>
        </w:rPr>
        <w:t>全面提高建设职工队伍整体素质，</w:t>
      </w:r>
      <w:r>
        <w:rPr>
          <w:rFonts w:ascii="宋体" w:hAnsi="宋体"/>
          <w:sz w:val="32"/>
        </w:rPr>
        <w:t>指导</w:t>
      </w:r>
      <w:r>
        <w:rPr>
          <w:rFonts w:ascii="宋体" w:hAnsi="宋体" w:hint="eastAsia"/>
          <w:sz w:val="32"/>
        </w:rPr>
        <w:t>我镇</w:t>
      </w:r>
      <w:r>
        <w:rPr>
          <w:rFonts w:ascii="宋体" w:hAnsi="宋体"/>
          <w:sz w:val="32"/>
        </w:rPr>
        <w:t>建筑业民工培训工作，确保培训质量，根据</w:t>
      </w:r>
      <w:r>
        <w:rPr>
          <w:rFonts w:ascii="宋体" w:hAnsi="宋体" w:hint="eastAsia"/>
          <w:sz w:val="32"/>
        </w:rPr>
        <w:t>建设部颁发的</w:t>
      </w:r>
      <w:r>
        <w:rPr>
          <w:rFonts w:ascii="宋体" w:hAnsi="宋体"/>
          <w:sz w:val="32"/>
        </w:rPr>
        <w:t>《</w:t>
      </w:r>
      <w:r>
        <w:rPr>
          <w:rFonts w:ascii="宋体" w:hAnsi="宋体" w:hint="eastAsia"/>
          <w:sz w:val="32"/>
        </w:rPr>
        <w:t>职业技能标准</w:t>
      </w:r>
      <w:r>
        <w:rPr>
          <w:rFonts w:ascii="宋体" w:hAnsi="宋体"/>
          <w:sz w:val="32"/>
        </w:rPr>
        <w:t>》</w:t>
      </w:r>
      <w:r>
        <w:rPr>
          <w:rFonts w:ascii="宋体" w:hAnsi="宋体" w:hint="eastAsia"/>
          <w:sz w:val="32"/>
        </w:rPr>
        <w:t>和</w:t>
      </w:r>
      <w:r>
        <w:rPr>
          <w:rFonts w:ascii="宋体" w:hAnsi="宋体"/>
          <w:sz w:val="32"/>
        </w:rPr>
        <w:t>《</w:t>
      </w:r>
      <w:r>
        <w:rPr>
          <w:rFonts w:ascii="宋体" w:hAnsi="宋体" w:hint="eastAsia"/>
          <w:sz w:val="32"/>
        </w:rPr>
        <w:t>职业技能岗位鉴定标准</w:t>
      </w:r>
      <w:r>
        <w:rPr>
          <w:rFonts w:ascii="宋体" w:hAnsi="宋体"/>
          <w:sz w:val="32"/>
        </w:rPr>
        <w:t>》组织编写了</w:t>
      </w:r>
      <w:r>
        <w:rPr>
          <w:rFonts w:ascii="宋体" w:hAnsi="宋体" w:hint="eastAsia"/>
          <w:sz w:val="32"/>
        </w:rPr>
        <w:t>我镇</w:t>
      </w:r>
      <w:r>
        <w:rPr>
          <w:rFonts w:ascii="宋体" w:hAnsi="宋体"/>
          <w:sz w:val="32"/>
        </w:rPr>
        <w:t>《建筑</w:t>
      </w:r>
      <w:r>
        <w:rPr>
          <w:rFonts w:ascii="宋体" w:hAnsi="宋体" w:hint="eastAsia"/>
          <w:sz w:val="32"/>
        </w:rPr>
        <w:t>业职</w:t>
      </w:r>
      <w:r>
        <w:rPr>
          <w:rFonts w:ascii="宋体" w:hAnsi="宋体"/>
          <w:sz w:val="32"/>
        </w:rPr>
        <w:t>工培训教学大纲》。</w:t>
      </w:r>
    </w:p>
    <w:p w:rsidR="00097E2F" w:rsidP="00097E2F">
      <w:pPr>
        <w:spacing w:line="600" w:lineRule="atLeast"/>
        <w:ind w:firstLine="640" w:firstLineChars="200"/>
        <w:rPr>
          <w:rFonts w:ascii="宋体" w:hAnsi="宋体" w:hint="eastAsia"/>
          <w:sz w:val="32"/>
        </w:rPr>
        <w:sectPr w:rsidSect="00097E2F">
          <w:pgSz w:w="11907" w:h="16840" w:code="9"/>
          <w:pgMar w:top="1162" w:right="1270" w:bottom="1162" w:left="1230" w:header="851" w:footer="992" w:gutter="0"/>
          <w:pgNumType w:start="1"/>
          <w:cols w:space="425"/>
          <w:docGrid w:linePitch="560" w:charSpace="-4301"/>
        </w:sectPr>
      </w:pPr>
      <w:r>
        <w:rPr>
          <w:rFonts w:ascii="宋体" w:hAnsi="宋体"/>
          <w:sz w:val="32"/>
        </w:rPr>
        <w:t>大纲分为钢筋工、砌筑工、抹灰工、架子工</w:t>
      </w:r>
      <w:r>
        <w:rPr>
          <w:rFonts w:ascii="宋体" w:hAnsi="宋体" w:hint="eastAsia"/>
          <w:sz w:val="32"/>
        </w:rPr>
        <w:t>、</w:t>
      </w:r>
      <w:r>
        <w:rPr>
          <w:rFonts w:ascii="宋体" w:hAnsi="宋体"/>
          <w:sz w:val="32"/>
        </w:rPr>
        <w:t>混凝土工</w:t>
      </w:r>
      <w:r>
        <w:rPr>
          <w:rFonts w:ascii="宋体" w:hAnsi="宋体" w:hint="eastAsia"/>
          <w:sz w:val="32"/>
        </w:rPr>
        <w:t>和木工共6</w:t>
      </w:r>
      <w:r>
        <w:rPr>
          <w:rFonts w:ascii="宋体" w:hAnsi="宋体"/>
          <w:sz w:val="32"/>
        </w:rPr>
        <w:t>个工种，以</w:t>
      </w:r>
      <w:r>
        <w:rPr>
          <w:rFonts w:ascii="宋体" w:hAnsi="宋体" w:hint="eastAsia"/>
          <w:sz w:val="32"/>
        </w:rPr>
        <w:t>杭州市</w:t>
      </w:r>
      <w:r>
        <w:rPr>
          <w:rFonts w:ascii="宋体" w:hAnsi="宋体"/>
          <w:sz w:val="32"/>
        </w:rPr>
        <w:t>建筑业生产实际</w:t>
      </w:r>
      <w:r>
        <w:rPr>
          <w:rFonts w:ascii="宋体" w:hAnsi="宋体" w:hint="eastAsia"/>
          <w:sz w:val="32"/>
        </w:rPr>
        <w:t>及有关</w:t>
      </w:r>
      <w:r>
        <w:rPr>
          <w:rFonts w:ascii="宋体" w:hAnsi="宋体"/>
          <w:sz w:val="32"/>
        </w:rPr>
        <w:t>工种的初、中级</w:t>
      </w:r>
      <w:r>
        <w:rPr>
          <w:rFonts w:ascii="宋体" w:hAnsi="宋体" w:hint="eastAsia"/>
          <w:sz w:val="32"/>
        </w:rPr>
        <w:t>职业技能</w:t>
      </w:r>
      <w:r>
        <w:rPr>
          <w:rFonts w:ascii="宋体" w:hAnsi="宋体"/>
          <w:sz w:val="32"/>
        </w:rPr>
        <w:t>要求为根本依据，分别对每个工种的理论培训和技能实训作出了要求</w:t>
      </w:r>
      <w:r>
        <w:rPr>
          <w:rFonts w:ascii="宋体" w:hAnsi="宋体" w:hint="eastAsia"/>
          <w:sz w:val="32"/>
        </w:rPr>
        <w:t>。</w:t>
      </w:r>
      <w:r>
        <w:rPr>
          <w:rFonts w:ascii="宋体" w:hAnsi="宋体"/>
          <w:sz w:val="32"/>
        </w:rPr>
        <w:t>根据</w:t>
      </w:r>
      <w:r>
        <w:rPr>
          <w:rFonts w:ascii="宋体" w:hAnsi="宋体" w:hint="eastAsia"/>
          <w:sz w:val="32"/>
        </w:rPr>
        <w:t>建筑业</w:t>
      </w:r>
      <w:r>
        <w:rPr>
          <w:rFonts w:ascii="宋体" w:hAnsi="宋体"/>
          <w:sz w:val="32"/>
        </w:rPr>
        <w:t>民工培训特点</w:t>
      </w:r>
      <w:r>
        <w:rPr>
          <w:rFonts w:ascii="宋体" w:hAnsi="宋体" w:hint="eastAsia"/>
          <w:sz w:val="32"/>
        </w:rPr>
        <w:t>，大纲</w:t>
      </w:r>
      <w:r>
        <w:rPr>
          <w:rFonts w:ascii="宋体" w:hAnsi="宋体"/>
          <w:sz w:val="32"/>
        </w:rPr>
        <w:t>注重可操作性和实用性，强调平安生产、职业技能、务工常识和维权知识等方面的学习。</w:t>
      </w:r>
    </w:p>
    <w:p w:rsidR="00097E2F" w:rsidP="00097E2F">
      <w:pPr>
        <w:jc w:val="center"/>
        <w:rPr>
          <w:rFonts w:ascii="宋体" w:hAnsi="宋体"/>
          <w:snapToGrid w:val="0"/>
          <w:kern w:val="0"/>
          <w:sz w:val="44"/>
        </w:rPr>
      </w:pPr>
      <w:r>
        <w:rPr>
          <w:rFonts w:ascii="宋体" w:hAnsi="宋体"/>
          <w:snapToGrid w:val="0"/>
          <w:kern w:val="0"/>
          <w:sz w:val="44"/>
        </w:rPr>
        <w:t>目录</w:t>
      </w:r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r>
        <w:rPr>
          <w:rFonts w:ascii="宋体" w:hAnsi="宋体"/>
          <w:i/>
          <w:iCs/>
        </w:rPr>
        <w:fldChar w:fldCharType="begin" w:dirty="1"/>
      </w:r>
      <w:r>
        <w:rPr>
          <w:rFonts w:ascii="宋体" w:hAnsi="宋体"/>
          <w:i/>
          <w:iCs/>
        </w:rPr>
        <w:instrText xml:space="preserve"> TOC \h \z \t "第一局部,1,一、钢筋工理论培训,2,〔一〕理论培训应掌握的内容,3" </w:instrText>
      </w:r>
      <w:r>
        <w:rPr>
          <w:rFonts w:ascii="宋体" w:hAnsi="宋体"/>
          <w:i/>
          <w:iCs/>
        </w:rPr>
        <w:fldChar w:fldCharType="separate"/>
      </w:r>
      <w:hyperlink w:anchor="_Toc183848014" w:history="1">
        <w:r>
          <w:rPr>
            <w:rStyle w:val="Hyperlink"/>
            <w:rFonts w:ascii="宋体" w:hAnsi="宋体" w:hint="eastAsia"/>
            <w:noProof/>
          </w:rPr>
          <w:t>第一局部钢筋工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_Toc183848014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1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15" w:history="1">
        <w:r>
          <w:rPr>
            <w:rStyle w:val="Hyperlink"/>
            <w:rFonts w:ascii="宋体" w:eastAsia="宋体" w:hAnsi="宋体" w:hint="eastAsia"/>
            <w:noProof/>
          </w:rPr>
          <w:t>一、钢筋工理论培训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_Toc183848015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16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_Toc183848016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17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_Toc183848017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18" w:history="1">
        <w:r>
          <w:rPr>
            <w:rStyle w:val="Hyperlink"/>
            <w:rFonts w:ascii="宋体" w:eastAsia="宋体" w:hAnsi="宋体" w:hint="eastAsia"/>
            <w:noProof/>
          </w:rPr>
          <w:t>二、钢筋工实训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_Toc183848018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19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_Toc183848019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0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_Toc183848020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4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hyperlink w:anchor="_Toc183848021" w:history="1">
        <w:r>
          <w:rPr>
            <w:rStyle w:val="Hyperlink"/>
            <w:rFonts w:ascii="宋体" w:hAnsi="宋体" w:hint="eastAsia"/>
            <w:noProof/>
          </w:rPr>
          <w:t>第二局部砌筑工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_Toc183848021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5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2" w:history="1">
        <w:r>
          <w:rPr>
            <w:rStyle w:val="Hyperlink"/>
            <w:rFonts w:ascii="宋体" w:eastAsia="宋体" w:hAnsi="宋体" w:hint="eastAsia"/>
            <w:noProof/>
          </w:rPr>
          <w:t>一、砌筑工理论培训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_Toc183848022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5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3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_Toc183848023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5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4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_Toc183848024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6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5" w:history="1">
        <w:r>
          <w:rPr>
            <w:rStyle w:val="Hyperlink"/>
            <w:rFonts w:ascii="宋体" w:eastAsia="宋体" w:hAnsi="宋体" w:hint="eastAsia"/>
            <w:noProof/>
          </w:rPr>
          <w:t>二、砌筑工实训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_Toc183848025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6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6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_Toc183848026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6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7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_Toc183848027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8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hyperlink w:anchor="_Toc183848028" w:history="1">
        <w:r>
          <w:rPr>
            <w:rStyle w:val="Hyperlink"/>
            <w:rFonts w:ascii="宋体" w:hAnsi="宋体" w:hint="eastAsia"/>
            <w:noProof/>
          </w:rPr>
          <w:t>第三局部抹灰工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_Toc183848028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9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29" w:history="1">
        <w:r>
          <w:rPr>
            <w:rStyle w:val="Hyperlink"/>
            <w:rFonts w:ascii="宋体" w:eastAsia="宋体" w:hAnsi="宋体" w:hint="eastAsia"/>
            <w:noProof/>
          </w:rPr>
          <w:t>一、抹灰工理论培训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_Toc183848029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9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  <w:sectPr>
          <w:type w:val="continuous"/>
          <w:pgSz w:w="11907" w:h="16840" w:code="9"/>
          <w:pgMar w:top="1474" w:right="1474" w:bottom="1474" w:left="1474" w:header="851" w:footer="992" w:gutter="0"/>
          <w:pgNumType w:start="1"/>
          <w:cols w:space="425"/>
          <w:docGrid w:linePitch="560" w:charSpace="-4301"/>
        </w:sectPr>
      </w:pPr>
      <w:hyperlink w:anchor="_Toc183848030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_Toc183848030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9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1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_Toc183848031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10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2" w:history="1">
        <w:r>
          <w:rPr>
            <w:rStyle w:val="Hyperlink"/>
            <w:rFonts w:ascii="宋体" w:eastAsia="宋体" w:hAnsi="宋体" w:hint="eastAsia"/>
            <w:noProof/>
          </w:rPr>
          <w:t>二、抹灰工实训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_Toc183848032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11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3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_Toc183848033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11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Fonts w:ascii="宋体" w:eastAsia="宋体" w:hAnsi="宋体"/>
          <w:noProof/>
          <w:sz w:val="21"/>
        </w:rPr>
      </w:pPr>
      <w:hyperlink w:anchor="_Toc183848034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Fonts w:ascii="宋体" w:eastAsia="宋体" w:hAnsi="宋体"/>
            <w:noProof/>
            <w:webHidden/>
          </w:rPr>
          <w:fldChar w:fldCharType="begin" w:dirty="1"/>
        </w:r>
        <w:r>
          <w:rPr>
            <w:rFonts w:ascii="宋体" w:eastAsia="宋体" w:hAnsi="宋体"/>
            <w:noProof/>
            <w:webHidden/>
          </w:rPr>
          <w:instrText xml:space="preserve"> PAGEREF _Toc183848034 \h </w:instrText>
        </w:r>
        <w:r>
          <w:rPr>
            <w:rFonts w:ascii="宋体" w:eastAsia="宋体" w:hAnsi="宋体"/>
            <w:noProof/>
            <w:webHidden/>
          </w:rPr>
          <w:fldChar w:fldCharType="separate"/>
        </w:r>
        <w:r>
          <w:rPr>
            <w:rFonts w:ascii="宋体" w:eastAsia="宋体" w:hAnsi="宋体"/>
            <w:noProof/>
            <w:webHidden/>
          </w:rPr>
          <w:t>12</w:t>
        </w:r>
        <w:r>
          <w:rPr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hyperlink w:anchor="_Toc183848035" w:history="1">
        <w:r>
          <w:rPr>
            <w:rStyle w:val="Hyperlink"/>
            <w:rFonts w:ascii="宋体" w:hAnsi="宋体" w:hint="eastAsia"/>
            <w:noProof/>
          </w:rPr>
          <w:t>第四局部架子工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_Toc183848035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13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6" w:history="1">
        <w:r>
          <w:rPr>
            <w:rStyle w:val="Hyperlink"/>
            <w:rFonts w:ascii="宋体" w:eastAsia="宋体" w:hAnsi="宋体" w:hint="eastAsia"/>
            <w:noProof/>
          </w:rPr>
          <w:t>一、架子工理论培训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_Toc183848036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7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_Toc183848037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8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_Toc183848038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15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39" w:history="1">
        <w:r>
          <w:rPr>
            <w:rStyle w:val="Hyperlink"/>
            <w:rFonts w:ascii="宋体" w:eastAsia="宋体" w:hAnsi="宋体" w:hint="eastAsia"/>
            <w:noProof/>
          </w:rPr>
          <w:t>二、架子工实训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_Toc183848039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15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0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_Toc183848040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15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Fonts w:ascii="宋体" w:eastAsia="宋体" w:hAnsi="宋体"/>
          <w:noProof/>
          <w:sz w:val="21"/>
        </w:rPr>
      </w:pPr>
      <w:hyperlink w:anchor="_Toc183848041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Fonts w:ascii="宋体" w:eastAsia="宋体" w:hAnsi="宋体"/>
            <w:noProof/>
            <w:webHidden/>
          </w:rPr>
          <w:fldChar w:fldCharType="begin" w:dirty="1"/>
        </w:r>
        <w:r>
          <w:rPr>
            <w:rFonts w:ascii="宋体" w:eastAsia="宋体" w:hAnsi="宋体"/>
            <w:noProof/>
            <w:webHidden/>
          </w:rPr>
          <w:instrText xml:space="preserve"> PAGEREF _Toc183848041 \h </w:instrText>
        </w:r>
        <w:r>
          <w:rPr>
            <w:rFonts w:ascii="宋体" w:eastAsia="宋体" w:hAnsi="宋体"/>
            <w:noProof/>
            <w:webHidden/>
          </w:rPr>
          <w:fldChar w:fldCharType="separate"/>
        </w:r>
        <w:r>
          <w:rPr>
            <w:rFonts w:ascii="宋体" w:eastAsia="宋体" w:hAnsi="宋体"/>
            <w:noProof/>
            <w:webHidden/>
          </w:rPr>
          <w:t>17</w:t>
        </w:r>
        <w:r>
          <w:rPr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hyperlink w:anchor="_Toc183848042" w:history="1">
        <w:r>
          <w:rPr>
            <w:rStyle w:val="Hyperlink"/>
            <w:rFonts w:ascii="宋体" w:hAnsi="宋体" w:hint="eastAsia"/>
            <w:noProof/>
          </w:rPr>
          <w:t>第五局部混凝土工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_Toc183848042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18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3" w:history="1">
        <w:r>
          <w:rPr>
            <w:rStyle w:val="Hyperlink"/>
            <w:rFonts w:ascii="宋体" w:eastAsia="宋体" w:hAnsi="宋体" w:hint="eastAsia"/>
            <w:noProof/>
          </w:rPr>
          <w:t>一、混凝土理论培训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_Toc183848043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18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4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_Toc183848044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18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5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_Toc183848045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19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6" w:history="1">
        <w:r>
          <w:rPr>
            <w:rStyle w:val="Hyperlink"/>
            <w:rFonts w:ascii="宋体" w:eastAsia="宋体" w:hAnsi="宋体" w:hint="eastAsia"/>
            <w:noProof/>
          </w:rPr>
          <w:t>二、混凝土工实训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_Toc183848046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20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47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_Toc183848047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20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Fonts w:ascii="宋体" w:eastAsia="宋体" w:hAnsi="宋体"/>
          <w:noProof/>
          <w:sz w:val="21"/>
        </w:rPr>
      </w:pPr>
      <w:hyperlink w:anchor="_Toc183848048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Fonts w:ascii="宋体" w:eastAsia="宋体" w:hAnsi="宋体"/>
            <w:noProof/>
            <w:webHidden/>
          </w:rPr>
          <w:fldChar w:fldCharType="begin" w:dirty="1"/>
        </w:r>
        <w:r>
          <w:rPr>
            <w:rFonts w:ascii="宋体" w:eastAsia="宋体" w:hAnsi="宋体"/>
            <w:noProof/>
            <w:webHidden/>
          </w:rPr>
          <w:instrText xml:space="preserve"> PAGEREF _Toc183848048 \h </w:instrText>
        </w:r>
        <w:r>
          <w:rPr>
            <w:rFonts w:ascii="宋体" w:eastAsia="宋体" w:hAnsi="宋体"/>
            <w:noProof/>
            <w:webHidden/>
          </w:rPr>
          <w:fldChar w:fldCharType="separate"/>
        </w:r>
        <w:r>
          <w:rPr>
            <w:rFonts w:ascii="宋体" w:eastAsia="宋体" w:hAnsi="宋体"/>
            <w:noProof/>
            <w:webHidden/>
          </w:rPr>
          <w:t>21</w:t>
        </w:r>
        <w:r>
          <w:rPr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1"/>
        <w:spacing w:line="260" w:lineRule="exact"/>
        <w:rPr>
          <w:rFonts w:ascii="宋体" w:hAnsi="宋体"/>
          <w:noProof/>
          <w:sz w:val="21"/>
        </w:rPr>
      </w:pPr>
      <w:hyperlink w:anchor="_Toc183848049" w:history="1">
        <w:r>
          <w:rPr>
            <w:rStyle w:val="Hyperlink"/>
            <w:rFonts w:ascii="宋体" w:hAnsi="宋体" w:hint="eastAsia"/>
            <w:noProof/>
          </w:rPr>
          <w:t>第六局部木工</w:t>
        </w:r>
        <w:r>
          <w:rPr>
            <w:rFonts w:ascii="宋体" w:hAnsi="宋体"/>
            <w:noProof/>
            <w:webHidden/>
          </w:rPr>
          <w:fldChar w:fldCharType="begin" w:dirty="1"/>
        </w:r>
        <w:r>
          <w:rPr>
            <w:rFonts w:ascii="宋体" w:hAnsi="宋体"/>
            <w:noProof/>
            <w:webHidden/>
          </w:rPr>
          <w:instrText xml:space="preserve"> PAGEREF _Toc183848049 \h </w:instrText>
        </w:r>
        <w:r>
          <w:rPr>
            <w:rFonts w:ascii="宋体" w:hAnsi="宋体"/>
            <w:noProof/>
            <w:webHidden/>
          </w:rPr>
          <w:fldChar w:fldCharType="separate"/>
        </w:r>
        <w:r>
          <w:rPr>
            <w:rFonts w:ascii="宋体" w:hAnsi="宋体"/>
            <w:noProof/>
            <w:webHidden/>
          </w:rPr>
          <w:t>22</w:t>
        </w:r>
        <w:r>
          <w:rPr>
            <w:rFonts w:ascii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50" w:history="1">
        <w:r>
          <w:rPr>
            <w:rStyle w:val="Hyperlink"/>
            <w:rFonts w:ascii="宋体" w:eastAsia="宋体" w:hAnsi="宋体" w:hint="eastAsia"/>
            <w:noProof/>
          </w:rPr>
          <w:t>一、木土理论培训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_Toc183848050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22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51" w:history="1">
        <w:r>
          <w:rPr>
            <w:rStyle w:val="Hyperlink"/>
            <w:rFonts w:ascii="宋体" w:eastAsia="宋体" w:hAnsi="宋体" w:hint="eastAsia"/>
            <w:noProof/>
          </w:rPr>
          <w:t>〔一〕理论培训应掌握的内容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_Toc183848051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22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52" w:history="1">
        <w:r>
          <w:rPr>
            <w:rStyle w:val="Hyperlink"/>
            <w:rFonts w:ascii="宋体" w:eastAsia="宋体" w:hAnsi="宋体" w:hint="eastAsia"/>
            <w:noProof/>
          </w:rPr>
          <w:t>〔二〕理论培训课时分配表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_Toc183848052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53" w:history="1">
        <w:r>
          <w:rPr>
            <w:rStyle w:val="Hyperlink"/>
            <w:rFonts w:ascii="宋体" w:eastAsia="宋体" w:hAnsi="宋体" w:hint="eastAsia"/>
            <w:noProof/>
          </w:rPr>
          <w:t>二、木工实训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_Toc183848053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Style w:val="Hyperlink"/>
          <w:rFonts w:ascii="宋体" w:eastAsia="宋体" w:hAnsi="宋体"/>
          <w:noProof/>
        </w:rPr>
      </w:pPr>
      <w:hyperlink w:anchor="_Toc183848054" w:history="1">
        <w:r>
          <w:rPr>
            <w:rStyle w:val="Hyperlink"/>
            <w:rFonts w:ascii="宋体" w:eastAsia="宋体" w:hAnsi="宋体" w:hint="eastAsia"/>
            <w:noProof/>
          </w:rPr>
          <w:t>〔一〕实训应掌握的内容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begin" w:dirty="1"/>
        </w:r>
        <w:r>
          <w:rPr>
            <w:rStyle w:val="Hyperlink"/>
            <w:rFonts w:ascii="宋体" w:eastAsia="宋体" w:hAnsi="宋体"/>
            <w:noProof/>
            <w:webHidden/>
          </w:rPr>
          <w:instrText xml:space="preserve"> PAGEREF _Toc183848054 \h </w:instrText>
        </w:r>
        <w:r>
          <w:rPr>
            <w:rStyle w:val="Hyperlink"/>
            <w:rFonts w:ascii="宋体" w:eastAsia="宋体" w:hAnsi="宋体"/>
            <w:noProof/>
            <w:webHidden/>
          </w:rPr>
          <w:fldChar w:fldCharType="separate"/>
        </w:r>
        <w:r>
          <w:rPr>
            <w:rStyle w:val="Hyperlink"/>
            <w:rFonts w:ascii="宋体" w:eastAsia="宋体" w:hAnsi="宋体"/>
            <w:noProof/>
            <w:webHidden/>
          </w:rPr>
          <w:t>23</w:t>
        </w:r>
        <w:r>
          <w:rPr>
            <w:rStyle w:val="Hyperlink"/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pStyle w:val="TOC3"/>
        <w:spacing w:line="260" w:lineRule="exact"/>
        <w:rPr>
          <w:rFonts w:ascii="宋体" w:eastAsia="宋体" w:hAnsi="宋体"/>
          <w:noProof/>
          <w:sz w:val="21"/>
        </w:rPr>
      </w:pPr>
      <w:hyperlink w:anchor="_Toc183848055" w:history="1">
        <w:r>
          <w:rPr>
            <w:rStyle w:val="Hyperlink"/>
            <w:rFonts w:ascii="宋体" w:eastAsia="宋体" w:hAnsi="宋体" w:hint="eastAsia"/>
            <w:noProof/>
          </w:rPr>
          <w:t>〔二〕实训课时分配表</w:t>
        </w:r>
        <w:r>
          <w:rPr>
            <w:rFonts w:ascii="宋体" w:eastAsia="宋体" w:hAnsi="宋体"/>
            <w:noProof/>
            <w:webHidden/>
          </w:rPr>
          <w:fldChar w:fldCharType="begin" w:dirty="1"/>
        </w:r>
        <w:r>
          <w:rPr>
            <w:rFonts w:ascii="宋体" w:eastAsia="宋体" w:hAnsi="宋体"/>
            <w:noProof/>
            <w:webHidden/>
          </w:rPr>
          <w:instrText xml:space="preserve"> PAGEREF _Toc183848055 \h </w:instrText>
        </w:r>
        <w:r>
          <w:rPr>
            <w:rFonts w:ascii="宋体" w:eastAsia="宋体" w:hAnsi="宋体"/>
            <w:noProof/>
            <w:webHidden/>
          </w:rPr>
          <w:fldChar w:fldCharType="separate"/>
        </w:r>
        <w:r>
          <w:rPr>
            <w:rFonts w:ascii="宋体" w:eastAsia="宋体" w:hAnsi="宋体"/>
            <w:noProof/>
            <w:webHidden/>
          </w:rPr>
          <w:t>24</w:t>
        </w:r>
        <w:r>
          <w:rPr>
            <w:rFonts w:ascii="宋体" w:eastAsia="宋体" w:hAnsi="宋体"/>
            <w:noProof/>
            <w:webHidden/>
          </w:rPr>
          <w:fldChar w:fldCharType="end"/>
        </w:r>
      </w:hyperlink>
    </w:p>
    <w:p w:rsidR="00097E2F" w:rsidP="00097E2F">
      <w:pPr>
        <w:autoSpaceDE w:val="0"/>
        <w:autoSpaceDN w:val="0"/>
        <w:adjustRightInd w:val="0"/>
        <w:snapToGrid w:val="0"/>
        <w:spacing w:line="260" w:lineRule="exact"/>
        <w:jc w:val="center"/>
        <w:rPr>
          <w:rFonts w:ascii="宋体" w:hAnsi="宋体"/>
          <w:snapToGrid w:val="0"/>
          <w:kern w:val="0"/>
          <w:sz w:val="44"/>
          <w:szCs w:val="20"/>
        </w:rPr>
        <w:sectPr>
          <w:type w:val="nextPage"/>
          <w:pgSz w:w="11907" w:h="16840" w:code="9"/>
          <w:pgMar w:top="1474" w:right="1474" w:bottom="1474" w:left="1474" w:header="851" w:footer="992" w:gutter="0"/>
          <w:pgNumType w:start="2"/>
          <w:cols w:space="425"/>
          <w:titlePg w:val="0"/>
          <w:docGrid w:linePitch="560" w:charSpace="-4301"/>
        </w:sectPr>
      </w:pPr>
      <w:r>
        <w:rPr>
          <w:rFonts w:ascii="宋体" w:hAnsi="宋体"/>
          <w:b/>
          <w:bCs/>
          <w:i/>
          <w:iCs/>
          <w:sz w:val="24"/>
        </w:rPr>
        <w:fldChar w:fldCharType="end"/>
      </w:r>
    </w:p>
    <w:p w:rsidR="00097E2F" w:rsidP="00097E2F">
      <w:pPr>
        <w:pStyle w:val="a"/>
        <w:rPr>
          <w:rFonts w:ascii="宋体" w:eastAsia="宋体" w:hAnsi="宋体"/>
        </w:rPr>
      </w:pPr>
      <w:bookmarkStart w:id="0" w:name="_Toc183848014"/>
      <w:r>
        <w:rPr>
          <w:rFonts w:ascii="宋体" w:eastAsia="宋体" w:hAnsi="宋体"/>
        </w:rPr>
        <w:t>第一局部  钢筋工</w:t>
      </w:r>
      <w:bookmarkEnd w:id="0"/>
    </w:p>
    <w:p w:rsidR="00097E2F" w:rsidP="00097E2F">
      <w:pPr>
        <w:pStyle w:val="a0"/>
        <w:rPr>
          <w:rFonts w:ascii="宋体" w:eastAsia="宋体" w:hAnsi="宋体"/>
        </w:rPr>
      </w:pPr>
      <w:bookmarkStart w:id="1" w:name="_Toc183848015"/>
      <w:r>
        <w:rPr>
          <w:rFonts w:ascii="宋体" w:eastAsia="宋体" w:hAnsi="宋体"/>
        </w:rPr>
        <w:t>一、钢筋工理论培训</w:t>
      </w:r>
      <w:bookmarkEnd w:id="1"/>
    </w:p>
    <w:p w:rsidR="00097E2F" w:rsidP="00097E2F">
      <w:pPr>
        <w:pStyle w:val="a1"/>
        <w:rPr>
          <w:rFonts w:ascii="宋体" w:eastAsia="宋体" w:hAnsi="宋体"/>
        </w:rPr>
      </w:pPr>
      <w:bookmarkStart w:id="2" w:name="_Toc183848016"/>
      <w:r>
        <w:rPr>
          <w:rFonts w:ascii="宋体" w:eastAsia="宋体" w:hAnsi="宋体"/>
        </w:rPr>
        <w:t>〔一〕理论培训应掌握的内容</w:t>
      </w:r>
      <w:bookmarkEnd w:id="2"/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1．钢筋工程施工图的识读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</w:t>
      </w:r>
      <w:r>
        <w:rPr>
          <w:rFonts w:ascii="宋体" w:hAnsi="宋体" w:hint="eastAsia"/>
          <w:sz w:val="32"/>
        </w:rPr>
        <w:t>识图的根本方法</w:t>
      </w:r>
      <w:r>
        <w:rPr>
          <w:rFonts w:ascii="宋体" w:hAnsi="宋体"/>
          <w:sz w:val="32"/>
        </w:rPr>
        <w:t>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⑵构件配筋图的识读。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2．钢筋的技术性能、分类、鉴别与保管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⑴钢筋的技术性能；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⑵钢筋的分类；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⑶钢筋的检验；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⑷钢筋的鉴别与保管；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3．钢筋的配料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⑴钢筋混凝土构件配筋的一般规定；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⑵钢筋的配料单。</w:t>
      </w:r>
    </w:p>
    <w:p w:rsidR="00097E2F" w:rsidP="00097E2F">
      <w:pPr>
        <w:pStyle w:val="1"/>
        <w:rPr>
          <w:rFonts w:ascii="宋体" w:eastAsia="宋体" w:hAnsi="宋体" w:hint="eastAsia"/>
        </w:rPr>
      </w:pPr>
      <w:r>
        <w:rPr>
          <w:rFonts w:ascii="宋体" w:eastAsia="宋体" w:hAnsi="宋体"/>
        </w:rPr>
        <w:t>4．</w:t>
      </w:r>
      <w:r>
        <w:rPr>
          <w:rFonts w:ascii="宋体" w:eastAsia="宋体" w:hAnsi="宋体" w:hint="eastAsia"/>
        </w:rPr>
        <w:t>钢筋绑扎与安装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0"/>
        </w:rPr>
      </w:pPr>
      <w:r>
        <w:rPr>
          <w:rFonts w:ascii="宋体" w:hAnsi="宋体"/>
          <w:sz w:val="32"/>
        </w:rPr>
        <w:t>⑴</w:t>
      </w:r>
      <w:r>
        <w:rPr>
          <w:rFonts w:ascii="宋体" w:hAnsi="宋体" w:hint="eastAsia"/>
          <w:sz w:val="32"/>
        </w:rPr>
        <w:t>根底</w:t>
      </w:r>
      <w:r>
        <w:rPr>
          <w:rFonts w:ascii="宋体" w:hAnsi="宋体" w:hint="eastAsia"/>
          <w:sz w:val="30"/>
        </w:rPr>
        <w:t>钢筋绑扎施工工艺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0"/>
        </w:rPr>
      </w:pPr>
      <w:r>
        <w:rPr>
          <w:rFonts w:ascii="宋体" w:hAnsi="宋体"/>
          <w:sz w:val="32"/>
        </w:rPr>
        <w:t>⑵</w:t>
      </w:r>
      <w:r>
        <w:rPr>
          <w:rFonts w:ascii="宋体" w:hAnsi="宋体" w:hint="eastAsia"/>
          <w:sz w:val="32"/>
        </w:rPr>
        <w:t>框架结构</w:t>
      </w:r>
      <w:r>
        <w:rPr>
          <w:rFonts w:ascii="宋体" w:hAnsi="宋体" w:hint="eastAsia"/>
          <w:sz w:val="30"/>
        </w:rPr>
        <w:t>钢筋绑扎施工工艺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0"/>
        </w:rPr>
      </w:pPr>
      <w:r>
        <w:rPr>
          <w:rFonts w:ascii="宋体" w:hAnsi="宋体"/>
          <w:sz w:val="32"/>
        </w:rPr>
        <w:t>⑶</w:t>
      </w:r>
      <w:r>
        <w:rPr>
          <w:rFonts w:ascii="宋体" w:hAnsi="宋体" w:hint="eastAsia"/>
          <w:sz w:val="32"/>
        </w:rPr>
        <w:t>剪力墙</w:t>
      </w:r>
      <w:r>
        <w:rPr>
          <w:rFonts w:ascii="宋体" w:hAnsi="宋体" w:hint="eastAsia"/>
          <w:sz w:val="30"/>
        </w:rPr>
        <w:t>钢筋绑扎施工工艺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⑷钢筋绑扎安装的质量要求。</w:t>
      </w:r>
    </w:p>
    <w:p w:rsidR="00097E2F" w:rsidP="00097E2F">
      <w:pPr>
        <w:pStyle w:val="1"/>
        <w:rPr>
          <w:rFonts w:eastAsia="宋体" w:hint="eastAsia"/>
        </w:rPr>
      </w:pPr>
      <w:r>
        <w:t>5．</w:t>
      </w:r>
      <w:r>
        <w:rPr>
          <w:rFonts w:eastAsia="宋体" w:hint="eastAsia"/>
        </w:rPr>
        <w:t>钢筋焊接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6．钢筋的加工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⑴钢筋的调直与除锈；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⑵钢筋的切断；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⑶钢筋的弯曲成型；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⑸钢筋加工的质量要求。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7．平安生产常识及法律法规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⑴平安生产常识；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⑵法律法规知识；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⑶务工常识；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⑷维权知识。</w:t>
      </w:r>
    </w:p>
    <w:p w:rsidR="00097E2F" w:rsidP="00097E2F">
      <w:pPr>
        <w:pStyle w:val="a1"/>
        <w:rPr>
          <w:rFonts w:ascii="宋体" w:eastAsia="宋体" w:hAnsi="宋体"/>
        </w:rPr>
      </w:pPr>
      <w:bookmarkStart w:id="3" w:name="_Toc183848017"/>
      <w:r>
        <w:rPr>
          <w:rFonts w:ascii="宋体" w:eastAsia="宋体" w:hAnsi="宋体"/>
        </w:rPr>
        <w:t>〔二〕理论培训课时分配表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6"/>
        <w:gridCol w:w="6073"/>
        <w:gridCol w:w="237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724"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bookmarkEnd w:id="3"/>
            <w:r>
              <w:rPr>
                <w:rFonts w:ascii="宋体" w:hAnsi="宋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3180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课  程  内  容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学  时</w:t>
            </w:r>
          </w:p>
        </w:tc>
      </w:tr>
    </w:tbl>
    <w:p>
      <w:pPr>
        <w:sectPr w:rsidSect="00AA3159">
          <w:pgSz w:w="11906" w:h="16838"/>
          <w:pgMar w:top="1389" w:right="1287" w:bottom="1332" w:left="1287" w:header="851" w:footer="992" w:gutter="0"/>
          <w:pgNumType w:start="3"/>
          <w:cols w:space="425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6"/>
        <w:gridCol w:w="6073"/>
        <w:gridCol w:w="237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1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钢筋工程施工图的识读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2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钢筋的技术性能、分类、鉴别与保管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32"/>
                <w:szCs w:val="32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８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3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 w:hint="eastAsia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钢筋的配料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 w:hint="eastAsia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钢筋的加工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5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hint="eastAsia"/>
                <w:sz w:val="32"/>
              </w:rPr>
              <w:t>钢筋焊接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6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钢筋的绑扎与安装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32"/>
                <w:szCs w:val="32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８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7</w:t>
            </w: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平安生产常识及法律法规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32"/>
                <w:szCs w:val="32"/>
              </w:rPr>
            </w:pPr>
            <w:r>
              <w:rPr>
                <w:rFonts w:ascii="宋体" w:hAnsi="宋体" w:hint="eastAsia"/>
                <w:sz w:val="32"/>
                <w:szCs w:val="32"/>
              </w:rPr>
              <w:t>８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32"/>
                <w:szCs w:val="32"/>
              </w:rPr>
            </w:pPr>
          </w:p>
        </w:tc>
        <w:tc>
          <w:tcPr>
            <w:tcW w:w="3180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32"/>
                <w:szCs w:val="32"/>
              </w:rPr>
            </w:pP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180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合     计</w:t>
            </w:r>
          </w:p>
        </w:tc>
        <w:tc>
          <w:tcPr>
            <w:tcW w:w="124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b/>
                <w:bCs/>
                <w:sz w:val="32"/>
                <w:szCs w:val="32"/>
              </w:rPr>
            </w:pPr>
            <w:r>
              <w:rPr>
                <w:rFonts w:ascii="宋体" w:hAnsi="宋体" w:hint="eastAsia"/>
                <w:b/>
                <w:bCs/>
                <w:sz w:val="32"/>
                <w:szCs w:val="32"/>
              </w:rPr>
              <w:t>４０</w:t>
            </w:r>
          </w:p>
        </w:tc>
      </w:tr>
    </w:tbl>
    <w:p w:rsidR="00097E2F" w:rsidP="00097E2F">
      <w:pPr>
        <w:pStyle w:val="a0"/>
        <w:rPr>
          <w:rFonts w:ascii="宋体" w:eastAsia="宋体" w:hAnsi="宋体"/>
        </w:rPr>
      </w:pPr>
      <w:bookmarkStart w:id="4" w:name="_Toc183848018"/>
      <w:r>
        <w:rPr>
          <w:rFonts w:ascii="宋体" w:eastAsia="宋体" w:hAnsi="宋体"/>
        </w:rPr>
        <w:t>二、钢筋工实训</w:t>
      </w:r>
      <w:bookmarkEnd w:id="4"/>
    </w:p>
    <w:p w:rsidR="00097E2F" w:rsidP="00097E2F">
      <w:pPr>
        <w:pStyle w:val="a1"/>
        <w:rPr>
          <w:rFonts w:ascii="宋体" w:eastAsia="宋体" w:hAnsi="宋体"/>
        </w:rPr>
      </w:pPr>
      <w:bookmarkStart w:id="5" w:name="_Toc183848019"/>
      <w:r>
        <w:rPr>
          <w:rFonts w:ascii="宋体" w:eastAsia="宋体" w:hAnsi="宋体"/>
        </w:rPr>
        <w:t>〔一〕实训应掌握的内容</w:t>
      </w:r>
      <w:bookmarkEnd w:id="5"/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钢筋调直除锈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⑴人工操作的步骤及方法；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⑵机械操作的步骤及方法。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钢筋的切断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⑴人工切断的步骤及方法；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⑵机构切断的步骤及方法。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钢筋机械连接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</w:t>
      </w:r>
      <w:r>
        <w:rPr>
          <w:rFonts w:ascii="宋体" w:hAnsi="宋体" w:hint="eastAsia"/>
          <w:sz w:val="32"/>
        </w:rPr>
        <w:t>至少一种</w:t>
      </w:r>
      <w:r>
        <w:rPr>
          <w:rFonts w:ascii="宋体" w:hAnsi="宋体"/>
          <w:sz w:val="32"/>
        </w:rPr>
        <w:t>钢筋</w:t>
      </w:r>
      <w:r>
        <w:rPr>
          <w:rFonts w:ascii="宋体" w:hAnsi="宋体" w:hint="eastAsia"/>
          <w:sz w:val="32"/>
        </w:rPr>
        <w:t>机械连接方式。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4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钢筋弯曲成型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⑴掌握手工弯曲的步骤及方法；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⑵掌握机械弯曲的步骤及方法。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5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钢筋绑扎的根本操作方法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⑴掌握各种钢筋绑扎方法；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⑵掌握各种绑扎工具的正确使用。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6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钢筋网</w:t>
      </w:r>
      <w:r>
        <w:rPr>
          <w:rFonts w:ascii="宋体" w:eastAsia="宋体" w:hAnsi="宋体" w:hint="eastAsia"/>
        </w:rPr>
        <w:t>与钢筋骨架</w:t>
      </w:r>
      <w:r>
        <w:rPr>
          <w:rFonts w:ascii="宋体" w:eastAsia="宋体" w:hAnsi="宋体"/>
        </w:rPr>
        <w:t>的绑扎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⑴掌握独立根底钢筋的绑扎；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⑵掌握条形根底钢筋的绑扎；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⑶掌握现浇柱钢筋的绑扎；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⑷掌握现浇</w:t>
      </w:r>
      <w:r>
        <w:rPr>
          <w:rFonts w:ascii="宋体" w:hAnsi="宋体" w:hint="eastAsia"/>
          <w:sz w:val="32"/>
        </w:rPr>
        <w:t>梁</w:t>
      </w:r>
      <w:r>
        <w:rPr>
          <w:rFonts w:ascii="宋体" w:hAnsi="宋体"/>
          <w:sz w:val="32"/>
        </w:rPr>
        <w:t>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⑸掌握大片钢筋网的预制；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⑹掌握墙板钢筋的绑扎；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/>
          <w:sz w:val="32"/>
        </w:rPr>
        <w:t>⑺掌握肋形楼盖钢筋的绑扎；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⑻掌握异形构件钢筋骨架；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⑼掌握预制钢筋骨架。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7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钢筋网与钢筋骨架的安装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⑴掌握绑扎钢筋网</w:t>
      </w:r>
      <w:r>
        <w:rPr>
          <w:rFonts w:ascii="宋体" w:hAnsi="宋体" w:hint="eastAsia"/>
          <w:sz w:val="32"/>
        </w:rPr>
        <w:t>与钢筋</w:t>
      </w:r>
      <w:r>
        <w:rPr>
          <w:rFonts w:ascii="宋体" w:hAnsi="宋体"/>
          <w:sz w:val="32"/>
        </w:rPr>
        <w:t>骨架的安装；</w:t>
      </w:r>
    </w:p>
    <w:p w:rsidR="00097E2F" w:rsidP="00097E2F">
      <w:pPr>
        <w:adjustRightInd w:val="0"/>
        <w:snapToGrid w:val="0"/>
        <w:ind w:firstLine="645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⑵掌握焊接钢筋网与钢筋骨架的安装。</w:t>
      </w:r>
    </w:p>
    <w:p w:rsidR="00097E2F" w:rsidP="00097E2F">
      <w:pPr>
        <w:pStyle w:val="a1"/>
        <w:rPr>
          <w:rFonts w:ascii="宋体" w:eastAsia="宋体" w:hAnsi="宋体"/>
        </w:rPr>
      </w:pPr>
      <w:bookmarkStart w:id="6" w:name="_Toc183848020"/>
      <w:r>
        <w:rPr>
          <w:rFonts w:ascii="宋体" w:eastAsia="宋体" w:hAnsi="宋体"/>
        </w:rPr>
        <w:t>〔二〕实训课时分配表</w:t>
      </w:r>
      <w:bookmarkEnd w:id="6"/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6"/>
        <w:gridCol w:w="5507"/>
        <w:gridCol w:w="294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69"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88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课  程  内  容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学  时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1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钢筋调直除锈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2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钢筋的切断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3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钢筋机械连接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钢筋弯曲成型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32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5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钢筋绑扎的根本操作方法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32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6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钢筋网</w:t>
            </w:r>
            <w:r>
              <w:rPr>
                <w:rFonts w:ascii="宋体" w:hAnsi="宋体" w:hint="eastAsia"/>
                <w:sz w:val="32"/>
                <w:szCs w:val="32"/>
              </w:rPr>
              <w:t>与钢筋骨</w:t>
            </w:r>
            <w:r>
              <w:rPr>
                <w:rFonts w:ascii="宋体" w:hAnsi="宋体"/>
                <w:sz w:val="32"/>
                <w:szCs w:val="32"/>
              </w:rPr>
              <w:t>架的绑扎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64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7</w:t>
            </w:r>
          </w:p>
        </w:tc>
        <w:tc>
          <w:tcPr>
            <w:tcW w:w="2884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钢筋网与钢筋骨架的安装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  <w:r>
              <w:rPr>
                <w:rFonts w:ascii="宋体" w:hAnsi="宋体"/>
                <w:sz w:val="32"/>
                <w:szCs w:val="32"/>
              </w:rPr>
              <w:t>40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288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t>合     计</w:t>
            </w:r>
          </w:p>
        </w:tc>
        <w:tc>
          <w:tcPr>
            <w:tcW w:w="154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32"/>
                <w:szCs w:val="32"/>
              </w:rPr>
            </w:pPr>
            <w:r>
              <w:rPr>
                <w:rFonts w:ascii="宋体" w:hAnsi="宋体"/>
                <w:b/>
                <w:bCs/>
                <w:sz w:val="32"/>
                <w:szCs w:val="32"/>
              </w:rPr>
              <w:fldChar w:fldCharType="begin" w:dirty="1"/>
            </w:r>
            <w:r>
              <w:rPr>
                <w:rFonts w:ascii="宋体" w:hAnsi="宋体"/>
                <w:b/>
                <w:bCs/>
                <w:sz w:val="32"/>
                <w:szCs w:val="32"/>
              </w:rPr>
              <w:instrText xml:space="preserve"> =SUM(ABOVE) </w:instrText>
            </w:r>
            <w:r>
              <w:rPr>
                <w:rFonts w:ascii="宋体" w:hAnsi="宋体"/>
                <w:b/>
                <w:bCs/>
                <w:sz w:val="32"/>
                <w:szCs w:val="32"/>
              </w:rPr>
              <w:fldChar w:fldCharType="separate"/>
            </w:r>
            <w:r>
              <w:rPr>
                <w:rFonts w:ascii="宋体" w:hAnsi="宋体"/>
                <w:b/>
                <w:bCs/>
                <w:noProof/>
                <w:sz w:val="32"/>
                <w:szCs w:val="32"/>
              </w:rPr>
              <w:t>200</w:t>
            </w:r>
            <w:r>
              <w:rPr>
                <w:rFonts w:ascii="宋体" w:hAnsi="宋体"/>
                <w:b/>
                <w:bCs/>
                <w:sz w:val="32"/>
                <w:szCs w:val="32"/>
              </w:rPr>
              <w:fldChar w:fldCharType="end"/>
            </w:r>
          </w:p>
        </w:tc>
      </w:tr>
    </w:tbl>
    <w:p w:rsidR="00097E2F" w:rsidP="00097E2F">
      <w:pPr>
        <w:pStyle w:val="a"/>
        <w:rPr>
          <w:rFonts w:ascii="宋体" w:eastAsia="宋体" w:hAnsi="宋体"/>
          <w:sz w:val="32"/>
        </w:rPr>
      </w:pPr>
      <w:bookmarkStart w:id="7" w:name="_Toc183848021"/>
      <w:r>
        <w:rPr>
          <w:rFonts w:ascii="宋体" w:eastAsia="宋体" w:hAnsi="宋体"/>
        </w:rPr>
        <w:t>第二局部  砌筑工</w:t>
      </w:r>
      <w:bookmarkEnd w:id="7"/>
    </w:p>
    <w:p w:rsidR="00097E2F" w:rsidP="00097E2F">
      <w:pPr>
        <w:pStyle w:val="a0"/>
        <w:rPr>
          <w:rFonts w:ascii="宋体" w:eastAsia="宋体" w:hAnsi="宋体"/>
        </w:rPr>
      </w:pPr>
      <w:bookmarkStart w:id="8" w:name="_Toc183848022"/>
      <w:r>
        <w:rPr>
          <w:rFonts w:ascii="宋体" w:eastAsia="宋体" w:hAnsi="宋体"/>
        </w:rPr>
        <w:t>一、砌筑工理论培训</w:t>
      </w:r>
      <w:bookmarkEnd w:id="8"/>
    </w:p>
    <w:p w:rsidR="00097E2F" w:rsidP="00097E2F">
      <w:pPr>
        <w:pStyle w:val="a1"/>
        <w:rPr>
          <w:rFonts w:ascii="宋体" w:eastAsia="宋体" w:hAnsi="宋体"/>
        </w:rPr>
      </w:pPr>
      <w:bookmarkStart w:id="9" w:name="_Toc183848023"/>
      <w:r>
        <w:rPr>
          <w:rFonts w:ascii="宋体" w:eastAsia="宋体" w:hAnsi="宋体"/>
        </w:rPr>
        <w:t>〔一〕理论培训应掌握的内容</w:t>
      </w:r>
      <w:bookmarkEnd w:id="9"/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建筑识图的根本知识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⑴房屋的分类、组成和作用；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⑵常用的图例和符号；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⑶房屋施工图的产生。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建筑识图的根本技能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⑴看懂一般房屋的平面图；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⑵看懂房屋的立面图；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⑶看懂房屋的剖面图。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b/>
          <w:bCs/>
          <w:sz w:val="32"/>
        </w:rPr>
        <w:t>3</w:t>
      </w:r>
      <w:r>
        <w:rPr>
          <w:rFonts w:ascii="宋体" w:hAnsi="宋体" w:hint="eastAsia"/>
          <w:sz w:val="32"/>
        </w:rPr>
        <w:t>．施工测量的根底知识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⑴</w:t>
      </w:r>
      <w:r>
        <w:rPr>
          <w:rFonts w:ascii="宋体" w:hAnsi="宋体" w:hint="eastAsia"/>
          <w:sz w:val="32"/>
        </w:rPr>
        <w:t>施工测量放线的仪器和工具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⑵</w:t>
      </w:r>
      <w:r>
        <w:rPr>
          <w:rFonts w:ascii="宋体" w:hAnsi="宋体" w:hint="eastAsia"/>
          <w:sz w:val="32"/>
        </w:rPr>
        <w:t>水准仪的应用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4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砌筑工程的根本知识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⑴砌筑工程中常用的主要砌筑工具；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⑵砌筑工程中常用的砌筑材料。</w:t>
      </w:r>
    </w:p>
    <w:p w:rsidR="00097E2F" w:rsidP="00097E2F">
      <w:pPr>
        <w:pStyle w:val="1"/>
        <w:rPr>
          <w:rFonts w:ascii="宋体" w:eastAsia="宋体" w:hAnsi="宋体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eastAsia="宋体" w:hAnsi="宋体" w:hint="eastAsia"/>
        </w:rPr>
        <w:t>５．</w:t>
      </w:r>
      <w:r>
        <w:rPr>
          <w:rFonts w:ascii="宋体" w:eastAsia="宋体" w:hAnsi="宋体"/>
        </w:rPr>
        <w:t>砌筑的根本技能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⑴砖砌体的砌筑操作方法；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⑵砖砌体的砌筑要领；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⑶墙体的连接；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⑷砖墙的组砌形式；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⑸砖墙的砌筑；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⑹砖柱的砌筑；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⑺填充墙的砌筑；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⑻季节砌筑施工。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６．</w:t>
      </w:r>
      <w:r>
        <w:rPr>
          <w:rFonts w:ascii="宋体" w:eastAsia="宋体" w:hAnsi="宋体"/>
        </w:rPr>
        <w:t>平安生产常识及法律法规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⑴一般平安常识；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⑵砌筑平安知识；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⑶现场堆料平安知识；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⑷现场运输平安知识；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⑸法律法规知识；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⑹务工常识；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⑺维权知识。</w:t>
      </w:r>
    </w:p>
    <w:p w:rsidR="00097E2F" w:rsidP="00097E2F">
      <w:pPr>
        <w:pStyle w:val="a1"/>
        <w:rPr>
          <w:rFonts w:ascii="宋体" w:eastAsia="宋体" w:hAnsi="宋体"/>
        </w:rPr>
      </w:pPr>
      <w:bookmarkStart w:id="10" w:name="_Toc183848024"/>
      <w:r>
        <w:rPr>
          <w:rFonts w:ascii="宋体" w:eastAsia="宋体" w:hAnsi="宋体"/>
        </w:rPr>
        <w:t>〔二〕理论培训课时分配表</w:t>
      </w:r>
      <w:bookmarkEnd w:id="10"/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6"/>
        <w:gridCol w:w="5051"/>
        <w:gridCol w:w="340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54"/>
        </w:trPr>
        <w:tc>
          <w:tcPr>
            <w:tcW w:w="574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序号</w:t>
            </w:r>
          </w:p>
        </w:tc>
        <w:tc>
          <w:tcPr>
            <w:tcW w:w="2645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课  程  内  容</w:t>
            </w:r>
          </w:p>
        </w:tc>
        <w:tc>
          <w:tcPr>
            <w:tcW w:w="1781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学  时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建筑识图的根本知识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建筑识图的根本技能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４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３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32"/>
              </w:rPr>
              <w:t>施工测量的根底知识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４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４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砌筑工程的根本知识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５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砌筑的根本技能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６</w:t>
            </w:r>
          </w:p>
        </w:tc>
        <w:tc>
          <w:tcPr>
            <w:tcW w:w="2645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平安生产常识及法律法规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574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645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合     计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40</w:t>
            </w:r>
          </w:p>
        </w:tc>
      </w:tr>
    </w:tbl>
    <w:p w:rsidR="00097E2F" w:rsidP="00097E2F">
      <w:pPr>
        <w:pStyle w:val="a0"/>
        <w:rPr>
          <w:rFonts w:ascii="宋体" w:eastAsia="宋体" w:hAnsi="宋体"/>
        </w:rPr>
      </w:pPr>
      <w:bookmarkStart w:id="11" w:name="_Toc183848025"/>
      <w:r>
        <w:rPr>
          <w:rFonts w:ascii="宋体" w:eastAsia="宋体" w:hAnsi="宋体"/>
        </w:rPr>
        <w:t>二、砌筑工实训</w:t>
      </w:r>
      <w:bookmarkEnd w:id="11"/>
    </w:p>
    <w:p w:rsidR="00097E2F" w:rsidP="00097E2F">
      <w:pPr>
        <w:pStyle w:val="a1"/>
        <w:rPr>
          <w:rFonts w:ascii="宋体" w:eastAsia="宋体" w:hAnsi="宋体"/>
        </w:rPr>
      </w:pPr>
      <w:bookmarkStart w:id="12" w:name="_Toc183848026"/>
      <w:r>
        <w:rPr>
          <w:rFonts w:ascii="宋体" w:eastAsia="宋体" w:hAnsi="宋体"/>
        </w:rPr>
        <w:t>〔一〕实训应掌握的内容</w:t>
      </w:r>
      <w:bookmarkEnd w:id="12"/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掌握各种工具使用及性能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⑴掌握各种砌筑工具的使用方法和特点；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⑵掌握各种检测工具的用途和性能。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砌筑材料的准备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⑴掌握各种砌筑材料的性能、用途及保管方法；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/>
          <w:sz w:val="32"/>
        </w:rPr>
        <w:t>⑵掌握切割机加工异型砖的方法；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⑶掌握手工砍削标准砖的加工方法；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⑷掌握加工作业的平安操作知识。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砂浆的准备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⑴掌握砂浆的种类及使用范围；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⑵掌握水泥的品种与适用范围；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⑶掌握砂子、掺和物的质量要求。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4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砖墙的砌筑程序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⑴掌握砖墙砌筑的一般过程；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⑵掌握与其他工种人员配合作业知识；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⑶掌握架上作业的方法；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⑷掌握砌筑作业的平安操作知识。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5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砌筑方法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⑴掌握三一操作法；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⑵掌握挤浆砌砖操作法；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⑶掌握瓦刀砌砖操作法。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6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墙体组砌方法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⑴掌握实心墙、空斗墙的组砌方法；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⑵掌握撂底、盘角、挂线、留槎、铺灰、挤浆等砌筑根本方法。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7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墙体质量检测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⑴掌握水平灰缝平直度的检测方法；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⑵掌握墙面垂直度的检测方法；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⑶掌握墙面平整度的检测方法；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⑷掌握墙角垂直度的检测方法。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8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墙体的连接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⑴掌握留斜搓的方法及质量要求；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⑵掌握留马牙槎的方法及质量要求；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⑶掌握设置墙体拉结筋的方法及质量要求。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9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砖墙砌筑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⑴用标准砖或砌块砌筑一般实心墙体；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⑵用标准砖或砌块砌筑带转角的实心墙；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⑶掌握各种勾缝。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10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独立砖柱的组砌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用标准砖或砌块组砌独立砖柱。</w:t>
      </w:r>
    </w:p>
    <w:p w:rsidR="00097E2F" w:rsidP="00097E2F">
      <w:pPr>
        <w:pStyle w:val="1"/>
        <w:rPr>
          <w:rFonts w:ascii="宋体" w:eastAsia="宋体" w:hAnsi="宋体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eastAsia="宋体" w:hAnsi="宋体"/>
        </w:rPr>
        <w:t>11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框架填充墙砌筑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⑴练习排砖、加工砖、挂线、铺灰、拉</w:t>
      </w:r>
      <w:r>
        <w:rPr>
          <w:rFonts w:ascii="宋体" w:hAnsi="宋体" w:hint="eastAsia"/>
          <w:sz w:val="32"/>
        </w:rPr>
        <w:t>结</w:t>
      </w:r>
      <w:r>
        <w:rPr>
          <w:rFonts w:ascii="宋体" w:hAnsi="宋体"/>
          <w:sz w:val="32"/>
        </w:rPr>
        <w:t>筋铺设；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⑵砌块组砌框架填充墙。</w:t>
      </w:r>
    </w:p>
    <w:p w:rsidR="00097E2F" w:rsidP="00097E2F">
      <w:pPr>
        <w:pStyle w:val="a1"/>
        <w:ind w:firstLine="2560" w:firstLineChars="800"/>
        <w:rPr>
          <w:rFonts w:ascii="宋体" w:eastAsia="宋体" w:hAnsi="宋体"/>
        </w:rPr>
      </w:pPr>
      <w:bookmarkStart w:id="13" w:name="_Toc183848027"/>
      <w:r>
        <w:rPr>
          <w:rFonts w:ascii="宋体" w:eastAsia="宋体" w:hAnsi="宋体"/>
        </w:rPr>
        <w:t>〔二〕实训课时分配表</w:t>
      </w:r>
      <w:bookmarkEnd w:id="13"/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1"/>
        <w:gridCol w:w="5066"/>
        <w:gridCol w:w="36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69"/>
        </w:trPr>
        <w:tc>
          <w:tcPr>
            <w:tcW w:w="456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序号</w:t>
            </w:r>
          </w:p>
        </w:tc>
        <w:tc>
          <w:tcPr>
            <w:tcW w:w="2652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课  程  内  容</w:t>
            </w:r>
          </w:p>
        </w:tc>
        <w:tc>
          <w:tcPr>
            <w:tcW w:w="1891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学  时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掌握各种工具使用及性能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砌筑材料的准备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3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砂浆的准备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4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砖墙的砌筑程序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5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砌筑方法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6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墙体组砌方法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7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墙体质量检测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墙体的连接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9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砖墙砌筑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10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独立砖柱的组砌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11</w:t>
            </w:r>
          </w:p>
        </w:tc>
        <w:tc>
          <w:tcPr>
            <w:tcW w:w="265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框架填充墙砌筑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6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65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合     计</w:t>
            </w:r>
          </w:p>
        </w:tc>
        <w:tc>
          <w:tcPr>
            <w:tcW w:w="189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200</w:t>
            </w:r>
          </w:p>
        </w:tc>
      </w:tr>
    </w:tbl>
    <w:p w:rsidR="00097E2F" w:rsidP="00097E2F">
      <w:pPr>
        <w:pStyle w:val="a"/>
        <w:adjustRightInd w:val="0"/>
        <w:rPr>
          <w:rFonts w:ascii="宋体" w:eastAsia="宋体" w:hAnsi="宋体"/>
          <w:sz w:val="32"/>
        </w:rPr>
      </w:pPr>
      <w:bookmarkStart w:id="14" w:name="_Toc183848028"/>
      <w:r>
        <w:rPr>
          <w:rFonts w:ascii="宋体" w:eastAsia="宋体" w:hAnsi="宋体"/>
        </w:rPr>
        <w:t>第三局部  抹灰工</w:t>
      </w:r>
      <w:bookmarkEnd w:id="14"/>
    </w:p>
    <w:p w:rsidR="00097E2F" w:rsidP="00097E2F">
      <w:pPr>
        <w:pStyle w:val="a0"/>
        <w:rPr>
          <w:rFonts w:ascii="宋体" w:eastAsia="宋体" w:hAnsi="宋体"/>
        </w:rPr>
      </w:pPr>
      <w:bookmarkStart w:id="15" w:name="_Toc183848029"/>
      <w:r>
        <w:rPr>
          <w:rFonts w:ascii="宋体" w:eastAsia="宋体" w:hAnsi="宋体"/>
        </w:rPr>
        <w:t>一、抹灰工理论培训</w:t>
      </w:r>
      <w:bookmarkEnd w:id="15"/>
    </w:p>
    <w:p w:rsidR="00097E2F" w:rsidP="00097E2F">
      <w:pPr>
        <w:pStyle w:val="a1"/>
        <w:rPr>
          <w:rFonts w:ascii="宋体" w:eastAsia="宋体" w:hAnsi="宋体"/>
        </w:rPr>
      </w:pPr>
      <w:bookmarkStart w:id="16" w:name="_Toc183848030"/>
      <w:r>
        <w:rPr>
          <w:rFonts w:ascii="宋体" w:eastAsia="宋体" w:hAnsi="宋体"/>
        </w:rPr>
        <w:t>〔一〕理论培训应掌握的内容</w:t>
      </w:r>
      <w:bookmarkEnd w:id="16"/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抹灰面的构成与分类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⑴抹灰面的构成；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⑵抹灰面的分类。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抹灰工程的准备工作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⑴抹灰工程常用的材料；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⑵抹灰工程常用的工器具；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⑶抹灰前的基层处理。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普通抹灰工程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⑴内墙面抹灰；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</w:t>
      </w:r>
      <w:r>
        <w:rPr>
          <w:rFonts w:ascii="宋体" w:hAnsi="宋体" w:hint="eastAsia"/>
          <w:sz w:val="32"/>
        </w:rPr>
        <w:t>天</w:t>
      </w:r>
      <w:r>
        <w:rPr>
          <w:rFonts w:ascii="宋体" w:hAnsi="宋体"/>
          <w:sz w:val="32"/>
        </w:rPr>
        <w:t>棚抹灰；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⑶外墙面抹灰；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⑷楼、地面抹灰；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⑸楼梯踏步抹灰；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宋体" w:hAnsi="宋体"/>
          <w:sz w:val="32"/>
        </w:rPr>
        <w:t>⑹柱子的一般抹灰；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⑺其他细部抹灰。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4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特种抹灰工程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⑴装饰线面抹灰；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⑵粘贴预制花饰线脚；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⑶防水砂浆施工；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⑷耐酸砂浆抹灰施工；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⑸保温砂浆抹灰施工；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⑹耐热砂浆抹灰施工。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5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镶贴饰面工程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⑴内墙镶贴饰面；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⑵外墙镶贴饰面；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⑶板材镶贴饰面；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⑷地面镶贴装饰面。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6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抹灰工程的质量标准与检测方法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⑴抹灰工程的质量标准；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⑵抹灰工程质量的检验方法。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7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季节施工知识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⑴冬季施工；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⑵夏季施工；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⑶雨期施工。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8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平安生产常识及法律法规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⑴抹灰工程施工的安防护；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⑵法律法规知识；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⑶务工常识；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⑷维权知识。</w:t>
      </w:r>
    </w:p>
    <w:p w:rsidR="00097E2F" w:rsidP="00097E2F">
      <w:pPr>
        <w:pStyle w:val="a1"/>
        <w:rPr>
          <w:rFonts w:ascii="宋体" w:eastAsia="宋体" w:hAnsi="宋体"/>
        </w:rPr>
      </w:pPr>
      <w:bookmarkStart w:id="17" w:name="_Toc183848031"/>
      <w:r>
        <w:rPr>
          <w:rFonts w:ascii="宋体" w:eastAsia="宋体" w:hAnsi="宋体"/>
        </w:rPr>
        <w:t>〔二〕理论培训课时分配表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3"/>
        <w:gridCol w:w="5274"/>
        <w:gridCol w:w="340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542"/>
        </w:trPr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bookmarkEnd w:id="17"/>
            <w:r>
              <w:rPr>
                <w:rFonts w:ascii="宋体" w:hAnsi="宋体"/>
                <w:b/>
                <w:bCs/>
                <w:sz w:val="28"/>
              </w:rPr>
              <w:t>序号</w:t>
            </w:r>
          </w:p>
        </w:tc>
        <w:tc>
          <w:tcPr>
            <w:tcW w:w="2762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课  程  内  容</w:t>
            </w:r>
          </w:p>
        </w:tc>
        <w:tc>
          <w:tcPr>
            <w:tcW w:w="1781" w:type="pct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学  时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抹灰面的构成与分类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抹灰工程的准备工作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3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普通抹灰工程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16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4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特种抹灰工程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5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32"/>
              </w:rPr>
              <w:t>镶贴饰面工程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 w:hint="eastAsia"/>
                <w:sz w:val="28"/>
              </w:rPr>
            </w:pPr>
            <w:r>
              <w:rPr>
                <w:rFonts w:ascii="宋体" w:hAnsi="宋体" w:hint="eastAsia"/>
                <w:sz w:val="28"/>
              </w:rPr>
              <w:t>8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6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抹灰工程的质量标准与检测方法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</w:tr>
    </w:tbl>
    <w:p>
      <w:pPr>
        <w:sectPr w:rsidSect="00AA3159">
          <w:type w:val="nextPage"/>
          <w:pgSz w:w="11906" w:h="16838"/>
          <w:pgMar w:top="1389" w:right="1287" w:bottom="1332" w:left="1287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73"/>
        <w:gridCol w:w="5274"/>
        <w:gridCol w:w="340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7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32"/>
              </w:rPr>
              <w:t>季节施工知识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2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8</w:t>
            </w:r>
          </w:p>
        </w:tc>
        <w:tc>
          <w:tcPr>
            <w:tcW w:w="2762" w:type="pct"/>
          </w:tcPr>
          <w:p w:rsidR="00097E2F" w:rsidP="00097E2F">
            <w:pPr>
              <w:adjustRightInd w:val="0"/>
              <w:snapToGrid w:val="0"/>
              <w:rPr>
                <w:rFonts w:ascii="宋体" w:hAnsi="宋体"/>
                <w:sz w:val="32"/>
              </w:rPr>
            </w:pPr>
            <w:r>
              <w:rPr>
                <w:rFonts w:ascii="宋体" w:hAnsi="宋体"/>
                <w:sz w:val="28"/>
              </w:rPr>
              <w:t>平安生产常识及法律法规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  <w:r>
              <w:rPr>
                <w:rFonts w:ascii="宋体" w:hAnsi="宋体"/>
                <w:sz w:val="28"/>
              </w:rPr>
              <w:t>4</w:t>
            </w:r>
          </w:p>
        </w:tc>
      </w:tr>
      <w:tr>
        <w:tblPrEx>
          <w:tblW w:w="5000" w:type="pct"/>
          <w:tblLook w:val="0000"/>
        </w:tblPrEx>
        <w:trPr>
          <w:cantSplit/>
        </w:trPr>
        <w:tc>
          <w:tcPr>
            <w:tcW w:w="457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sz w:val="28"/>
              </w:rPr>
            </w:pPr>
          </w:p>
        </w:tc>
        <w:tc>
          <w:tcPr>
            <w:tcW w:w="2762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合     计</w:t>
            </w:r>
          </w:p>
        </w:tc>
        <w:tc>
          <w:tcPr>
            <w:tcW w:w="1781" w:type="pct"/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fldChar w:fldCharType="begin" w:dirty="1"/>
            </w:r>
            <w:r>
              <w:rPr>
                <w:rFonts w:ascii="宋体" w:hAnsi="宋体"/>
                <w:b/>
                <w:bCs/>
                <w:sz w:val="28"/>
              </w:rPr>
              <w:instrText xml:space="preserve"> =SUM(ABOVE) </w:instrText>
            </w:r>
            <w:r>
              <w:rPr>
                <w:rFonts w:ascii="宋体" w:hAnsi="宋体"/>
                <w:b/>
                <w:bCs/>
                <w:sz w:val="28"/>
              </w:rPr>
              <w:fldChar w:fldCharType="separate"/>
            </w:r>
            <w:r>
              <w:rPr>
                <w:rFonts w:ascii="宋体" w:hAnsi="宋体"/>
                <w:b/>
                <w:bCs/>
                <w:noProof/>
                <w:sz w:val="28"/>
              </w:rPr>
              <w:t>40</w:t>
            </w:r>
            <w:r>
              <w:rPr>
                <w:rFonts w:ascii="宋体" w:hAnsi="宋体"/>
                <w:b/>
                <w:bCs/>
                <w:sz w:val="28"/>
              </w:rPr>
              <w:fldChar w:fldCharType="end"/>
            </w:r>
          </w:p>
        </w:tc>
      </w:tr>
    </w:tbl>
    <w:p w:rsidR="00097E2F" w:rsidP="00097E2F">
      <w:pPr>
        <w:pStyle w:val="a0"/>
        <w:adjustRightInd w:val="0"/>
        <w:rPr>
          <w:rFonts w:ascii="宋体" w:eastAsia="宋体" w:hAnsi="宋体"/>
        </w:rPr>
      </w:pPr>
      <w:bookmarkStart w:id="18" w:name="_Toc183848032"/>
      <w:r>
        <w:rPr>
          <w:rFonts w:ascii="宋体" w:eastAsia="宋体" w:hAnsi="宋体"/>
        </w:rPr>
        <w:t>二、抹灰工实训</w:t>
      </w:r>
      <w:bookmarkEnd w:id="18"/>
    </w:p>
    <w:p w:rsidR="00097E2F" w:rsidP="00097E2F">
      <w:pPr>
        <w:pStyle w:val="a1"/>
        <w:adjustRightInd w:val="0"/>
        <w:rPr>
          <w:rFonts w:ascii="宋体" w:eastAsia="宋体" w:hAnsi="宋体"/>
        </w:rPr>
      </w:pPr>
      <w:bookmarkStart w:id="19" w:name="_Toc183848033"/>
      <w:r>
        <w:rPr>
          <w:rFonts w:ascii="宋体" w:eastAsia="宋体" w:hAnsi="宋体"/>
        </w:rPr>
        <w:t>〔一〕实训应掌握的内容</w:t>
      </w:r>
      <w:bookmarkEnd w:id="19"/>
    </w:p>
    <w:p w:rsidR="00097E2F" w:rsidP="00097E2F">
      <w:pPr>
        <w:pStyle w:val="1"/>
        <w:rPr>
          <w:rFonts w:ascii="宋体" w:eastAsia="宋体" w:hAnsi="宋体" w:hint="eastAsia"/>
        </w:rPr>
      </w:pPr>
      <w:r>
        <w:rPr>
          <w:rFonts w:ascii="宋体" w:eastAsia="宋体" w:hAnsi="宋体"/>
        </w:rPr>
        <w:t>1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室内</w:t>
      </w:r>
      <w:r>
        <w:rPr>
          <w:rFonts w:ascii="宋体" w:eastAsia="宋体" w:hAnsi="宋体" w:hint="eastAsia"/>
        </w:rPr>
        <w:t>水泥</w:t>
      </w:r>
      <w:r>
        <w:rPr>
          <w:rFonts w:ascii="宋体" w:eastAsia="宋体" w:hAnsi="宋体"/>
        </w:rPr>
        <w:t>砂浆墙</w:t>
      </w:r>
      <w:r>
        <w:rPr>
          <w:rFonts w:ascii="宋体" w:eastAsia="宋体" w:hAnsi="宋体" w:hint="eastAsia"/>
        </w:rPr>
        <w:t>面</w:t>
      </w:r>
      <w:r>
        <w:rPr>
          <w:rFonts w:ascii="宋体" w:eastAsia="宋体" w:hAnsi="宋体"/>
        </w:rPr>
        <w:t>抹</w:t>
      </w:r>
      <w:r>
        <w:rPr>
          <w:rFonts w:ascii="宋体" w:eastAsia="宋体" w:hAnsi="宋体" w:hint="eastAsia"/>
        </w:rPr>
        <w:t>灰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⑴抹灰饼、挂线；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⑵抹冲筋〔即标筋〕；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⑶抹门、窗口护角线；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 w:hint="eastAsia"/>
          <w:sz w:val="32"/>
        </w:rPr>
      </w:pPr>
      <w:r>
        <w:rPr>
          <w:rFonts w:ascii="宋体" w:hAnsi="宋体"/>
          <w:sz w:val="32"/>
        </w:rPr>
        <w:t>⑷抹室内窗台板</w:t>
      </w:r>
      <w:r>
        <w:rPr>
          <w:rFonts w:ascii="宋体" w:hAnsi="宋体" w:hint="eastAsia"/>
          <w:sz w:val="32"/>
        </w:rPr>
        <w:t>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⑸抹底层灰〔包括装档、刮杠、槎平〕；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⑹抹中层灰〔从上而下，自左向右涂抹，以垫平冲筋为止〕；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⑺抹面层灰〔罩面〕；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⑻检查、验收〔质量通病的防治方法〕。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2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室内</w:t>
      </w:r>
      <w:r>
        <w:rPr>
          <w:rFonts w:ascii="宋体" w:eastAsia="宋体" w:hAnsi="宋体" w:hint="eastAsia"/>
        </w:rPr>
        <w:t>水泥砂浆天</w:t>
      </w:r>
      <w:r>
        <w:rPr>
          <w:rFonts w:ascii="宋体" w:eastAsia="宋体" w:hAnsi="宋体"/>
        </w:rPr>
        <w:t>棚抹灰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⑴基层处理；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⑵弹线、找规矩；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⑶抹底层灰；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⑷抹中层灰；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⑸抹面层灰；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⑹检查、验收〔质量通病的防治方法〕。</w:t>
      </w:r>
    </w:p>
    <w:p w:rsidR="00097E2F" w:rsidP="00097E2F">
      <w:pPr>
        <w:pStyle w:val="1"/>
        <w:rPr>
          <w:rFonts w:ascii="宋体" w:eastAsia="宋体" w:hAnsi="宋体"/>
        </w:rPr>
      </w:pPr>
      <w:r>
        <w:rPr>
          <w:rFonts w:ascii="宋体" w:eastAsia="宋体" w:hAnsi="宋体"/>
        </w:rPr>
        <w:t>3</w:t>
      </w:r>
      <w:r>
        <w:rPr>
          <w:rFonts w:ascii="宋体" w:eastAsia="宋体" w:hAnsi="宋体" w:hint="eastAsia"/>
        </w:rPr>
        <w:t>．</w:t>
      </w:r>
      <w:r>
        <w:rPr>
          <w:rFonts w:ascii="宋体" w:eastAsia="宋体" w:hAnsi="宋体"/>
        </w:rPr>
        <w:t>室内水泥砂浆楼地面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⑴基层处理；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⑵找标高、弹线；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⑶抹灰饼和标筋；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⑷刷界面剂；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⑸铺水泥砂浆面层；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⑹槎平；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⑺抹压〔三遍〕；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⑻养护；</w:t>
      </w:r>
    </w:p>
    <w:p w:rsidR="00097E2F" w:rsidP="00097E2F">
      <w:pPr>
        <w:adjustRightInd w:val="0"/>
        <w:snapToGrid w:val="0"/>
        <w:ind w:firstLine="640" w:firstLineChars="200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⑼检查、验收〔质量通病的防治方法〕。</w:t>
      </w:r>
    </w:p>
    <w:p w:rsidR="00097E2F" w:rsidP="00097E2F">
      <w:pPr>
        <w:pStyle w:val="a1"/>
        <w:adjustRightInd w:val="0"/>
        <w:rPr>
          <w:rFonts w:ascii="宋体" w:eastAsia="宋体" w:hAnsi="宋体"/>
        </w:rPr>
      </w:pPr>
      <w:bookmarkStart w:id="20" w:name="_Toc183848034"/>
      <w:r>
        <w:rPr>
          <w:rFonts w:ascii="宋体" w:eastAsia="宋体" w:hAnsi="宋体"/>
        </w:rPr>
        <w:t>〔二〕实训课时分配表</w:t>
      </w:r>
      <w:bookmarkEnd w:id="20"/>
    </w:p>
    <w:tbl>
      <w:tblPr>
        <w:tblStyle w:val="TableNormal"/>
        <w:tblW w:w="0" w:type="auto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1"/>
        <w:gridCol w:w="6048"/>
        <w:gridCol w:w="2074"/>
      </w:tblGrid>
      <w:tr>
        <w:tblPrEx>
          <w:tblW w:w="0" w:type="auto"/>
          <w:tblInd w:w="9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val="654"/>
        </w:trPr>
        <w:tc>
          <w:tcPr>
            <w:tcW w:w="961" w:type="dxa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序号</w:t>
            </w:r>
          </w:p>
        </w:tc>
        <w:tc>
          <w:tcPr>
            <w:tcW w:w="6048" w:type="dxa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课  程  内  容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:rsidR="00097E2F" w:rsidP="00097E2F">
            <w:pPr>
              <w:adjustRightInd w:val="0"/>
              <w:snapToGrid w:val="0"/>
              <w:jc w:val="center"/>
              <w:rPr>
                <w:rFonts w:ascii="宋体" w:hAnsi="宋体"/>
                <w:b/>
                <w:bCs/>
                <w:sz w:val="28"/>
              </w:rPr>
            </w:pPr>
            <w:r>
              <w:rPr>
                <w:rFonts w:ascii="宋体" w:hAnsi="宋体"/>
                <w:b/>
                <w:bCs/>
                <w:sz w:val="28"/>
              </w:rPr>
              <w:t>学  时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https://d.book118.com/527063011055006042</w:t>
        </w:r>
      </w:hyperlink>
    </w:p>
    <w:p/>
    <w:sectPr w:rsidSect="00AA3159">
      <w:type w:val="nextPage"/>
      <w:pgSz w:w="11906" w:h="16838"/>
      <w:pgMar w:top="1389" w:right="1287" w:bottom="1332" w:left="1287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楷体_GBK">
    <w:altName w:val="方正舒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22FEAE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 w:leftChars="800" w:hangingChars="200"/>
      </w:pPr>
    </w:lvl>
  </w:abstractNum>
  <w:abstractNum w:abstractNumId="1">
    <w:nsid w:val="FFFFFF7D"/>
    <w:multiLevelType w:val="singleLevel"/>
    <w:tmpl w:val="E8A0D098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 w:leftChars="600" w:hangingChars="200"/>
      </w:pPr>
    </w:lvl>
  </w:abstractNum>
  <w:abstractNum w:abstractNumId="2">
    <w:nsid w:val="FFFFFF7E"/>
    <w:multiLevelType w:val="singleLevel"/>
    <w:tmpl w:val="03FC20D0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 w:leftChars="400" w:hangingChars="200"/>
      </w:pPr>
    </w:lvl>
  </w:abstractNum>
  <w:abstractNum w:abstractNumId="3">
    <w:nsid w:val="FFFFFF7F"/>
    <w:multiLevelType w:val="singleLevel"/>
    <w:tmpl w:val="302EB96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 w:leftChars="200" w:hangingChars="200"/>
      </w:pPr>
    </w:lvl>
  </w:abstractNum>
  <w:abstractNum w:abstractNumId="4">
    <w:nsid w:val="FFFFFF80"/>
    <w:multiLevelType w:val="singleLevel"/>
    <w:tmpl w:val="F210FAB8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 w:leftChars="800" w:hangingChars="20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F58C8F7A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 w:leftChars="600" w:hangingChars="20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A2A65756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 w:leftChars="400" w:hangingChars="20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82479E2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 w:leftChars="200" w:hangingChars="20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80A6E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5FBC2F1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 w:hangingChars="200"/>
      </w:pPr>
      <w:rPr>
        <w:rFonts w:ascii="Wingdings" w:hAnsi="Wingdings" w:hint="default"/>
      </w:rPr>
    </w:lvl>
  </w:abstractNum>
  <w:abstractNum w:abstractNumId="10">
    <w:nsid w:val="1E74100D"/>
    <w:multiLevelType w:val="hybridMultilevel"/>
    <w:tmpl w:val="A084639E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"/>
      <w:lvlText w:val="%3）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6A954A6"/>
    <w:multiLevelType w:val="multilevel"/>
    <w:tmpl w:val="56F676B8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97E2F"/>
    <w:rsid w:val="000F1657"/>
    <w:rsid w:val="000F4BCD"/>
    <w:rsid w:val="00272C31"/>
    <w:rsid w:val="003D200F"/>
    <w:rsid w:val="003E4F64"/>
    <w:rsid w:val="00477307"/>
    <w:rsid w:val="00574F34"/>
    <w:rsid w:val="005B63FF"/>
    <w:rsid w:val="0074715F"/>
    <w:rsid w:val="007C30A4"/>
    <w:rsid w:val="00832717"/>
    <w:rsid w:val="008E516C"/>
    <w:rsid w:val="0094403C"/>
    <w:rsid w:val="009478EF"/>
    <w:rsid w:val="00A33107"/>
    <w:rsid w:val="00A747B6"/>
    <w:rsid w:val="00AA3159"/>
    <w:rsid w:val="00AA66D0"/>
    <w:rsid w:val="00B6389D"/>
    <w:rsid w:val="00BA4FD4"/>
    <w:rsid w:val="00C5425F"/>
    <w:rsid w:val="00CD4AEE"/>
    <w:rsid w:val="00E36937"/>
    <w:rsid w:val="00E81E17"/>
    <w:rsid w:val="00E92BE6"/>
    <w:rsid w:val="00EA7A34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styleId="Hyperlink">
    <w:name w:val="Hyperlink"/>
    <w:basedOn w:val="DefaultParagraphFont"/>
    <w:rsid w:val="00097E2F"/>
    <w:rPr>
      <w:color w:val="0000FF"/>
      <w:u w:val="single"/>
    </w:rPr>
  </w:style>
  <w:style w:type="paragraph" w:styleId="TOC1">
    <w:name w:val="toc 1"/>
    <w:basedOn w:val="Normal"/>
    <w:next w:val="Normal"/>
    <w:autoRedefine/>
    <w:rsid w:val="00097E2F"/>
    <w:pPr>
      <w:tabs>
        <w:tab w:val="right" w:leader="dot" w:pos="8949"/>
      </w:tabs>
      <w:spacing w:before="120" w:after="120" w:line="240" w:lineRule="exact"/>
      <w:jc w:val="left"/>
    </w:pPr>
    <w:rPr>
      <w:b/>
      <w:bCs/>
      <w:caps/>
      <w:sz w:val="24"/>
    </w:rPr>
  </w:style>
  <w:style w:type="paragraph" w:styleId="TOC3">
    <w:name w:val="toc 3"/>
    <w:basedOn w:val="Normal"/>
    <w:next w:val="Normal"/>
    <w:autoRedefine/>
    <w:rsid w:val="00097E2F"/>
    <w:pPr>
      <w:tabs>
        <w:tab w:val="right" w:leader="dot" w:pos="8949"/>
      </w:tabs>
      <w:snapToGrid w:val="0"/>
      <w:spacing w:line="280" w:lineRule="exact"/>
      <w:ind w:left="420"/>
      <w:jc w:val="left"/>
    </w:pPr>
    <w:rPr>
      <w:rFonts w:eastAsia="方正仿宋_GBK"/>
      <w:iCs/>
      <w:sz w:val="24"/>
    </w:rPr>
  </w:style>
  <w:style w:type="paragraph" w:customStyle="1" w:styleId="a">
    <w:name w:val="第一部分"/>
    <w:basedOn w:val="Normal"/>
    <w:autoRedefine/>
    <w:rsid w:val="00097E2F"/>
    <w:pPr>
      <w:snapToGrid w:val="0"/>
      <w:jc w:val="center"/>
    </w:pPr>
    <w:rPr>
      <w:rFonts w:eastAsia="方正小标宋_GBK"/>
      <w:sz w:val="36"/>
    </w:rPr>
  </w:style>
  <w:style w:type="paragraph" w:customStyle="1" w:styleId="a0">
    <w:name w:val="一、钢筋工理论培训"/>
    <w:basedOn w:val="Normal"/>
    <w:autoRedefine/>
    <w:rsid w:val="00097E2F"/>
    <w:pPr>
      <w:snapToGrid w:val="0"/>
      <w:ind w:firstLine="640" w:firstLineChars="200"/>
    </w:pPr>
    <w:rPr>
      <w:rFonts w:eastAsia="方正黑体_GBK"/>
      <w:bCs/>
      <w:sz w:val="32"/>
    </w:rPr>
  </w:style>
  <w:style w:type="paragraph" w:customStyle="1" w:styleId="a1">
    <w:name w:val="（一）理论培训应掌握的内容"/>
    <w:basedOn w:val="Normal"/>
    <w:autoRedefine/>
    <w:rsid w:val="00097E2F"/>
    <w:pPr>
      <w:snapToGrid w:val="0"/>
      <w:ind w:firstLine="643" w:firstLineChars="200"/>
    </w:pPr>
    <w:rPr>
      <w:rFonts w:eastAsia="方正楷体_GBK"/>
      <w:b/>
      <w:sz w:val="32"/>
    </w:rPr>
  </w:style>
  <w:style w:type="paragraph" w:customStyle="1" w:styleId="1">
    <w:name w:val="1．钢筋工程施工图的识读"/>
    <w:basedOn w:val="Normal"/>
    <w:autoRedefine/>
    <w:rsid w:val="00097E2F"/>
    <w:pPr>
      <w:snapToGrid w:val="0"/>
      <w:ind w:firstLine="643" w:firstLineChars="200"/>
    </w:pPr>
    <w:rPr>
      <w:rFonts w:eastAsia="方正仿宋_GBK"/>
      <w:b/>
      <w:bCs/>
      <w:sz w:val="32"/>
    </w:rPr>
  </w:style>
  <w:style w:type="paragraph" w:customStyle="1" w:styleId="zn1">
    <w:name w:val="zn标题1"/>
    <w:basedOn w:val="Normal"/>
    <w:rsid w:val="00097E2F"/>
    <w:pPr>
      <w:autoSpaceDE w:val="0"/>
      <w:autoSpaceDN w:val="0"/>
      <w:adjustRightInd w:val="0"/>
      <w:snapToGrid w:val="0"/>
      <w:spacing w:line="360" w:lineRule="auto"/>
      <w:jc w:val="center"/>
    </w:pPr>
    <w:rPr>
      <w:rFonts w:ascii="黑体" w:eastAsia="黑体" w:hAnsi="宋体"/>
      <w:snapToGrid w:val="0"/>
      <w:kern w:val="0"/>
      <w:sz w:val="36"/>
      <w:szCs w:val="20"/>
      <w:lang w:val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7063011055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1634</Words>
  <Characters>9317</Characters>
  <Application>Microsoft Office Word</Application>
  <DocSecurity>0</DocSecurity>
  <Lines>77</Lines>
  <Paragraphs>21</Paragraphs>
  <ScaleCrop>false</ScaleCrop>
  <Company>Sky123.Org</Company>
  <LinksUpToDate>false</LinksUpToDate>
  <CharactersWithSpaces>10930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Microsoft</dc:creator>
  <cp:lastModifiedBy>Microsoft</cp:lastModifiedBy>
  <cp:revision>1</cp:revision>
  <dcterms:created xsi:type="dcterms:W3CDTF">2021-11-16T17:13:00Z</dcterms:created>
  <dcterms:modified xsi:type="dcterms:W3CDTF">2021-11-16T17:13:00Z</dcterms:modified>
</cp:coreProperties>
</file>