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418" w:lineRule="exact"/>
        <w:ind w:left="23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9"/>
          <w:position w:val="3"/>
          <w:sz w:val="31"/>
          <w:szCs w:val="31"/>
        </w:rPr>
        <w:t>正电子发射及</w:t>
      </w:r>
      <w:r>
        <w:rPr>
          <w:rFonts w:ascii="SimHei" w:eastAsia="SimHei" w:hAnsi="SimHei" w:cs="SimHei"/>
          <w:spacing w:val="-70"/>
          <w:position w:val="3"/>
          <w:sz w:val="31"/>
          <w:szCs w:val="31"/>
        </w:rPr>
        <w:t xml:space="preserve"> </w:t>
      </w:r>
      <w:r>
        <w:rPr>
          <w:spacing w:val="9"/>
          <w:position w:val="3"/>
          <w:sz w:val="31"/>
          <w:szCs w:val="31"/>
        </w:rPr>
        <w:t xml:space="preserve">X </w:t>
      </w:r>
      <w:r>
        <w:rPr>
          <w:rFonts w:ascii="SimHei" w:eastAsia="SimHei" w:hAnsi="SimHei" w:cs="SimHei"/>
          <w:spacing w:val="9"/>
          <w:position w:val="3"/>
          <w:sz w:val="31"/>
          <w:szCs w:val="31"/>
        </w:rPr>
        <w:t>射线计算机断层成像</w:t>
      </w:r>
      <w:r>
        <w:rPr>
          <w:spacing w:val="9"/>
          <w:position w:val="3"/>
          <w:sz w:val="31"/>
          <w:szCs w:val="31"/>
        </w:rPr>
        <w:t>(</w:t>
      </w:r>
      <w:r>
        <w:rPr>
          <w:position w:val="3"/>
          <w:sz w:val="31"/>
          <w:szCs w:val="31"/>
        </w:rPr>
        <w:t>PET</w:t>
      </w:r>
      <w:r>
        <w:rPr>
          <w:spacing w:val="9"/>
          <w:position w:val="3"/>
          <w:sz w:val="31"/>
          <w:szCs w:val="31"/>
        </w:rPr>
        <w:t>/</w:t>
      </w:r>
      <w:r>
        <w:rPr>
          <w:position w:val="3"/>
          <w:sz w:val="31"/>
          <w:szCs w:val="31"/>
        </w:rPr>
        <w:t>CT</w:t>
      </w:r>
      <w:r>
        <w:rPr>
          <w:spacing w:val="9"/>
          <w:position w:val="3"/>
          <w:sz w:val="31"/>
          <w:szCs w:val="31"/>
        </w:rPr>
        <w:t>)</w:t>
      </w:r>
      <w:r>
        <w:rPr>
          <w:rFonts w:ascii="SimHei" w:eastAsia="SimHei" w:hAnsi="SimHei" w:cs="SimHei"/>
          <w:spacing w:val="9"/>
          <w:position w:val="3"/>
          <w:sz w:val="31"/>
          <w:szCs w:val="31"/>
        </w:rPr>
        <w:t>装置检定规程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8" w:line="223" w:lineRule="auto"/>
        <w:ind w:left="28"/>
        <w:outlineLvl w:val="0"/>
        <w:rPr>
          <w:rFonts w:ascii="SimHei" w:eastAsia="SimHei" w:hAnsi="SimHei" w:cs="SimHei"/>
        </w:rPr>
      </w:pPr>
      <w:r>
        <w:rPr>
          <w:spacing w:val="-14"/>
        </w:rPr>
        <w:t>1</w:t>
      </w:r>
      <w:r>
        <w:rPr>
          <w:spacing w:val="3"/>
        </w:rPr>
        <w:t xml:space="preserve">    </w:t>
      </w:r>
      <w:r>
        <w:rPr>
          <w:rFonts w:ascii="SimHei" w:eastAsia="SimHei" w:hAnsi="SimHei" w:cs="SimHei"/>
          <w:spacing w:val="-14"/>
        </w:rPr>
        <w:t>范围</w:t>
      </w:r>
    </w:p>
    <w:p>
      <w:pPr>
        <w:pStyle w:val="BodyText"/>
        <w:spacing w:before="298" w:line="308" w:lineRule="auto"/>
        <w:ind w:left="9" w:right="89" w:firstLine="48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本规程适用于正电子发射及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-1"/>
        </w:rPr>
        <w:t xml:space="preserve">X </w:t>
      </w:r>
      <w:r>
        <w:rPr>
          <w:rFonts w:ascii="SimSun" w:eastAsia="SimSun" w:hAnsi="SimSun" w:cs="SimSun"/>
          <w:spacing w:val="-1"/>
        </w:rPr>
        <w:t>射线计算机断层成像（</w:t>
      </w:r>
      <w:r>
        <w:rPr>
          <w:spacing w:val="-1"/>
        </w:rPr>
        <w:t>Positron Emission and X-ray</w:t>
      </w:r>
      <w:r>
        <w:t xml:space="preserve"> </w:t>
      </w:r>
      <w:r>
        <w:rPr>
          <w:spacing w:val="-1"/>
        </w:rPr>
        <w:t>Computed Tomography Equipment</w:t>
      </w:r>
      <w:r>
        <w:rPr>
          <w:rFonts w:ascii="SimSun" w:eastAsia="SimSun" w:hAnsi="SimSun" w:cs="SimSun"/>
          <w:spacing w:val="-1"/>
        </w:rPr>
        <w:t>）装置的首次检定、后续检定和使用中检查。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8" w:line="222" w:lineRule="auto"/>
        <w:ind w:left="5"/>
        <w:outlineLvl w:val="0"/>
        <w:rPr>
          <w:rFonts w:ascii="SimHei" w:eastAsia="SimHei" w:hAnsi="SimHei" w:cs="SimHei"/>
        </w:rPr>
      </w:pPr>
      <w:r>
        <w:rPr>
          <w:spacing w:val="-8"/>
        </w:rPr>
        <w:t>2</w:t>
      </w:r>
      <w:r>
        <w:rPr>
          <w:spacing w:val="8"/>
        </w:rPr>
        <w:t xml:space="preserve">    </w:t>
      </w:r>
      <w:r>
        <w:rPr>
          <w:rFonts w:ascii="SimHei" w:eastAsia="SimHei" w:hAnsi="SimHei" w:cs="SimHei"/>
          <w:spacing w:val="-8"/>
        </w:rPr>
        <w:t>引用文件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79" w:line="219" w:lineRule="auto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本检定规程引用下列文件：</w:t>
      </w:r>
    </w:p>
    <w:p>
      <w:pPr>
        <w:pStyle w:val="BodyText"/>
        <w:spacing w:before="183" w:line="219" w:lineRule="auto"/>
        <w:ind w:left="485"/>
        <w:rPr>
          <w:rFonts w:ascii="SimSun" w:eastAsia="SimSun" w:hAnsi="SimSun" w:cs="SimSun"/>
        </w:rPr>
      </w:pPr>
      <w:r>
        <w:t>JJG 961</w:t>
      </w:r>
      <w:r>
        <w:rPr>
          <w:rFonts w:ascii="SimSun" w:eastAsia="SimSun" w:hAnsi="SimSun" w:cs="SimSun"/>
        </w:rPr>
        <w:t>《医用诊断螺旋计算机断层摄影装置（</w:t>
      </w:r>
      <w:r>
        <w:t>CT</w:t>
      </w:r>
      <w:r>
        <w:rPr>
          <w:rFonts w:ascii="SimSun" w:eastAsia="SimSun" w:hAnsi="SimSun" w:cs="SimSun"/>
        </w:rPr>
        <w:t>）</w:t>
      </w:r>
      <w:r>
        <w:t>X</w:t>
      </w:r>
      <w:r>
        <w:rPr>
          <w:spacing w:val="-1"/>
        </w:rPr>
        <w:t xml:space="preserve"> </w:t>
      </w:r>
      <w:r>
        <w:rPr>
          <w:rFonts w:ascii="SimSun" w:eastAsia="SimSun" w:hAnsi="SimSun" w:cs="SimSun"/>
          <w:spacing w:val="-1"/>
        </w:rPr>
        <w:t>射线辐射源》</w:t>
      </w:r>
    </w:p>
    <w:p>
      <w:pPr>
        <w:pStyle w:val="BodyText"/>
        <w:spacing w:before="148" w:line="503" w:lineRule="exact"/>
        <w:ind w:left="488"/>
        <w:rPr>
          <w:rFonts w:ascii="SimSun" w:eastAsia="SimSun" w:hAnsi="SimSun" w:cs="SimSun"/>
        </w:rPr>
      </w:pPr>
      <w:r>
        <w:rPr>
          <w:position w:val="16"/>
        </w:rPr>
        <w:t>GB</w:t>
      </w:r>
      <w:r>
        <w:rPr>
          <w:spacing w:val="1"/>
          <w:position w:val="16"/>
        </w:rPr>
        <w:t>/T</w:t>
      </w:r>
      <w:r>
        <w:rPr>
          <w:spacing w:val="25"/>
          <w:w w:val="101"/>
          <w:position w:val="16"/>
        </w:rPr>
        <w:t xml:space="preserve"> </w:t>
      </w:r>
      <w:r>
        <w:rPr>
          <w:spacing w:val="1"/>
          <w:position w:val="16"/>
        </w:rPr>
        <w:t>18988.1</w:t>
      </w:r>
      <w:r>
        <w:rPr>
          <w:rFonts w:ascii="SimSun" w:eastAsia="SimSun" w:hAnsi="SimSun" w:cs="SimSun"/>
          <w:spacing w:val="1"/>
          <w:position w:val="16"/>
        </w:rPr>
        <w:t>-</w:t>
      </w:r>
      <w:r>
        <w:rPr>
          <w:spacing w:val="1"/>
          <w:position w:val="16"/>
        </w:rPr>
        <w:t>2013</w:t>
      </w:r>
      <w:r>
        <w:rPr>
          <w:rFonts w:ascii="SimSun" w:eastAsia="SimSun" w:hAnsi="SimSun" w:cs="SimSun"/>
          <w:spacing w:val="1"/>
          <w:position w:val="16"/>
        </w:rPr>
        <w:t>《放射性核素成像设备性能和试验规则第</w:t>
      </w:r>
      <w:r>
        <w:rPr>
          <w:rFonts w:ascii="SimSun" w:eastAsia="SimSun" w:hAnsi="SimSun" w:cs="SimSun"/>
          <w:spacing w:val="-27"/>
          <w:position w:val="16"/>
        </w:rPr>
        <w:t xml:space="preserve"> </w:t>
      </w:r>
      <w:r>
        <w:rPr>
          <w:spacing w:val="1"/>
          <w:position w:val="16"/>
        </w:rPr>
        <w:t xml:space="preserve">1 </w:t>
      </w:r>
      <w:r>
        <w:rPr>
          <w:rFonts w:ascii="SimSun" w:eastAsia="SimSun" w:hAnsi="SimSun" w:cs="SimSun"/>
          <w:spacing w:val="1"/>
          <w:position w:val="16"/>
        </w:rPr>
        <w:t>部分：正</w:t>
      </w:r>
      <w:r>
        <w:rPr>
          <w:rFonts w:ascii="SimSun" w:eastAsia="SimSun" w:hAnsi="SimSun" w:cs="SimSun"/>
          <w:position w:val="16"/>
        </w:rPr>
        <w:t>电子发</w:t>
      </w:r>
    </w:p>
    <w:p>
      <w:pPr>
        <w:spacing w:line="220" w:lineRule="auto"/>
        <w:ind w:left="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射断层成像装置》</w:t>
      </w:r>
    </w:p>
    <w:p>
      <w:pPr>
        <w:pStyle w:val="BodyText"/>
        <w:spacing w:before="147" w:line="360" w:lineRule="exact"/>
        <w:ind w:left="488"/>
        <w:rPr>
          <w:rFonts w:ascii="SimSun" w:eastAsia="SimSun" w:hAnsi="SimSun" w:cs="SimSun"/>
        </w:rPr>
      </w:pPr>
      <w:r>
        <w:rPr>
          <w:spacing w:val="-1"/>
          <w:position w:val="2"/>
        </w:rPr>
        <w:t>GB/T 20013.3</w:t>
      </w:r>
      <w:r>
        <w:rPr>
          <w:rFonts w:ascii="SimSun" w:eastAsia="SimSun" w:hAnsi="SimSun" w:cs="SimSun"/>
          <w:spacing w:val="-1"/>
          <w:position w:val="2"/>
        </w:rPr>
        <w:t>《核医学仪器例行试验第</w:t>
      </w:r>
      <w:r>
        <w:rPr>
          <w:rFonts w:ascii="SimSun" w:eastAsia="SimSun" w:hAnsi="SimSun" w:cs="SimSun"/>
          <w:spacing w:val="-34"/>
          <w:position w:val="2"/>
        </w:rPr>
        <w:t xml:space="preserve"> </w:t>
      </w:r>
      <w:r>
        <w:rPr>
          <w:spacing w:val="-1"/>
          <w:position w:val="2"/>
        </w:rPr>
        <w:t xml:space="preserve">3 </w:t>
      </w:r>
      <w:r>
        <w:rPr>
          <w:rFonts w:ascii="SimSun" w:eastAsia="SimSun" w:hAnsi="SimSun" w:cs="SimSun"/>
          <w:spacing w:val="-1"/>
          <w:position w:val="2"/>
        </w:rPr>
        <w:t>部分：正电子发射断层成像装置》</w:t>
      </w:r>
    </w:p>
    <w:p>
      <w:pPr>
        <w:spacing w:before="143" w:line="468" w:lineRule="exact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凡是注日期的引用文件，仅注日期的版本适用于本规程；</w:t>
      </w: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凡是不注日期的引用文</w:t>
      </w:r>
    </w:p>
    <w:p>
      <w:pPr>
        <w:spacing w:line="219" w:lineRule="auto"/>
        <w:ind w:left="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件，其最新版本（包括所有的修改单）适用于本规程。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79" w:line="222" w:lineRule="auto"/>
        <w:ind w:left="10"/>
        <w:outlineLvl w:val="0"/>
        <w:rPr>
          <w:rFonts w:ascii="SimHei" w:eastAsia="SimHei" w:hAnsi="SimHei" w:cs="SimHei"/>
        </w:rPr>
      </w:pPr>
      <w:r>
        <w:rPr>
          <w:spacing w:val="-1"/>
        </w:rPr>
        <w:t xml:space="preserve">3    </w:t>
      </w:r>
      <w:r>
        <w:rPr>
          <w:rFonts w:ascii="SimHei" w:eastAsia="SimHei" w:hAnsi="SimHei" w:cs="SimHei"/>
          <w:spacing w:val="-1"/>
        </w:rPr>
        <w:t>术语和计量单位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10"/>
        <w:outlineLvl w:val="1"/>
        <w:rPr>
          <w:rFonts w:ascii="SimSun" w:eastAsia="SimSun" w:hAnsi="SimSun" w:cs="SimSun"/>
        </w:rPr>
      </w:pPr>
      <w:r>
        <w:rPr>
          <w:spacing w:val="-10"/>
        </w:rPr>
        <w:t>3.</w:t>
      </w:r>
      <w:r>
        <w:rPr>
          <w:spacing w:val="-32"/>
        </w:rPr>
        <w:t xml:space="preserve"> </w:t>
      </w:r>
      <w:r>
        <w:rPr>
          <w:spacing w:val="-10"/>
        </w:rPr>
        <w:t>1</w:t>
      </w:r>
      <w:r>
        <w:rPr>
          <w:spacing w:val="5"/>
        </w:rPr>
        <w:t xml:space="preserve">  </w:t>
      </w:r>
      <w:r>
        <w:rPr>
          <w:rFonts w:ascii="SimSun" w:eastAsia="SimSun" w:hAnsi="SimSun" w:cs="SimSun"/>
          <w:spacing w:val="-10"/>
        </w:rPr>
        <w:t>术语</w:t>
      </w:r>
    </w:p>
    <w:p>
      <w:pPr>
        <w:pStyle w:val="BodyText"/>
        <w:spacing w:before="147" w:line="333" w:lineRule="exact"/>
        <w:ind w:left="10"/>
        <w:outlineLvl w:val="1"/>
        <w:rPr>
          <w:rFonts w:ascii="SimSun" w:eastAsia="SimSun" w:hAnsi="SimSun" w:cs="SimSun"/>
        </w:rPr>
      </w:pPr>
      <w:r>
        <w:rPr>
          <w:position w:val="3"/>
        </w:rPr>
        <w:t>3.1.</w:t>
      </w:r>
      <w:r>
        <w:rPr>
          <w:spacing w:val="-32"/>
          <w:position w:val="3"/>
        </w:rPr>
        <w:t xml:space="preserve"> </w:t>
      </w:r>
      <w:r>
        <w:rPr>
          <w:position w:val="3"/>
        </w:rPr>
        <w:t xml:space="preserve">1  </w:t>
      </w:r>
      <w:r>
        <w:rPr>
          <w:rFonts w:ascii="SimSun" w:eastAsia="SimSun" w:hAnsi="SimSun" w:cs="SimSun"/>
          <w:position w:val="3"/>
        </w:rPr>
        <w:t>正电子发射断层成像装置（</w:t>
      </w:r>
      <w:r>
        <w:rPr>
          <w:spacing w:val="-1"/>
          <w:position w:val="3"/>
        </w:rPr>
        <w:t>positron emission tomography equipment</w:t>
      </w:r>
      <w:r>
        <w:rPr>
          <w:rFonts w:ascii="SimSun" w:eastAsia="SimSun" w:hAnsi="SimSun" w:cs="SimSun"/>
          <w:spacing w:val="-1"/>
          <w:position w:val="3"/>
        </w:rPr>
        <w:t>）</w:t>
      </w:r>
    </w:p>
    <w:p>
      <w:pPr>
        <w:spacing w:before="170" w:line="468" w:lineRule="exact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利用符合探测法测量放射性核素发射的正电子的湮没辐射，由其进行发射计算机</w:t>
      </w:r>
    </w:p>
    <w:p>
      <w:pPr>
        <w:spacing w:line="220" w:lineRule="auto"/>
        <w:ind w:left="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断层成像的装置。</w:t>
      </w:r>
    </w:p>
    <w:p>
      <w:pPr>
        <w:pStyle w:val="BodyText"/>
        <w:spacing w:before="147" w:line="333" w:lineRule="exact"/>
        <w:ind w:left="10"/>
        <w:outlineLvl w:val="1"/>
        <w:rPr>
          <w:rFonts w:ascii="SimSun" w:eastAsia="SimSun" w:hAnsi="SimSun" w:cs="SimSun"/>
        </w:rPr>
      </w:pPr>
      <w:r>
        <w:rPr>
          <w:spacing w:val="-1"/>
          <w:position w:val="3"/>
        </w:rPr>
        <w:t>3.1.4</w:t>
      </w:r>
      <w:r>
        <w:rPr>
          <w:spacing w:val="19"/>
          <w:position w:val="3"/>
        </w:rPr>
        <w:t xml:space="preserve"> </w:t>
      </w:r>
      <w:r>
        <w:rPr>
          <w:rFonts w:ascii="SimSun" w:eastAsia="SimSun" w:hAnsi="SimSun" w:cs="SimSun"/>
          <w:spacing w:val="-1"/>
          <w:position w:val="3"/>
        </w:rPr>
        <w:t>空间分辨率（</w:t>
      </w:r>
      <w:r>
        <w:rPr>
          <w:spacing w:val="-1"/>
          <w:position w:val="3"/>
        </w:rPr>
        <w:t>spatial resolution</w:t>
      </w:r>
      <w:r>
        <w:rPr>
          <w:rFonts w:ascii="SimSun" w:eastAsia="SimSun" w:hAnsi="SimSun" w:cs="SimSun"/>
          <w:spacing w:val="-1"/>
          <w:position w:val="3"/>
        </w:rPr>
        <w:t>）</w:t>
      </w:r>
    </w:p>
    <w:p>
      <w:pPr>
        <w:spacing w:before="171" w:line="219" w:lineRule="auto"/>
        <w:ind w:left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将点源图像的计数密度分布集中到一点的能力。</w:t>
      </w:r>
    </w:p>
    <w:p>
      <w:pPr>
        <w:pStyle w:val="BodyText"/>
        <w:spacing w:before="147" w:line="367" w:lineRule="exact"/>
        <w:ind w:left="10"/>
        <w:outlineLvl w:val="1"/>
        <w:rPr>
          <w:rFonts w:ascii="SimSun" w:eastAsia="SimSun" w:hAnsi="SimSun" w:cs="SimSun"/>
        </w:rPr>
      </w:pPr>
      <w:r>
        <w:rPr>
          <w:spacing w:val="-1"/>
          <w:position w:val="2"/>
        </w:rPr>
        <w:t xml:space="preserve">3.1.5 </w:t>
      </w:r>
      <w:r>
        <w:rPr>
          <w:rFonts w:ascii="SimSun" w:eastAsia="SimSun" w:hAnsi="SimSun" w:cs="SimSun"/>
          <w:spacing w:val="-1"/>
          <w:position w:val="2"/>
        </w:rPr>
        <w:t>热区（</w:t>
      </w:r>
      <w:r>
        <w:rPr>
          <w:spacing w:val="-1"/>
          <w:position w:val="2"/>
        </w:rPr>
        <w:t>hot lesion</w:t>
      </w:r>
      <w:r>
        <w:rPr>
          <w:rFonts w:ascii="SimSun" w:eastAsia="SimSun" w:hAnsi="SimSun" w:cs="SimSun"/>
          <w:spacing w:val="-1"/>
          <w:position w:val="2"/>
        </w:rPr>
        <w:t>）</w:t>
      </w:r>
    </w:p>
    <w:p>
      <w:pPr>
        <w:spacing w:before="137" w:line="220" w:lineRule="auto"/>
        <w:ind w:left="4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放射性核素聚集区。（放射源比活度较高，表现</w:t>
      </w:r>
      <w:r>
        <w:rPr>
          <w:rFonts w:ascii="SimSun" w:eastAsia="SimSun" w:hAnsi="SimSun" w:cs="SimSun"/>
          <w:spacing w:val="-1"/>
          <w:sz w:val="24"/>
          <w:szCs w:val="24"/>
        </w:rPr>
        <w:t>为病灶特征的区域。）</w:t>
      </w:r>
    </w:p>
    <w:p>
      <w:pPr>
        <w:pStyle w:val="BodyText"/>
        <w:spacing w:before="146" w:line="365" w:lineRule="exact"/>
        <w:ind w:left="10"/>
        <w:outlineLvl w:val="1"/>
        <w:rPr>
          <w:rFonts w:ascii="SimSun" w:eastAsia="SimSun" w:hAnsi="SimSun" w:cs="SimSun"/>
        </w:rPr>
      </w:pPr>
      <w:r>
        <w:rPr>
          <w:spacing w:val="-1"/>
          <w:position w:val="2"/>
        </w:rPr>
        <w:t xml:space="preserve">3.1.6 </w:t>
      </w:r>
      <w:r>
        <w:rPr>
          <w:rFonts w:ascii="SimSun" w:eastAsia="SimSun" w:hAnsi="SimSun" w:cs="SimSun"/>
          <w:spacing w:val="-1"/>
          <w:position w:val="2"/>
        </w:rPr>
        <w:t>冷区（</w:t>
      </w:r>
      <w:r>
        <w:rPr>
          <w:spacing w:val="-1"/>
          <w:position w:val="2"/>
        </w:rPr>
        <w:t>cold lesion</w:t>
      </w:r>
      <w:r>
        <w:rPr>
          <w:rFonts w:ascii="SimSun" w:eastAsia="SimSun" w:hAnsi="SimSun" w:cs="SimSun"/>
          <w:spacing w:val="-1"/>
          <w:position w:val="2"/>
        </w:rPr>
        <w:t>）</w:t>
      </w:r>
    </w:p>
    <w:p>
      <w:pPr>
        <w:spacing w:before="139" w:line="219" w:lineRule="auto"/>
        <w:jc w:val="right"/>
        <w:rPr>
          <w:rFonts w:ascii="SimSun" w:eastAsia="SimSun" w:hAnsi="SimSun" w:cs="SimSun"/>
          <w:sz w:val="24"/>
          <w:szCs w:val="24"/>
        </w:rPr>
        <w:sectPr>
          <w:headerReference w:type="default" r:id="rId4"/>
          <w:footerReference w:type="default" r:id="rId5"/>
          <w:pgSz w:w="11906" w:h="16839"/>
          <w:pgMar w:top="1157" w:right="1381" w:bottom="1362" w:left="1621" w:header="882" w:footer="1200" w:gutter="0"/>
          <w:cols w:space="708"/>
        </w:sectPr>
      </w:pPr>
      <w:r>
        <w:rPr>
          <w:rFonts w:ascii="SimSun" w:eastAsia="SimSun" w:hAnsi="SimSun" w:cs="SimSun"/>
          <w:spacing w:val="-6"/>
          <w:sz w:val="24"/>
          <w:szCs w:val="24"/>
        </w:rPr>
        <w:t>放射性核素非聚集区。（放射源比活度接近本底，表现</w:t>
      </w:r>
      <w:r>
        <w:rPr>
          <w:rFonts w:ascii="SimSun" w:eastAsia="SimSun" w:hAnsi="SimSun" w:cs="SimSun"/>
          <w:spacing w:val="-7"/>
          <w:sz w:val="24"/>
          <w:szCs w:val="24"/>
        </w:rPr>
        <w:t>为正常组织特征的区域。）</w:t>
      </w:r>
    </w:p>
    <w:p>
      <w:pPr>
        <w:pStyle w:val="BodyText"/>
        <w:spacing w:before="148" w:line="332" w:lineRule="exact"/>
        <w:ind w:left="10"/>
        <w:outlineLvl w:val="1"/>
        <w:rPr>
          <w:rFonts w:ascii="SimSun" w:eastAsia="SimSun" w:hAnsi="SimSun" w:cs="SimSun"/>
        </w:rPr>
      </w:pPr>
      <w:r>
        <w:rPr>
          <w:spacing w:val="-1"/>
          <w:position w:val="3"/>
        </w:rPr>
        <w:t>3.1.7</w:t>
      </w:r>
      <w:r>
        <w:rPr>
          <w:spacing w:val="25"/>
          <w:position w:val="3"/>
        </w:rPr>
        <w:t xml:space="preserve"> </w:t>
      </w:r>
      <w:r>
        <w:rPr>
          <w:rFonts w:ascii="SimSun" w:eastAsia="SimSun" w:hAnsi="SimSun" w:cs="SimSun"/>
          <w:spacing w:val="-1"/>
          <w:position w:val="3"/>
        </w:rPr>
        <w:t>断层灵敏度（</w:t>
      </w:r>
      <w:r>
        <w:rPr>
          <w:spacing w:val="-1"/>
          <w:position w:val="3"/>
        </w:rPr>
        <w:t>tomographic sensitivity</w:t>
      </w:r>
      <w:r>
        <w:rPr>
          <w:rFonts w:ascii="SimSun" w:eastAsia="SimSun" w:hAnsi="SimSun" w:cs="SimSun"/>
          <w:spacing w:val="-1"/>
          <w:position w:val="3"/>
        </w:rPr>
        <w:t>）</w:t>
      </w:r>
    </w:p>
    <w:p>
      <w:pPr>
        <w:pStyle w:val="BodyText"/>
        <w:spacing w:before="136" w:line="333" w:lineRule="exact"/>
        <w:ind w:left="488"/>
        <w:outlineLvl w:val="1"/>
        <w:rPr>
          <w:rFonts w:ascii="SimSun" w:eastAsia="SimSun" w:hAnsi="SimSun" w:cs="SimSun"/>
        </w:rPr>
      </w:pPr>
      <w:r>
        <w:rPr>
          <w:rFonts w:ascii="SimSun" w:eastAsia="SimSun" w:hAnsi="SimSun" w:cs="SimSun"/>
          <w:position w:val="3"/>
        </w:rPr>
        <w:t>在正弦图上测得的计数率与在模体</w:t>
      </w:r>
      <w:r>
        <w:rPr>
          <w:position w:val="3"/>
        </w:rPr>
        <w:t>(</w:t>
      </w:r>
      <w:r>
        <w:rPr>
          <w:rFonts w:ascii="SimSun" w:eastAsia="SimSun" w:hAnsi="SimSun" w:cs="SimSun"/>
          <w:position w:val="3"/>
        </w:rPr>
        <w:t>模型</w:t>
      </w:r>
      <w:r>
        <w:rPr>
          <w:position w:val="3"/>
        </w:rPr>
        <w:t>)</w:t>
      </w:r>
      <w:r>
        <w:rPr>
          <w:rFonts w:ascii="SimSun" w:eastAsia="SimSun" w:hAnsi="SimSun" w:cs="SimSun"/>
          <w:position w:val="3"/>
        </w:rPr>
        <w:t>中</w:t>
      </w:r>
      <w:r>
        <w:rPr>
          <w:rFonts w:ascii="SimSun" w:eastAsia="SimSun" w:hAnsi="SimSun" w:cs="SimSun"/>
          <w:spacing w:val="-1"/>
          <w:position w:val="3"/>
        </w:rPr>
        <w:t>的放射性活度浓度之比。</w:t>
      </w:r>
    </w:p>
    <w:p>
      <w:pPr>
        <w:pStyle w:val="BodyText"/>
        <w:spacing w:before="170" w:line="221" w:lineRule="auto"/>
        <w:ind w:left="10"/>
        <w:outlineLvl w:val="1"/>
        <w:rPr>
          <w:rFonts w:ascii="SimSun" w:eastAsia="SimSun" w:hAnsi="SimSun" w:cs="SimSun"/>
        </w:rPr>
      </w:pPr>
      <w:r>
        <w:rPr>
          <w:spacing w:val="-2"/>
        </w:rPr>
        <w:t xml:space="preserve">3.2  </w:t>
      </w:r>
      <w:r>
        <w:rPr>
          <w:rFonts w:ascii="SimSun" w:eastAsia="SimSun" w:hAnsi="SimSun" w:cs="SimSun"/>
          <w:spacing w:val="-2"/>
        </w:rPr>
        <w:t>计量单位</w:t>
      </w:r>
    </w:p>
    <w:p>
      <w:pPr>
        <w:pStyle w:val="BodyText"/>
        <w:spacing w:before="145" w:line="333" w:lineRule="exact"/>
        <w:ind w:left="4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position w:val="3"/>
        </w:rPr>
        <w:t>吸收剂量，符号是</w:t>
      </w:r>
      <w:r>
        <w:rPr>
          <w:rFonts w:ascii="SimSun" w:eastAsia="SimSun" w:hAnsi="SimSun" w:cs="SimSun"/>
          <w:spacing w:val="-54"/>
          <w:position w:val="3"/>
        </w:rPr>
        <w:t xml:space="preserve"> </w:t>
      </w:r>
      <w:r>
        <w:rPr>
          <w:i/>
          <w:iCs/>
          <w:spacing w:val="-2"/>
          <w:position w:val="3"/>
        </w:rPr>
        <w:t>D</w:t>
      </w:r>
      <w:r>
        <w:rPr>
          <w:i/>
          <w:iCs/>
          <w:spacing w:val="-34"/>
          <w:position w:val="3"/>
        </w:rPr>
        <w:t xml:space="preserve"> </w:t>
      </w:r>
      <w:r>
        <w:rPr>
          <w:rFonts w:ascii="SimSun" w:eastAsia="SimSun" w:hAnsi="SimSun" w:cs="SimSun"/>
          <w:spacing w:val="-2"/>
          <w:position w:val="3"/>
        </w:rPr>
        <w:t>，单位名称：戈</w:t>
      </w:r>
      <w:r>
        <w:rPr>
          <w:spacing w:val="-2"/>
          <w:position w:val="3"/>
        </w:rPr>
        <w:t>[</w:t>
      </w:r>
      <w:r>
        <w:rPr>
          <w:rFonts w:ascii="SimSun" w:eastAsia="SimSun" w:hAnsi="SimSun" w:cs="SimSun"/>
          <w:spacing w:val="-2"/>
          <w:position w:val="3"/>
        </w:rPr>
        <w:t>瑞</w:t>
      </w:r>
      <w:r>
        <w:rPr>
          <w:spacing w:val="-2"/>
          <w:position w:val="3"/>
        </w:rPr>
        <w:t>]</w:t>
      </w:r>
      <w:r>
        <w:rPr>
          <w:rFonts w:ascii="SimSun" w:eastAsia="SimSun" w:hAnsi="SimSun" w:cs="SimSun"/>
          <w:spacing w:val="-2"/>
          <w:position w:val="3"/>
        </w:rPr>
        <w:t>；符号：</w:t>
      </w:r>
      <w:r>
        <w:rPr>
          <w:spacing w:val="-2"/>
          <w:position w:val="3"/>
        </w:rPr>
        <w:t>Gy</w:t>
      </w:r>
      <w:r>
        <w:rPr>
          <w:rFonts w:ascii="SimSun" w:eastAsia="SimSun" w:hAnsi="SimSun" w:cs="SimSun"/>
          <w:spacing w:val="-2"/>
          <w:position w:val="3"/>
          <w:sz w:val="20"/>
          <w:szCs w:val="20"/>
        </w:rPr>
        <w:t>。</w:t>
      </w:r>
    </w:p>
    <w:p>
      <w:pPr>
        <w:spacing w:line="333" w:lineRule="exact"/>
        <w:rPr>
          <w:rFonts w:ascii="SimSun" w:eastAsia="SimSun" w:hAnsi="SimSun" w:cs="SimSun"/>
          <w:sz w:val="20"/>
          <w:szCs w:val="20"/>
        </w:rPr>
        <w:sectPr>
          <w:headerReference w:type="default" r:id="rId6"/>
          <w:footerReference w:type="default" r:id="rId7"/>
          <w:type w:val="nextPage"/>
          <w:pgSz w:w="11906" w:h="16839"/>
          <w:pgMar w:top="1157" w:right="1381" w:bottom="1362" w:left="1621" w:header="882" w:footer="1200" w:gutter="0"/>
          <w:pgNumType w:start="2"/>
          <w:cols w:space="708"/>
          <w:titlePg w:val="0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78" w:line="333" w:lineRule="exact"/>
        <w:ind w:left="500"/>
        <w:rPr>
          <w:rFonts w:ascii="SimSun" w:eastAsia="SimSun" w:hAnsi="SimSun" w:cs="SimSun"/>
          <w:sz w:val="20"/>
          <w:szCs w:val="20"/>
        </w:rPr>
      </w:pPr>
      <w:r>
        <w:rPr>
          <w:spacing w:val="-1"/>
          <w:position w:val="3"/>
        </w:rPr>
        <w:t>[</w:t>
      </w:r>
      <w:r>
        <w:rPr>
          <w:rFonts w:ascii="SimSun" w:eastAsia="SimSun" w:hAnsi="SimSun" w:cs="SimSun"/>
          <w:spacing w:val="-1"/>
          <w:position w:val="3"/>
        </w:rPr>
        <w:t>放射性</w:t>
      </w:r>
      <w:r>
        <w:rPr>
          <w:spacing w:val="-1"/>
          <w:position w:val="3"/>
        </w:rPr>
        <w:t>]</w:t>
      </w:r>
      <w:r>
        <w:rPr>
          <w:rFonts w:ascii="SimSun" w:eastAsia="SimSun" w:hAnsi="SimSun" w:cs="SimSun"/>
          <w:spacing w:val="-1"/>
          <w:position w:val="3"/>
        </w:rPr>
        <w:t>活度，符号是</w:t>
      </w:r>
      <w:r>
        <w:rPr>
          <w:rFonts w:ascii="SimSun" w:eastAsia="SimSun" w:hAnsi="SimSun" w:cs="SimSun"/>
          <w:spacing w:val="-72"/>
          <w:position w:val="3"/>
        </w:rPr>
        <w:t xml:space="preserve"> </w:t>
      </w:r>
      <w:r>
        <w:rPr>
          <w:i/>
          <w:iCs/>
          <w:spacing w:val="-1"/>
          <w:position w:val="3"/>
        </w:rPr>
        <w:t>A</w:t>
      </w:r>
      <w:r>
        <w:rPr>
          <w:i/>
          <w:iCs/>
          <w:spacing w:val="-34"/>
          <w:position w:val="3"/>
        </w:rPr>
        <w:t xml:space="preserve"> </w:t>
      </w:r>
      <w:r>
        <w:rPr>
          <w:rFonts w:ascii="SimSun" w:eastAsia="SimSun" w:hAnsi="SimSun" w:cs="SimSun"/>
          <w:spacing w:val="-1"/>
          <w:position w:val="3"/>
        </w:rPr>
        <w:t>，单位名称：贝可</w:t>
      </w:r>
      <w:r>
        <w:rPr>
          <w:spacing w:val="-1"/>
          <w:position w:val="3"/>
        </w:rPr>
        <w:t>[</w:t>
      </w:r>
      <w:r>
        <w:rPr>
          <w:rFonts w:ascii="SimSun" w:eastAsia="SimSun" w:hAnsi="SimSun" w:cs="SimSun"/>
          <w:spacing w:val="-1"/>
          <w:position w:val="3"/>
        </w:rPr>
        <w:t>勒尔</w:t>
      </w:r>
      <w:r>
        <w:rPr>
          <w:spacing w:val="-1"/>
          <w:position w:val="3"/>
        </w:rPr>
        <w:t>]</w:t>
      </w:r>
      <w:r>
        <w:rPr>
          <w:rFonts w:ascii="SimSun" w:eastAsia="SimSun" w:hAnsi="SimSun" w:cs="SimSun"/>
          <w:spacing w:val="-2"/>
          <w:position w:val="3"/>
        </w:rPr>
        <w:t>；符号：</w:t>
      </w:r>
      <w:r>
        <w:rPr>
          <w:spacing w:val="-2"/>
          <w:position w:val="3"/>
        </w:rPr>
        <w:t>Bq</w:t>
      </w:r>
      <w:r>
        <w:rPr>
          <w:rFonts w:ascii="SimSun" w:eastAsia="SimSun" w:hAnsi="SimSun" w:cs="SimSun"/>
          <w:spacing w:val="-2"/>
          <w:position w:val="3"/>
          <w:sz w:val="20"/>
          <w:szCs w:val="20"/>
        </w:rPr>
        <w:t>。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78" w:line="221" w:lineRule="auto"/>
        <w:ind w:left="4"/>
        <w:outlineLvl w:val="0"/>
        <w:rPr>
          <w:rFonts w:ascii="SimHei" w:eastAsia="SimHei" w:hAnsi="SimHei" w:cs="SimHei"/>
        </w:rPr>
      </w:pPr>
      <w:r>
        <w:rPr>
          <w:spacing w:val="-4"/>
        </w:rPr>
        <w:t>4</w:t>
      </w:r>
      <w:r>
        <w:rPr>
          <w:spacing w:val="1"/>
        </w:rPr>
        <w:t xml:space="preserve">    </w:t>
      </w:r>
      <w:r>
        <w:rPr>
          <w:rFonts w:ascii="SimHei" w:eastAsia="SimHei" w:hAnsi="SimHei" w:cs="SimHei"/>
          <w:spacing w:val="-4"/>
        </w:rPr>
        <w:t>概述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8" w:right="69" w:firstLine="485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正电子发射及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spacing w:val="-3"/>
        </w:rPr>
        <w:t xml:space="preserve">X </w:t>
      </w:r>
      <w:r>
        <w:rPr>
          <w:rFonts w:ascii="SimSun" w:eastAsia="SimSun" w:hAnsi="SimSun" w:cs="SimSun"/>
          <w:spacing w:val="-3"/>
        </w:rPr>
        <w:t>射线计算机断层成像（PET</w:t>
      </w:r>
      <w:r>
        <w:rPr>
          <w:rFonts w:ascii="SimSun" w:eastAsia="SimSun" w:hAnsi="SimSun" w:cs="SimSun"/>
          <w:spacing w:val="-4"/>
        </w:rPr>
        <w:t>/CT）装置是指正电子发射断层成像技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2"/>
        </w:rPr>
        <w:t>术（</w:t>
      </w:r>
      <w:r>
        <w:rPr>
          <w:spacing w:val="-2"/>
        </w:rPr>
        <w:t>PET</w:t>
      </w:r>
      <w:r>
        <w:rPr>
          <w:rFonts w:ascii="SimSun" w:eastAsia="SimSun" w:hAnsi="SimSun" w:cs="SimSun"/>
          <w:spacing w:val="-2"/>
        </w:rPr>
        <w:t>）和螺旋计算机断层成像技术（</w:t>
      </w:r>
      <w:r>
        <w:rPr>
          <w:spacing w:val="-2"/>
        </w:rPr>
        <w:t>CT</w:t>
      </w:r>
      <w:r>
        <w:rPr>
          <w:rFonts w:ascii="SimSun" w:eastAsia="SimSun" w:hAnsi="SimSun" w:cs="SimSun"/>
          <w:spacing w:val="-2"/>
        </w:rPr>
        <w:t>）同机整合，融合</w:t>
      </w:r>
      <w:r>
        <w:rPr>
          <w:rFonts w:ascii="SimSun" w:eastAsia="SimSun" w:hAnsi="SimSun" w:cs="SimSun"/>
          <w:spacing w:val="-3"/>
        </w:rPr>
        <w:t>两种检查图像，不仅反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2"/>
        </w:rPr>
        <w:t>映病灶的功能性变化，还可以进行精确的解剖学定位诊断的成像装置。主要由γ射线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2"/>
        </w:rPr>
        <w:t>探测器、</w:t>
      </w:r>
      <w:r>
        <w:rPr>
          <w:spacing w:val="-2"/>
        </w:rPr>
        <w:t xml:space="preserve">X </w:t>
      </w:r>
      <w:r>
        <w:rPr>
          <w:rFonts w:ascii="SimSun" w:eastAsia="SimSun" w:hAnsi="SimSun" w:cs="SimSun"/>
          <w:spacing w:val="-2"/>
        </w:rPr>
        <w:t>射线探测器、</w:t>
      </w:r>
      <w:r>
        <w:rPr>
          <w:spacing w:val="-2"/>
        </w:rPr>
        <w:t xml:space="preserve">X </w:t>
      </w:r>
      <w:r>
        <w:rPr>
          <w:rFonts w:ascii="SimSun" w:eastAsia="SimSun" w:hAnsi="SimSun" w:cs="SimSun"/>
          <w:spacing w:val="-2"/>
        </w:rPr>
        <w:t>射线辐射源组件、计算机图像处理装置、旋转机架、低衰</w:t>
      </w:r>
    </w:p>
    <w:p>
      <w:pPr>
        <w:spacing w:line="220" w:lineRule="auto"/>
        <w:ind w:left="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减的检查床、图像处理和输出设备等组成。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8" w:line="222" w:lineRule="auto"/>
        <w:ind w:left="11"/>
        <w:outlineLvl w:val="0"/>
        <w:rPr>
          <w:rFonts w:ascii="SimHei" w:eastAsia="SimHei" w:hAnsi="SimHei" w:cs="SimHei"/>
        </w:rPr>
      </w:pPr>
      <w:r>
        <w:rPr>
          <w:spacing w:val="-2"/>
        </w:rPr>
        <w:t xml:space="preserve">5    </w:t>
      </w:r>
      <w:r>
        <w:rPr>
          <w:rFonts w:ascii="SimHei" w:eastAsia="SimHei" w:hAnsi="SimHei" w:cs="SimHei"/>
          <w:spacing w:val="-2"/>
        </w:rPr>
        <w:t>计量性能要求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11"/>
        <w:outlineLvl w:val="1"/>
        <w:rPr>
          <w:rFonts w:ascii="SimSun" w:eastAsia="SimSun" w:hAnsi="SimSun" w:cs="SimSun"/>
        </w:rPr>
      </w:pPr>
      <w:r>
        <w:rPr>
          <w:spacing w:val="-2"/>
        </w:rPr>
        <w:t>5.</w:t>
      </w:r>
      <w:r>
        <w:rPr>
          <w:spacing w:val="-32"/>
        </w:rPr>
        <w:t xml:space="preserve"> </w:t>
      </w:r>
      <w:r>
        <w:rPr>
          <w:spacing w:val="-2"/>
        </w:rPr>
        <w:t xml:space="preserve">1  </w:t>
      </w:r>
      <w:r>
        <w:rPr>
          <w:rFonts w:ascii="SimSun" w:eastAsia="SimSun" w:hAnsi="SimSun" w:cs="SimSun"/>
          <w:spacing w:val="-2"/>
        </w:rPr>
        <w:t>正电子发射断层成像部分（</w:t>
      </w:r>
      <w:r>
        <w:rPr>
          <w:spacing w:val="-2"/>
        </w:rPr>
        <w:t>PET</w:t>
      </w:r>
      <w:r>
        <w:rPr>
          <w:rFonts w:ascii="SimSun" w:eastAsia="SimSun" w:hAnsi="SimSun" w:cs="SimSun"/>
          <w:spacing w:val="-2"/>
        </w:rPr>
        <w:t>）</w:t>
      </w:r>
    </w:p>
    <w:p>
      <w:pPr>
        <w:pStyle w:val="BodyText"/>
        <w:spacing w:before="182" w:line="220" w:lineRule="auto"/>
        <w:ind w:left="11"/>
        <w:outlineLvl w:val="1"/>
        <w:rPr>
          <w:rFonts w:ascii="SimSun" w:eastAsia="SimSun" w:hAnsi="SimSun" w:cs="SimSun"/>
        </w:rPr>
      </w:pPr>
      <w:r>
        <w:rPr>
          <w:spacing w:val="-5"/>
        </w:rPr>
        <w:t>5.1.</w:t>
      </w:r>
      <w:r>
        <w:rPr>
          <w:spacing w:val="-32"/>
        </w:rPr>
        <w:t xml:space="preserve"> </w:t>
      </w:r>
      <w:r>
        <w:rPr>
          <w:spacing w:val="-5"/>
        </w:rPr>
        <w:t>1</w:t>
      </w:r>
      <w:r>
        <w:rPr>
          <w:spacing w:val="19"/>
        </w:rPr>
        <w:t xml:space="preserve"> </w:t>
      </w:r>
      <w:r>
        <w:rPr>
          <w:rFonts w:ascii="SimSun" w:eastAsia="SimSun" w:hAnsi="SimSun" w:cs="SimSun"/>
          <w:spacing w:val="-5"/>
        </w:rPr>
        <w:t>断层冷区分辨力</w:t>
      </w:r>
    </w:p>
    <w:p>
      <w:pPr>
        <w:pStyle w:val="BodyText"/>
        <w:spacing w:before="183" w:line="219" w:lineRule="auto"/>
        <w:ind w:left="49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可分辨最小尺寸不大于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spacing w:val="-1"/>
        </w:rPr>
        <w:t>4.0 mm</w:t>
      </w:r>
      <w:r>
        <w:rPr>
          <w:rFonts w:ascii="SimSun" w:eastAsia="SimSun" w:hAnsi="SimSun" w:cs="SimSun"/>
          <w:spacing w:val="-1"/>
        </w:rPr>
        <w:t>。</w:t>
      </w:r>
    </w:p>
    <w:p>
      <w:pPr>
        <w:pStyle w:val="BodyText"/>
        <w:spacing w:before="183" w:line="220" w:lineRule="auto"/>
        <w:ind w:left="11"/>
        <w:outlineLvl w:val="1"/>
        <w:rPr>
          <w:rFonts w:ascii="SimSun" w:eastAsia="SimSun" w:hAnsi="SimSun" w:cs="SimSun"/>
        </w:rPr>
      </w:pPr>
      <w:r>
        <w:rPr>
          <w:spacing w:val="-3"/>
        </w:rPr>
        <w:t>5.1.2</w:t>
      </w:r>
      <w:r>
        <w:rPr>
          <w:spacing w:val="23"/>
        </w:rPr>
        <w:t xml:space="preserve"> </w:t>
      </w:r>
      <w:r>
        <w:rPr>
          <w:rFonts w:ascii="SimSun" w:eastAsia="SimSun" w:hAnsi="SimSun" w:cs="SimSun"/>
          <w:spacing w:val="-3"/>
        </w:rPr>
        <w:t>断层热区分辨力</w:t>
      </w:r>
    </w:p>
    <w:p>
      <w:pPr>
        <w:pStyle w:val="BodyText"/>
        <w:spacing w:before="182" w:line="219" w:lineRule="auto"/>
        <w:ind w:left="49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可分辨最小尺寸不大于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spacing w:val="-2"/>
        </w:rPr>
        <w:t>5.0 mm</w:t>
      </w:r>
      <w:r>
        <w:rPr>
          <w:rFonts w:ascii="SimSun" w:eastAsia="SimSun" w:hAnsi="SimSun" w:cs="SimSun"/>
          <w:spacing w:val="-2"/>
        </w:rPr>
        <w:t>。</w:t>
      </w:r>
    </w:p>
    <w:p>
      <w:pPr>
        <w:pStyle w:val="BodyText"/>
        <w:spacing w:before="183" w:line="220" w:lineRule="auto"/>
        <w:ind w:left="11"/>
        <w:outlineLvl w:val="1"/>
        <w:rPr>
          <w:rFonts w:ascii="SimSun" w:eastAsia="SimSun" w:hAnsi="SimSun" w:cs="SimSun"/>
        </w:rPr>
      </w:pPr>
      <w:r>
        <w:rPr>
          <w:spacing w:val="-3"/>
        </w:rPr>
        <w:t>5.1.3</w:t>
      </w:r>
      <w:r>
        <w:rPr>
          <w:spacing w:val="20"/>
        </w:rPr>
        <w:t xml:space="preserve"> </w:t>
      </w:r>
      <w:r>
        <w:rPr>
          <w:rFonts w:ascii="SimSun" w:eastAsia="SimSun" w:hAnsi="SimSun" w:cs="SimSun"/>
          <w:spacing w:val="-3"/>
        </w:rPr>
        <w:t>断层空间线性</w:t>
      </w:r>
    </w:p>
    <w:p>
      <w:pPr>
        <w:pStyle w:val="BodyText"/>
        <w:spacing w:before="182" w:line="220" w:lineRule="auto"/>
        <w:jc w:val="right"/>
        <w:rPr>
          <w:rFonts w:ascii="SimSun" w:eastAsia="SimSun" w:hAnsi="SimSun" w:cs="SimSun"/>
        </w:rPr>
      </w:pPr>
      <w:r>
        <w:rPr>
          <w:spacing w:val="-2"/>
        </w:rPr>
        <w:t xml:space="preserve">16 </w:t>
      </w:r>
      <w:r>
        <w:rPr>
          <w:rFonts w:ascii="SimSun" w:eastAsia="SimSun" w:hAnsi="SimSun" w:cs="SimSun"/>
          <w:spacing w:val="-2"/>
        </w:rPr>
        <w:t>个热区应水平和垂直对准，并清晰显示，同时</w:t>
      </w:r>
      <w:r>
        <w:rPr>
          <w:rFonts w:ascii="SimSun" w:eastAsia="SimSun" w:hAnsi="SimSun" w:cs="SimSun"/>
          <w:spacing w:val="-3"/>
        </w:rPr>
        <w:t>不能有伪影和非线性失真现象。</w:t>
      </w:r>
    </w:p>
    <w:p>
      <w:pPr>
        <w:pStyle w:val="BodyText"/>
        <w:spacing w:before="182" w:line="220" w:lineRule="auto"/>
        <w:ind w:left="11"/>
        <w:outlineLvl w:val="1"/>
        <w:rPr>
          <w:rFonts w:ascii="SimSun" w:eastAsia="SimSun" w:hAnsi="SimSun" w:cs="SimSun"/>
        </w:rPr>
      </w:pPr>
      <w:r>
        <w:rPr>
          <w:spacing w:val="-4"/>
        </w:rPr>
        <w:t>5.1.4</w:t>
      </w:r>
      <w:r>
        <w:rPr>
          <w:spacing w:val="27"/>
        </w:rPr>
        <w:t xml:space="preserve"> </w:t>
      </w:r>
      <w:r>
        <w:rPr>
          <w:rFonts w:ascii="SimSun" w:eastAsia="SimSun" w:hAnsi="SimSun" w:cs="SimSun"/>
          <w:spacing w:val="-4"/>
        </w:rPr>
        <w:t>断层灵敏度</w:t>
      </w:r>
    </w:p>
    <w:p>
      <w:pPr>
        <w:pStyle w:val="BodyText"/>
        <w:spacing w:before="147" w:line="360" w:lineRule="exact"/>
        <w:ind w:left="49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  <w:position w:val="2"/>
        </w:rPr>
        <w:t>应不低于出厂检测的</w:t>
      </w:r>
      <w:r>
        <w:rPr>
          <w:rFonts w:ascii="SimSun" w:eastAsia="SimSun" w:hAnsi="SimSun" w:cs="SimSun"/>
          <w:spacing w:val="-45"/>
          <w:position w:val="2"/>
        </w:rPr>
        <w:t xml:space="preserve"> </w:t>
      </w:r>
      <w:r>
        <w:rPr>
          <w:spacing w:val="-2"/>
          <w:position w:val="2"/>
        </w:rPr>
        <w:t>80%</w:t>
      </w:r>
      <w:r>
        <w:rPr>
          <w:rFonts w:ascii="SimSun" w:eastAsia="SimSun" w:hAnsi="SimSun" w:cs="SimSun"/>
          <w:spacing w:val="-2"/>
          <w:position w:val="2"/>
        </w:rPr>
        <w:t>。</w:t>
      </w:r>
    </w:p>
    <w:p>
      <w:pPr>
        <w:pStyle w:val="BodyText"/>
        <w:spacing w:before="143" w:line="219" w:lineRule="auto"/>
        <w:ind w:left="11"/>
        <w:outlineLvl w:val="1"/>
        <w:rPr>
          <w:rFonts w:ascii="SimSun" w:eastAsia="SimSun" w:hAnsi="SimSun" w:cs="SimSun"/>
        </w:rPr>
      </w:pPr>
      <w:r>
        <w:rPr>
          <w:spacing w:val="-1"/>
        </w:rPr>
        <w:t xml:space="preserve">5.2  </w:t>
      </w:r>
      <w:r>
        <w:rPr>
          <w:rFonts w:ascii="SimSun" w:eastAsia="SimSun" w:hAnsi="SimSun" w:cs="SimSun"/>
          <w:spacing w:val="-1"/>
        </w:rPr>
        <w:t>螺旋计算机断层成像部分（</w:t>
      </w:r>
      <w:r>
        <w:rPr>
          <w:spacing w:val="-1"/>
        </w:rPr>
        <w:t>CT</w:t>
      </w:r>
      <w:r>
        <w:rPr>
          <w:rFonts w:ascii="SimSun" w:eastAsia="SimSun" w:hAnsi="SimSun" w:cs="SimSun"/>
          <w:spacing w:val="-1"/>
        </w:rPr>
        <w:t>）</w:t>
      </w:r>
    </w:p>
    <w:p>
      <w:pPr>
        <w:pStyle w:val="BodyText"/>
        <w:spacing w:before="184" w:line="219" w:lineRule="auto"/>
        <w:ind w:left="11"/>
        <w:outlineLvl w:val="1"/>
        <w:rPr>
          <w:rFonts w:ascii="SimSun" w:eastAsia="SimSun" w:hAnsi="SimSun" w:cs="SimSun"/>
        </w:rPr>
      </w:pPr>
      <w:r>
        <w:rPr>
          <w:spacing w:val="-4"/>
        </w:rPr>
        <w:t>5.2.</w:t>
      </w:r>
      <w:r>
        <w:rPr>
          <w:spacing w:val="-21"/>
        </w:rPr>
        <w:t xml:space="preserve"> </w:t>
      </w:r>
      <w:r>
        <w:rPr>
          <w:spacing w:val="-4"/>
        </w:rPr>
        <w:t xml:space="preserve">1  </w:t>
      </w:r>
      <w:r>
        <w:rPr>
          <w:rFonts w:ascii="SimSun" w:eastAsia="SimSun" w:hAnsi="SimSun" w:cs="SimSun"/>
          <w:spacing w:val="-4"/>
        </w:rPr>
        <w:t>容积剂量指数</w:t>
      </w:r>
    </w:p>
    <w:p>
      <w:pPr>
        <w:pStyle w:val="BodyText"/>
        <w:spacing w:before="147" w:line="359" w:lineRule="exact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6"/>
          <w:position w:val="2"/>
        </w:rPr>
        <w:t>厂家给出的螺旋</w:t>
      </w:r>
      <w:r>
        <w:rPr>
          <w:rFonts w:ascii="SimSun" w:eastAsia="SimSun" w:hAnsi="SimSun" w:cs="SimSun"/>
          <w:spacing w:val="-52"/>
          <w:position w:val="2"/>
        </w:rPr>
        <w:t xml:space="preserve"> </w:t>
      </w:r>
      <w:r>
        <w:rPr>
          <w:spacing w:val="-6"/>
          <w:position w:val="2"/>
        </w:rPr>
        <w:t xml:space="preserve">CT </w:t>
      </w:r>
      <w:r>
        <w:rPr>
          <w:rFonts w:ascii="SimSun" w:eastAsia="SimSun" w:hAnsi="SimSun" w:cs="SimSun"/>
          <w:spacing w:val="-6"/>
          <w:position w:val="2"/>
        </w:rPr>
        <w:t>容积剂量指数（</w:t>
      </w:r>
      <w:r>
        <w:rPr>
          <w:spacing w:val="-6"/>
          <w:position w:val="2"/>
        </w:rPr>
        <w:t>CTDI</w:t>
      </w:r>
      <w:r>
        <w:rPr>
          <w:spacing w:val="-6"/>
          <w:position w:val="1"/>
          <w:sz w:val="15"/>
          <w:szCs w:val="15"/>
        </w:rPr>
        <w:t>vol</w:t>
      </w:r>
      <w:r>
        <w:rPr>
          <w:rFonts w:ascii="SimSun" w:eastAsia="SimSun" w:hAnsi="SimSun" w:cs="SimSun"/>
          <w:spacing w:val="-6"/>
          <w:position w:val="2"/>
        </w:rPr>
        <w:t>）与实际测量值变化</w:t>
      </w:r>
      <w:r>
        <w:rPr>
          <w:rFonts w:ascii="SimSun" w:eastAsia="SimSun" w:hAnsi="SimSun" w:cs="SimSun"/>
          <w:spacing w:val="-7"/>
          <w:position w:val="2"/>
        </w:rPr>
        <w:t>范围在</w:t>
      </w:r>
      <w:r>
        <w:rPr>
          <w:rFonts w:ascii="SimSun" w:eastAsia="SimSun" w:hAnsi="SimSun" w:cs="SimSun"/>
          <w:spacing w:val="-55"/>
          <w:position w:val="2"/>
        </w:rPr>
        <w:t xml:space="preserve"> </w:t>
      </w:r>
      <w:r>
        <w:rPr>
          <w:spacing w:val="-7"/>
          <w:position w:val="2"/>
        </w:rPr>
        <w:t>20%</w:t>
      </w:r>
      <w:r>
        <w:rPr>
          <w:rFonts w:ascii="SimSun" w:eastAsia="SimSun" w:hAnsi="SimSun" w:cs="SimSun"/>
          <w:spacing w:val="-7"/>
          <w:position w:val="2"/>
        </w:rPr>
        <w:t>以内。</w:t>
      </w:r>
    </w:p>
    <w:p>
      <w:pPr>
        <w:pStyle w:val="BodyText"/>
        <w:spacing w:before="144" w:line="221" w:lineRule="auto"/>
        <w:ind w:left="11"/>
        <w:outlineLvl w:val="1"/>
        <w:rPr>
          <w:rFonts w:ascii="SimSun" w:eastAsia="SimSun" w:hAnsi="SimSun" w:cs="SimSun"/>
        </w:rPr>
      </w:pPr>
      <w:r>
        <w:rPr>
          <w:spacing w:val="-3"/>
        </w:rPr>
        <w:t>5.2.2</w:t>
      </w:r>
      <w:r>
        <w:rPr>
          <w:spacing w:val="5"/>
        </w:rPr>
        <w:t xml:space="preserve">  </w:t>
      </w:r>
      <w:r>
        <w:rPr>
          <w:rFonts w:ascii="SimSun" w:eastAsia="SimSun" w:hAnsi="SimSun" w:cs="SimSun"/>
          <w:spacing w:val="-3"/>
        </w:rPr>
        <w:t>均匀性</w:t>
      </w:r>
    </w:p>
    <w:p>
      <w:pPr>
        <w:pStyle w:val="BodyText"/>
        <w:spacing w:before="181" w:line="468" w:lineRule="exact"/>
        <w:ind w:left="490"/>
      </w:pPr>
      <w:r>
        <w:rPr>
          <w:rFonts w:ascii="SimSun" w:eastAsia="SimSun" w:hAnsi="SimSun" w:cs="SimSun"/>
          <w:spacing w:val="-4"/>
          <w:position w:val="17"/>
        </w:rPr>
        <w:t>剂量指数（</w:t>
      </w:r>
      <w:r>
        <w:rPr>
          <w:spacing w:val="-4"/>
          <w:position w:val="17"/>
        </w:rPr>
        <w:t>CTDI</w:t>
      </w:r>
      <w:r>
        <w:rPr>
          <w:spacing w:val="-4"/>
          <w:position w:val="15"/>
          <w:sz w:val="15"/>
          <w:szCs w:val="15"/>
        </w:rPr>
        <w:t>100</w:t>
      </w:r>
      <w:r>
        <w:rPr>
          <w:rFonts w:ascii="SimSun" w:eastAsia="SimSun" w:hAnsi="SimSun" w:cs="SimSun"/>
          <w:spacing w:val="-4"/>
          <w:position w:val="15"/>
          <w:sz w:val="12"/>
          <w:szCs w:val="12"/>
        </w:rPr>
        <w:t>（中心</w:t>
      </w:r>
      <w:r>
        <w:rPr>
          <w:rFonts w:ascii="SimSun" w:eastAsia="SimSun" w:hAnsi="SimSun" w:cs="SimSun"/>
          <w:spacing w:val="28"/>
          <w:position w:val="15"/>
          <w:sz w:val="12"/>
          <w:szCs w:val="12"/>
        </w:rPr>
        <w:t>）</w:t>
      </w:r>
      <w:r>
        <w:rPr>
          <w:rFonts w:ascii="SimSun" w:eastAsia="SimSun" w:hAnsi="SimSun" w:cs="SimSun"/>
          <w:spacing w:val="-57"/>
          <w:position w:val="17"/>
        </w:rPr>
        <w:t>）</w:t>
      </w:r>
      <w:r>
        <w:rPr>
          <w:rFonts w:ascii="SimSun" w:eastAsia="SimSun" w:hAnsi="SimSun" w:cs="SimSun"/>
          <w:spacing w:val="-4"/>
          <w:position w:val="17"/>
        </w:rPr>
        <w:t>不大于</w:t>
      </w:r>
      <w:r>
        <w:rPr>
          <w:rFonts w:ascii="SimSun" w:eastAsia="SimSun" w:hAnsi="SimSun" w:cs="SimSun"/>
          <w:spacing w:val="-56"/>
          <w:position w:val="17"/>
        </w:rPr>
        <w:t xml:space="preserve"> </w:t>
      </w:r>
      <w:r>
        <w:rPr>
          <w:spacing w:val="-4"/>
          <w:position w:val="17"/>
        </w:rPr>
        <w:t>40 mGy</w:t>
      </w:r>
      <w:r>
        <w:rPr>
          <w:spacing w:val="20"/>
          <w:w w:val="101"/>
          <w:position w:val="17"/>
        </w:rPr>
        <w:t xml:space="preserve"> </w:t>
      </w:r>
      <w:r>
        <w:rPr>
          <w:rFonts w:ascii="SimSun" w:eastAsia="SimSun" w:hAnsi="SimSun" w:cs="SimSun"/>
          <w:spacing w:val="-4"/>
          <w:position w:val="17"/>
        </w:rPr>
        <w:t>时，均匀性应符合以下</w:t>
      </w:r>
      <w:r>
        <w:rPr>
          <w:rFonts w:ascii="SimSun" w:eastAsia="SimSun" w:hAnsi="SimSun" w:cs="SimSun"/>
          <w:spacing w:val="-49"/>
          <w:position w:val="17"/>
        </w:rPr>
        <w:t xml:space="preserve"> </w:t>
      </w:r>
      <w:r>
        <w:rPr>
          <w:spacing w:val="-4"/>
          <w:position w:val="17"/>
        </w:rPr>
        <w:t>5.2.2.</w:t>
      </w:r>
      <w:r>
        <w:rPr>
          <w:spacing w:val="-32"/>
          <w:position w:val="17"/>
        </w:rPr>
        <w:t xml:space="preserve"> </w:t>
      </w:r>
      <w:r>
        <w:rPr>
          <w:spacing w:val="-4"/>
          <w:position w:val="17"/>
        </w:rPr>
        <w:t xml:space="preserve">1 </w:t>
      </w:r>
      <w:r>
        <w:rPr>
          <w:rFonts w:ascii="SimSun" w:eastAsia="SimSun" w:hAnsi="SimSun" w:cs="SimSun"/>
          <w:spacing w:val="-4"/>
          <w:position w:val="17"/>
        </w:rPr>
        <w:t>和</w:t>
      </w:r>
      <w:r>
        <w:rPr>
          <w:rFonts w:ascii="SimSun" w:eastAsia="SimSun" w:hAnsi="SimSun" w:cs="SimSun"/>
          <w:spacing w:val="-48"/>
          <w:position w:val="17"/>
        </w:rPr>
        <w:t xml:space="preserve"> </w:t>
      </w:r>
      <w:r>
        <w:rPr>
          <w:spacing w:val="-4"/>
          <w:position w:val="17"/>
        </w:rPr>
        <w:t>5.2.2.2</w:t>
      </w:r>
    </w:p>
    <w:p>
      <w:pPr>
        <w:spacing w:before="1" w:line="221" w:lineRule="auto"/>
        <w:ind w:left="10"/>
        <w:rPr>
          <w:rFonts w:ascii="SimSun" w:eastAsia="SimSun" w:hAnsi="SimSun" w:cs="SimSun"/>
          <w:sz w:val="24"/>
          <w:szCs w:val="24"/>
        </w:rPr>
        <w:sectPr>
          <w:headerReference w:type="default" r:id="rId8"/>
          <w:footerReference w:type="default" r:id="rId9"/>
          <w:pgSz w:w="11906" w:h="16839"/>
          <w:pgMar w:top="1157" w:right="1399" w:bottom="1362" w:left="1621" w:header="882" w:footer="1200" w:gutter="0"/>
          <w:pgNumType w:start="3"/>
          <w:cols w:space="708"/>
        </w:sectPr>
      </w:pPr>
      <w:r>
        <w:rPr>
          <w:rFonts w:ascii="SimSun" w:eastAsia="SimSun" w:hAnsi="SimSun" w:cs="SimSun"/>
          <w:spacing w:val="-4"/>
          <w:sz w:val="24"/>
          <w:szCs w:val="24"/>
        </w:rPr>
        <w:t>要求。</w:t>
      </w:r>
    </w:p>
    <w:p>
      <w:pPr>
        <w:pStyle w:val="BodyText"/>
        <w:spacing w:before="181" w:line="313" w:lineRule="auto"/>
        <w:ind w:left="10" w:right="81" w:firstLine="1"/>
        <w:rPr>
          <w:rFonts w:ascii="SimSun" w:eastAsia="SimSun" w:hAnsi="SimSun" w:cs="SimSun"/>
        </w:rPr>
      </w:pPr>
      <w:hyperlink r:id="rId10" w:history="1">
        <w:r>
          <w:t>5.2.2.1</w:t>
        </w:r>
      </w:hyperlink>
      <w:r>
        <w:t xml:space="preserve">  </w:t>
      </w:r>
      <w:r>
        <w:rPr>
          <w:rFonts w:ascii="SimSun" w:eastAsia="SimSun" w:hAnsi="SimSun" w:cs="SimSun"/>
        </w:rPr>
        <w:t>新安装的装置，</w:t>
      </w:r>
      <w:r>
        <w:t xml:space="preserve">CT </w:t>
      </w:r>
      <w:r>
        <w:rPr>
          <w:rFonts w:ascii="SimSun" w:eastAsia="SimSun" w:hAnsi="SimSun" w:cs="SimSun"/>
        </w:rPr>
        <w:t>模体中</w:t>
      </w:r>
      <w:r>
        <w:rPr>
          <w:rFonts w:ascii="SimSun" w:eastAsia="SimSun" w:hAnsi="SimSun" w:cs="SimSun"/>
          <w:spacing w:val="-1"/>
        </w:rPr>
        <w:t>心感兴趣区域平均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spacing w:val="-1"/>
        </w:rPr>
        <w:t xml:space="preserve">CT </w:t>
      </w:r>
      <w:r>
        <w:rPr>
          <w:rFonts w:ascii="SimSun" w:eastAsia="SimSun" w:hAnsi="SimSun" w:cs="SimSun"/>
          <w:spacing w:val="-1"/>
        </w:rPr>
        <w:t>值与周边每个感兴趣区域平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3"/>
        </w:rPr>
        <w:t>均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spacing w:val="-3"/>
        </w:rPr>
        <w:t xml:space="preserve">CT </w:t>
      </w:r>
      <w:r>
        <w:rPr>
          <w:rFonts w:ascii="SimSun" w:eastAsia="SimSun" w:hAnsi="SimSun" w:cs="SimSun"/>
          <w:spacing w:val="-3"/>
        </w:rPr>
        <w:t>值之差的绝对值不应超过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spacing w:val="-3"/>
        </w:rPr>
        <w:t>4 HU</w:t>
      </w:r>
      <w:r>
        <w:rPr>
          <w:rFonts w:ascii="SimSun" w:eastAsia="SimSun" w:hAnsi="SimSun" w:cs="SimSun"/>
          <w:spacing w:val="-3"/>
        </w:rPr>
        <w:t>；运行的装置，模体中心感兴趣区域平均</w:t>
      </w:r>
      <w:r>
        <w:rPr>
          <w:rFonts w:ascii="SimSun" w:eastAsia="SimSun" w:hAnsi="SimSun" w:cs="SimSun"/>
          <w:spacing w:val="-52"/>
        </w:rPr>
        <w:t xml:space="preserve"> </w:t>
      </w:r>
      <w:r>
        <w:rPr>
          <w:spacing w:val="-3"/>
        </w:rPr>
        <w:t xml:space="preserve">CT </w:t>
      </w:r>
      <w:r>
        <w:rPr>
          <w:rFonts w:ascii="SimSun" w:eastAsia="SimSun" w:hAnsi="SimSun" w:cs="SimSun"/>
          <w:spacing w:val="-3"/>
        </w:rPr>
        <w:t>值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1"/>
        </w:rPr>
        <w:t>与周边每个感兴趣区域平均</w:t>
      </w:r>
      <w:r>
        <w:rPr>
          <w:rFonts w:ascii="SimSun" w:eastAsia="SimSun" w:hAnsi="SimSun" w:cs="SimSun"/>
          <w:spacing w:val="-52"/>
        </w:rPr>
        <w:t xml:space="preserve"> </w:t>
      </w:r>
      <w:r>
        <w:rPr>
          <w:spacing w:val="-1"/>
        </w:rPr>
        <w:t xml:space="preserve">CT </w:t>
      </w:r>
      <w:r>
        <w:rPr>
          <w:rFonts w:ascii="SimSun" w:eastAsia="SimSun" w:hAnsi="SimSun" w:cs="SimSun"/>
          <w:spacing w:val="-1"/>
        </w:rPr>
        <w:t>值之差的绝对值不应超过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spacing w:val="-1"/>
        </w:rPr>
        <w:t xml:space="preserve">5 </w:t>
      </w:r>
      <w:r>
        <w:rPr>
          <w:spacing w:val="-2"/>
        </w:rPr>
        <w:t>HU</w:t>
      </w:r>
      <w:r>
        <w:rPr>
          <w:rFonts w:ascii="SimSun" w:eastAsia="SimSun" w:hAnsi="SimSun" w:cs="SimSun"/>
          <w:spacing w:val="-2"/>
        </w:rPr>
        <w:t>。</w:t>
      </w:r>
    </w:p>
    <w:p>
      <w:pPr>
        <w:pStyle w:val="BodyText"/>
        <w:spacing w:before="181" w:line="290" w:lineRule="auto"/>
        <w:ind w:left="12" w:right="198" w:hanging="1"/>
        <w:rPr>
          <w:rFonts w:ascii="SimSun" w:eastAsia="SimSun" w:hAnsi="SimSun" w:cs="SimSun"/>
        </w:rPr>
      </w:pPr>
      <w:hyperlink r:id="rId11" w:history="1">
        <w:r>
          <w:t>5.2.2.2</w:t>
        </w:r>
      </w:hyperlink>
      <w:r>
        <w:t xml:space="preserve"> </w:t>
      </w:r>
      <w:r>
        <w:rPr>
          <w:rFonts w:ascii="SimSun" w:eastAsia="SimSun" w:hAnsi="SimSun" w:cs="SimSun"/>
        </w:rPr>
        <w:t>新安装的装置，均匀性与随机文件规定的标称值</w:t>
      </w:r>
      <w:r>
        <w:rPr>
          <w:rFonts w:ascii="SimSun" w:eastAsia="SimSun" w:hAnsi="SimSun" w:cs="SimSun"/>
          <w:spacing w:val="-1"/>
        </w:rPr>
        <w:t>的偏差不应超过±</w:t>
      </w:r>
      <w:r>
        <w:rPr>
          <w:spacing w:val="-1"/>
        </w:rPr>
        <w:t>4 HU</w:t>
      </w:r>
      <w:r>
        <w:rPr>
          <w:rFonts w:ascii="SimSun" w:eastAsia="SimSun" w:hAnsi="SimSun" w:cs="SimSun"/>
          <w:spacing w:val="-1"/>
        </w:rPr>
        <w:t>；运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1"/>
        </w:rPr>
        <w:t>行的装置，均匀性与随机文件规定的标称值的偏差不应超过±</w:t>
      </w:r>
      <w:r>
        <w:rPr>
          <w:spacing w:val="-1"/>
        </w:rPr>
        <w:t>5 HU</w:t>
      </w:r>
      <w:r>
        <w:rPr>
          <w:rFonts w:ascii="SimSun" w:eastAsia="SimSun" w:hAnsi="SimSun" w:cs="SimSun"/>
          <w:spacing w:val="-1"/>
        </w:rPr>
        <w:t>。</w:t>
      </w:r>
    </w:p>
    <w:p>
      <w:pPr>
        <w:spacing w:line="290" w:lineRule="auto"/>
        <w:rPr>
          <w:rFonts w:ascii="SimSun" w:eastAsia="SimSun" w:hAnsi="SimSun" w:cs="SimSun"/>
        </w:rPr>
        <w:sectPr>
          <w:headerReference w:type="default" r:id="rId12"/>
          <w:footerReference w:type="default" r:id="rId13"/>
          <w:type w:val="nextPage"/>
          <w:pgSz w:w="11906" w:h="16839"/>
          <w:pgMar w:top="1157" w:right="1399" w:bottom="1362" w:left="1621" w:header="882" w:footer="1200" w:gutter="0"/>
          <w:pgNumType w:start="4"/>
          <w:cols w:space="708"/>
          <w:titlePg w:val="0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11"/>
        <w:outlineLvl w:val="1"/>
        <w:rPr>
          <w:rFonts w:ascii="SimSun" w:eastAsia="SimSun" w:hAnsi="SimSun" w:cs="SimSun"/>
        </w:rPr>
      </w:pPr>
      <w:r>
        <w:rPr>
          <w:spacing w:val="-4"/>
        </w:rPr>
        <w:t>5.2.3</w:t>
      </w:r>
      <w:r>
        <w:rPr>
          <w:spacing w:val="11"/>
        </w:rPr>
        <w:t xml:space="preserve">  </w:t>
      </w:r>
      <w:r>
        <w:rPr>
          <w:rFonts w:ascii="SimSun" w:eastAsia="SimSun" w:hAnsi="SimSun" w:cs="SimSun"/>
          <w:spacing w:val="-4"/>
        </w:rPr>
        <w:t>噪声水平</w:t>
      </w:r>
    </w:p>
    <w:p>
      <w:pPr>
        <w:pStyle w:val="BodyText"/>
        <w:spacing w:before="181" w:line="305" w:lineRule="auto"/>
        <w:ind w:left="11" w:right="204"/>
        <w:rPr>
          <w:rFonts w:ascii="SimSun" w:eastAsia="SimSun" w:hAnsi="SimSun" w:cs="SimSun"/>
        </w:rPr>
      </w:pPr>
      <w:hyperlink r:id="rId14" w:history="1">
        <w:r>
          <w:rPr>
            <w:spacing w:val="-2"/>
          </w:rPr>
          <w:t>5.2.3.1</w:t>
        </w:r>
      </w:hyperlink>
      <w:r>
        <w:rPr>
          <w:spacing w:val="-2"/>
        </w:rPr>
        <w:t xml:space="preserve"> </w:t>
      </w:r>
      <w:r>
        <w:rPr>
          <w:rFonts w:ascii="SimSun" w:eastAsia="SimSun" w:hAnsi="SimSun" w:cs="SimSun"/>
          <w:spacing w:val="-2"/>
        </w:rPr>
        <w:t>用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spacing w:val="-2"/>
        </w:rPr>
        <w:t xml:space="preserve">CT </w:t>
      </w:r>
      <w:r>
        <w:rPr>
          <w:rFonts w:ascii="SimSun" w:eastAsia="SimSun" w:hAnsi="SimSun" w:cs="SimSun"/>
          <w:spacing w:val="-2"/>
        </w:rPr>
        <w:t>模体，头部条件状况下，剂量指数（</w:t>
      </w:r>
      <w:r>
        <w:rPr>
          <w:spacing w:val="-2"/>
        </w:rPr>
        <w:t>CTDI</w:t>
      </w:r>
      <w:r>
        <w:rPr>
          <w:spacing w:val="-2"/>
          <w:position w:val="-2"/>
          <w:sz w:val="15"/>
          <w:szCs w:val="15"/>
        </w:rPr>
        <w:t>100</w:t>
      </w:r>
      <w:r>
        <w:rPr>
          <w:rFonts w:ascii="SimSun" w:eastAsia="SimSun" w:hAnsi="SimSun" w:cs="SimSun"/>
          <w:spacing w:val="-2"/>
          <w:position w:val="-2"/>
          <w:sz w:val="12"/>
          <w:szCs w:val="12"/>
        </w:rPr>
        <w:t>（中心</w:t>
      </w:r>
      <w:r>
        <w:rPr>
          <w:rFonts w:ascii="SimSun" w:eastAsia="SimSun" w:hAnsi="SimSun" w:cs="SimSun"/>
          <w:position w:val="-2"/>
          <w:sz w:val="12"/>
          <w:szCs w:val="12"/>
        </w:rPr>
        <w:t>）</w:t>
      </w:r>
      <w:r>
        <w:rPr>
          <w:rFonts w:ascii="SimSun" w:eastAsia="SimSun" w:hAnsi="SimSun" w:cs="SimSun"/>
          <w:spacing w:val="-26"/>
          <w:position w:val="-2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2"/>
        </w:rPr>
        <w:t>）</w:t>
      </w:r>
      <w:r>
        <w:rPr>
          <w:rFonts w:ascii="SimSun" w:eastAsia="SimSun" w:hAnsi="SimSun" w:cs="SimSun"/>
          <w:spacing w:val="-2"/>
        </w:rPr>
        <w:t>不</w:t>
      </w:r>
      <w:r>
        <w:rPr>
          <w:rFonts w:ascii="SimSun" w:eastAsia="SimSun" w:hAnsi="SimSun" w:cs="SimSun"/>
          <w:spacing w:val="-3"/>
        </w:rPr>
        <w:t>大于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spacing w:val="-3"/>
        </w:rPr>
        <w:t>40 mGy</w:t>
      </w:r>
      <w:r>
        <w:rPr>
          <w:spacing w:val="21"/>
        </w:rPr>
        <w:t xml:space="preserve"> </w:t>
      </w:r>
      <w:r>
        <w:rPr>
          <w:rFonts w:ascii="SimSun" w:eastAsia="SimSun" w:hAnsi="SimSun" w:cs="SimSun"/>
          <w:spacing w:val="-3"/>
        </w:rPr>
        <w:t>时，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</w:rPr>
        <w:t>扫描层厚为</w:t>
      </w:r>
      <w:r>
        <w:rPr>
          <w:rFonts w:ascii="SimSun" w:eastAsia="SimSun" w:hAnsi="SimSun" w:cs="SimSun"/>
          <w:spacing w:val="-24"/>
        </w:rPr>
        <w:t xml:space="preserve"> </w:t>
      </w:r>
      <w:r>
        <w:t>10 mm</w:t>
      </w:r>
      <w:r>
        <w:rPr>
          <w:rFonts w:ascii="SimSun" w:eastAsia="SimSun" w:hAnsi="SimSun" w:cs="SimSun"/>
        </w:rPr>
        <w:t>或最大层厚，噪声水平应不大于</w:t>
      </w:r>
      <w:r>
        <w:rPr>
          <w:rFonts w:ascii="SimSun" w:eastAsia="SimSun" w:hAnsi="SimSun" w:cs="SimSun"/>
          <w:spacing w:val="-51"/>
        </w:rPr>
        <w:t xml:space="preserve"> </w:t>
      </w:r>
      <w:r>
        <w:t>0.35%</w:t>
      </w:r>
      <w:r>
        <w:rPr>
          <w:rFonts w:ascii="SimSun" w:eastAsia="SimSun" w:hAnsi="SimSun" w:cs="SimSun"/>
        </w:rPr>
        <w:t>。</w:t>
      </w:r>
    </w:p>
    <w:p>
      <w:pPr>
        <w:pStyle w:val="BodyText"/>
        <w:spacing w:before="142" w:line="312" w:lineRule="auto"/>
        <w:ind w:left="27" w:right="183" w:hanging="16"/>
        <w:rPr>
          <w:rFonts w:ascii="SimSun" w:eastAsia="SimSun" w:hAnsi="SimSun" w:cs="SimSun"/>
        </w:rPr>
      </w:pPr>
      <w:hyperlink r:id="rId15" w:history="1">
        <w:r>
          <w:rPr>
            <w:spacing w:val="-2"/>
          </w:rPr>
          <w:t>5.2.3.2</w:t>
        </w:r>
      </w:hyperlink>
      <w:r>
        <w:rPr>
          <w:spacing w:val="-2"/>
        </w:rPr>
        <w:t xml:space="preserve"> </w:t>
      </w:r>
      <w:r>
        <w:rPr>
          <w:rFonts w:ascii="SimSun" w:eastAsia="SimSun" w:hAnsi="SimSun" w:cs="SimSun"/>
          <w:spacing w:val="-2"/>
        </w:rPr>
        <w:t>新安装的装置，噪声水平与随机文件规定运行条件下的标称值的</w:t>
      </w:r>
      <w:r>
        <w:rPr>
          <w:rFonts w:ascii="SimSun" w:eastAsia="SimSun" w:hAnsi="SimSun" w:cs="SimSun"/>
          <w:spacing w:val="-3"/>
        </w:rPr>
        <w:t>偏差不应超过</w:t>
      </w:r>
      <w:r>
        <w:rPr>
          <w:rFonts w:ascii="SimSun" w:eastAsia="SimSun" w:hAnsi="SimSun" w:cs="SimSun"/>
        </w:rPr>
        <w:t xml:space="preserve"> </w:t>
      </w:r>
      <w:r>
        <w:rPr>
          <w:spacing w:val="-8"/>
        </w:rPr>
        <w:t>15%</w:t>
      </w:r>
      <w:r>
        <w:rPr>
          <w:rFonts w:ascii="SimSun" w:eastAsia="SimSun" w:hAnsi="SimSun" w:cs="SimSun"/>
          <w:spacing w:val="-8"/>
        </w:rPr>
        <w:t>。</w:t>
      </w:r>
    </w:p>
    <w:p>
      <w:pPr>
        <w:pStyle w:val="BodyText"/>
        <w:spacing w:before="125" w:line="220" w:lineRule="auto"/>
        <w:ind w:left="11"/>
        <w:outlineLvl w:val="1"/>
        <w:rPr>
          <w:rFonts w:ascii="SimSun" w:eastAsia="SimSun" w:hAnsi="SimSun" w:cs="SimSun"/>
        </w:rPr>
      </w:pPr>
      <w:r>
        <w:rPr>
          <w:spacing w:val="-2"/>
        </w:rPr>
        <w:t>5.2.4</w:t>
      </w:r>
      <w:r>
        <w:rPr>
          <w:spacing w:val="12"/>
        </w:rPr>
        <w:t xml:space="preserve"> </w:t>
      </w:r>
      <w:r>
        <w:rPr>
          <w:spacing w:val="-2"/>
        </w:rPr>
        <w:t xml:space="preserve">CT </w:t>
      </w:r>
      <w:r>
        <w:rPr>
          <w:rFonts w:ascii="SimSun" w:eastAsia="SimSun" w:hAnsi="SimSun" w:cs="SimSun"/>
          <w:spacing w:val="-2"/>
        </w:rPr>
        <w:t>值</w:t>
      </w:r>
    </w:p>
    <w:p>
      <w:pPr>
        <w:pStyle w:val="BodyText"/>
        <w:spacing w:before="182" w:line="468" w:lineRule="exact"/>
        <w:ind w:left="48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  <w:position w:val="17"/>
        </w:rPr>
        <w:t>在头部临床典型条件下，</w:t>
      </w:r>
      <w:r>
        <w:rPr>
          <w:spacing w:val="-1"/>
          <w:position w:val="17"/>
        </w:rPr>
        <w:t xml:space="preserve">CT </w:t>
      </w:r>
      <w:r>
        <w:rPr>
          <w:rFonts w:ascii="SimSun" w:eastAsia="SimSun" w:hAnsi="SimSun" w:cs="SimSun"/>
          <w:spacing w:val="-1"/>
          <w:position w:val="17"/>
        </w:rPr>
        <w:t>值应符合下列的要求：</w:t>
      </w:r>
    </w:p>
    <w:p>
      <w:pPr>
        <w:pStyle w:val="BodyText"/>
        <w:spacing w:line="220" w:lineRule="auto"/>
        <w:ind w:left="497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空气</w:t>
      </w:r>
      <w:r>
        <w:rPr>
          <w:rFonts w:ascii="SimSun" w:eastAsia="SimSun" w:hAnsi="SimSun" w:cs="SimSun"/>
          <w:spacing w:val="-5"/>
        </w:rPr>
        <w:t>：（</w:t>
      </w:r>
      <w:r>
        <w:rPr>
          <w:rFonts w:ascii="SimSun" w:eastAsia="SimSun" w:hAnsi="SimSun" w:cs="SimSun"/>
        </w:rPr>
        <w:t>-</w:t>
      </w:r>
      <w:r>
        <w:t>1000</w:t>
      </w:r>
      <w:r>
        <w:rPr>
          <w:rFonts w:ascii="SimSun" w:eastAsia="SimSun" w:hAnsi="SimSun" w:cs="SimSun"/>
        </w:rPr>
        <w:t>±</w:t>
      </w:r>
      <w:r>
        <w:t>30</w:t>
      </w:r>
      <w:r>
        <w:rPr>
          <w:rFonts w:ascii="SimSun" w:eastAsia="SimSun" w:hAnsi="SimSun" w:cs="SimSun"/>
        </w:rPr>
        <w:t>）</w:t>
      </w:r>
      <w:r>
        <w:t>HU</w:t>
      </w:r>
      <w:r>
        <w:rPr>
          <w:rFonts w:ascii="SimSun" w:eastAsia="SimSun" w:hAnsi="SimSun" w:cs="SimSun"/>
        </w:rPr>
        <w:t>；水</w:t>
      </w:r>
      <w:r>
        <w:rPr>
          <w:rFonts w:ascii="SimSun" w:eastAsia="SimSun" w:hAnsi="SimSun" w:cs="SimSun"/>
          <w:spacing w:val="-5"/>
        </w:rPr>
        <w:t>：（</w:t>
      </w:r>
      <w:r>
        <w:t>0</w:t>
      </w:r>
      <w:r>
        <w:rPr>
          <w:rFonts w:ascii="SimSun" w:eastAsia="SimSun" w:hAnsi="SimSun" w:cs="SimSun"/>
        </w:rPr>
        <w:t>±</w:t>
      </w:r>
      <w:r>
        <w:t>4</w:t>
      </w:r>
      <w:r>
        <w:rPr>
          <w:rFonts w:ascii="SimSun" w:eastAsia="SimSun" w:hAnsi="SimSun" w:cs="SimSun"/>
        </w:rPr>
        <w:t>）</w:t>
      </w:r>
      <w:r>
        <w:t>HU</w:t>
      </w:r>
      <w:r>
        <w:rPr>
          <w:rFonts w:ascii="SimSun" w:eastAsia="SimSun" w:hAnsi="SimSun" w:cs="SimSun"/>
        </w:rPr>
        <w:t>。</w:t>
      </w:r>
    </w:p>
    <w:p>
      <w:pPr>
        <w:pStyle w:val="BodyText"/>
        <w:spacing w:before="182" w:line="220" w:lineRule="auto"/>
        <w:ind w:left="11"/>
        <w:outlineLvl w:val="1"/>
        <w:rPr>
          <w:rFonts w:ascii="SimSun" w:eastAsia="SimSun" w:hAnsi="SimSun" w:cs="SimSun"/>
        </w:rPr>
      </w:pPr>
      <w:r>
        <w:rPr>
          <w:spacing w:val="-3"/>
        </w:rPr>
        <w:t>5.2.5</w:t>
      </w:r>
      <w:r>
        <w:rPr>
          <w:spacing w:val="8"/>
        </w:rPr>
        <w:t xml:space="preserve">  </w:t>
      </w:r>
      <w:r>
        <w:rPr>
          <w:rFonts w:ascii="SimSun" w:eastAsia="SimSun" w:hAnsi="SimSun" w:cs="SimSun"/>
          <w:spacing w:val="-3"/>
        </w:rPr>
        <w:t>空间分辨力</w:t>
      </w:r>
    </w:p>
    <w:p>
      <w:pPr>
        <w:pStyle w:val="BodyText"/>
        <w:spacing w:before="182" w:line="220" w:lineRule="auto"/>
        <w:ind w:left="11"/>
        <w:rPr>
          <w:rFonts w:ascii="SimSun" w:eastAsia="SimSun" w:hAnsi="SimSun" w:cs="SimSun"/>
        </w:rPr>
      </w:pPr>
      <w:hyperlink r:id="rId16" w:history="1">
        <w:r>
          <w:rPr>
            <w:spacing w:val="-1"/>
          </w:rPr>
          <w:t>5.2.5.1</w:t>
        </w:r>
      </w:hyperlink>
      <w:r>
        <w:rPr>
          <w:spacing w:val="-1"/>
        </w:rPr>
        <w:t xml:space="preserve">  </w:t>
      </w:r>
      <w:r>
        <w:rPr>
          <w:rFonts w:ascii="SimSun" w:eastAsia="SimSun" w:hAnsi="SimSun" w:cs="SimSun"/>
          <w:spacing w:val="-1"/>
        </w:rPr>
        <w:t>新安装的装置，应符合下列要求：</w:t>
      </w:r>
    </w:p>
    <w:p>
      <w:pPr>
        <w:pStyle w:val="BodyText"/>
        <w:spacing w:before="147" w:line="308" w:lineRule="auto"/>
        <w:ind w:left="12" w:firstLine="478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规定的标准值与</w:t>
      </w:r>
      <w:r>
        <w:t>MTF</w:t>
      </w:r>
      <w:r>
        <w:rPr>
          <w:rFonts w:ascii="SimSun" w:eastAsia="SimSun" w:hAnsi="SimSun" w:cs="SimSun"/>
        </w:rPr>
        <w:t>曲线上</w:t>
      </w:r>
      <w:r>
        <w:t>50%</w:t>
      </w:r>
      <w:r>
        <w:rPr>
          <w:rFonts w:ascii="SimSun" w:eastAsia="SimSun" w:hAnsi="SimSun" w:cs="SimSun"/>
        </w:rPr>
        <w:t>和</w:t>
      </w:r>
      <w:r>
        <w:rPr>
          <w:rFonts w:ascii="SimSun" w:eastAsia="SimSun" w:hAnsi="SimSun" w:cs="SimSun"/>
          <w:spacing w:val="-56"/>
        </w:rPr>
        <w:t xml:space="preserve"> </w:t>
      </w:r>
      <w:r>
        <w:t>10%</w:t>
      </w:r>
      <w:r>
        <w:rPr>
          <w:rFonts w:ascii="SimSun" w:eastAsia="SimSun" w:hAnsi="SimSun" w:cs="SimSun"/>
        </w:rPr>
        <w:t>处的测量值之差不大于</w:t>
      </w:r>
      <w:r>
        <w:t>0.5 Lp/cm</w:t>
      </w:r>
      <w:r>
        <w:rPr>
          <w:spacing w:val="-13"/>
        </w:rPr>
        <w:t xml:space="preserve"> </w:t>
      </w:r>
      <w:r>
        <w:rPr>
          <w:rFonts w:ascii="SimSun" w:eastAsia="SimSun" w:hAnsi="SimSun" w:cs="SimSun"/>
        </w:rPr>
        <w:t>或</w:t>
      </w:r>
      <w:r>
        <w:rPr>
          <w:rFonts w:ascii="SimSun" w:eastAsia="SimSun" w:hAnsi="SimSun" w:cs="SimSun"/>
          <w:spacing w:val="-56"/>
        </w:rPr>
        <w:t xml:space="preserve"> </w:t>
      </w:r>
      <w:r>
        <w:t>10%</w:t>
      </w:r>
      <w:r>
        <w:rPr>
          <w:rFonts w:ascii="SimSun" w:eastAsia="SimSun" w:hAnsi="SimSun" w:cs="SimSun"/>
        </w:rPr>
        <w:t xml:space="preserve">， </w:t>
      </w:r>
      <w:r>
        <w:rPr>
          <w:rFonts w:ascii="SimSun" w:eastAsia="SimSun" w:hAnsi="SimSun" w:cs="SimSun"/>
          <w:spacing w:val="-4"/>
        </w:rPr>
        <w:t>取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spacing w:val="-4"/>
        </w:rPr>
        <w:t xml:space="preserve">0.5Lp/cm </w:t>
      </w:r>
      <w:r>
        <w:rPr>
          <w:rFonts w:ascii="SimSun" w:eastAsia="SimSun" w:hAnsi="SimSun" w:cs="SimSun"/>
          <w:spacing w:val="-4"/>
        </w:rPr>
        <w:t>和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spacing w:val="-4"/>
        </w:rPr>
        <w:t>10%</w:t>
      </w:r>
      <w:r>
        <w:rPr>
          <w:spacing w:val="15"/>
          <w:w w:val="101"/>
        </w:rPr>
        <w:t xml:space="preserve">  </w:t>
      </w:r>
      <w:r>
        <w:rPr>
          <w:rFonts w:ascii="SimSun" w:eastAsia="SimSun" w:hAnsi="SimSun" w:cs="SimSun"/>
          <w:spacing w:val="-4"/>
        </w:rPr>
        <w:t>中较小的一个。</w:t>
      </w:r>
    </w:p>
    <w:p>
      <w:pPr>
        <w:pStyle w:val="BodyText"/>
        <w:spacing w:before="170" w:line="220" w:lineRule="auto"/>
        <w:ind w:left="11"/>
        <w:rPr>
          <w:rFonts w:ascii="SimSun" w:eastAsia="SimSun" w:hAnsi="SimSun" w:cs="SimSun"/>
        </w:rPr>
      </w:pPr>
      <w:hyperlink r:id="rId17" w:history="1">
        <w:r>
          <w:rPr>
            <w:spacing w:val="-1"/>
          </w:rPr>
          <w:t>5.2.5.2</w:t>
        </w:r>
      </w:hyperlink>
      <w:r>
        <w:rPr>
          <w:spacing w:val="-1"/>
        </w:rPr>
        <w:t xml:space="preserve"> </w:t>
      </w:r>
      <w:r>
        <w:rPr>
          <w:rFonts w:ascii="SimSun" w:eastAsia="SimSun" w:hAnsi="SimSun" w:cs="SimSun"/>
          <w:spacing w:val="-1"/>
        </w:rPr>
        <w:t>运行中的装置，应符合下列要求：</w:t>
      </w:r>
    </w:p>
    <w:p>
      <w:pPr>
        <w:pStyle w:val="BodyText"/>
        <w:spacing w:before="184" w:line="316" w:lineRule="auto"/>
        <w:ind w:left="11" w:right="183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用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spacing w:val="-3"/>
        </w:rPr>
        <w:t xml:space="preserve">CT </w:t>
      </w:r>
      <w:r>
        <w:rPr>
          <w:rFonts w:ascii="SimSun" w:eastAsia="SimSun" w:hAnsi="SimSun" w:cs="SimSun"/>
          <w:spacing w:val="-3"/>
        </w:rPr>
        <w:t>模体，在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spacing w:val="-3"/>
        </w:rPr>
        <w:t>512</w:t>
      </w:r>
      <w:r>
        <w:rPr>
          <w:rFonts w:ascii="SimSun" w:eastAsia="SimSun" w:hAnsi="SimSun" w:cs="SimSun"/>
          <w:spacing w:val="-3"/>
        </w:rPr>
        <w:t>×</w:t>
      </w:r>
      <w:r>
        <w:rPr>
          <w:spacing w:val="-3"/>
        </w:rPr>
        <w:t xml:space="preserve">512 </w:t>
      </w:r>
      <w:r>
        <w:rPr>
          <w:rFonts w:ascii="SimSun" w:eastAsia="SimSun" w:hAnsi="SimSun" w:cs="SimSun"/>
          <w:spacing w:val="-3"/>
        </w:rPr>
        <w:t>矩阵、视野不低于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spacing w:val="-3"/>
        </w:rPr>
        <w:t>20 cm</w:t>
      </w:r>
      <w:r>
        <w:rPr>
          <w:rFonts w:ascii="SimSun" w:eastAsia="SimSun" w:hAnsi="SimSun" w:cs="SimSun"/>
          <w:spacing w:val="-3"/>
        </w:rPr>
        <w:t>。头部常规标准条件下，能分辨出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2"/>
        </w:rPr>
        <w:t>至少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-2"/>
        </w:rPr>
        <w:t>5.0 Lp/cm</w:t>
      </w:r>
      <w:r>
        <w:rPr>
          <w:spacing w:val="-33"/>
        </w:rPr>
        <w:t xml:space="preserve"> </w:t>
      </w:r>
      <w:r>
        <w:rPr>
          <w:rFonts w:ascii="SimSun" w:eastAsia="SimSun" w:hAnsi="SimSun" w:cs="SimSun"/>
          <w:spacing w:val="-2"/>
        </w:rPr>
        <w:t>，或一组（多于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spacing w:val="-2"/>
        </w:rPr>
        <w:t xml:space="preserve">4 </w:t>
      </w:r>
      <w:r>
        <w:rPr>
          <w:rFonts w:ascii="SimSun" w:eastAsia="SimSun" w:hAnsi="SimSun" w:cs="SimSun"/>
          <w:spacing w:val="-2"/>
        </w:rPr>
        <w:t>个）</w:t>
      </w:r>
      <w:r>
        <w:rPr>
          <w:spacing w:val="-2"/>
        </w:rPr>
        <w:t>1.0 mm</w:t>
      </w:r>
      <w:r>
        <w:rPr>
          <w:spacing w:val="28"/>
        </w:rPr>
        <w:t xml:space="preserve"> </w:t>
      </w:r>
      <w:r>
        <w:rPr>
          <w:rFonts w:ascii="SimSun" w:eastAsia="SimSun" w:hAnsi="SimSun" w:cs="SimSun"/>
          <w:spacing w:val="-2"/>
        </w:rPr>
        <w:t>的圆孔；头部高分辨条件下，能分辨出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3"/>
        </w:rPr>
        <w:t>至少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-3"/>
        </w:rPr>
        <w:t>7.5Lp/cm</w:t>
      </w:r>
      <w:r>
        <w:rPr>
          <w:spacing w:val="-33"/>
        </w:rPr>
        <w:t xml:space="preserve"> </w:t>
      </w:r>
      <w:r>
        <w:rPr>
          <w:rFonts w:ascii="SimSun" w:eastAsia="SimSun" w:hAnsi="SimSun" w:cs="SimSun"/>
          <w:spacing w:val="-3"/>
        </w:rPr>
        <w:t>，或一组（多于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spacing w:val="-3"/>
        </w:rPr>
        <w:t xml:space="preserve">4 </w:t>
      </w:r>
      <w:r>
        <w:rPr>
          <w:rFonts w:ascii="SimSun" w:eastAsia="SimSun" w:hAnsi="SimSun" w:cs="SimSun"/>
          <w:spacing w:val="-3"/>
        </w:rPr>
        <w:t>个）</w:t>
      </w:r>
      <w:r>
        <w:rPr>
          <w:spacing w:val="-3"/>
        </w:rPr>
        <w:t>0.6mm</w:t>
      </w:r>
      <w:r>
        <w:rPr>
          <w:spacing w:val="28"/>
        </w:rPr>
        <w:t xml:space="preserve"> </w:t>
      </w:r>
      <w:r>
        <w:rPr>
          <w:rFonts w:ascii="SimSun" w:eastAsia="SimSun" w:hAnsi="SimSun" w:cs="SimSun"/>
          <w:spacing w:val="-3"/>
        </w:rPr>
        <w:t>的圆孔。</w:t>
      </w:r>
    </w:p>
    <w:p>
      <w:pPr>
        <w:pStyle w:val="BodyText"/>
        <w:spacing w:before="170" w:line="220" w:lineRule="auto"/>
        <w:ind w:left="11"/>
        <w:outlineLvl w:val="1"/>
        <w:rPr>
          <w:rFonts w:ascii="SimSun" w:eastAsia="SimSun" w:hAnsi="SimSun" w:cs="SimSun"/>
        </w:rPr>
      </w:pPr>
      <w:r>
        <w:rPr>
          <w:spacing w:val="-1"/>
        </w:rPr>
        <w:t xml:space="preserve">5.2.6  </w:t>
      </w:r>
      <w:r>
        <w:rPr>
          <w:rFonts w:ascii="SimSun" w:eastAsia="SimSun" w:hAnsi="SimSun" w:cs="SimSun"/>
          <w:spacing w:val="-1"/>
        </w:rPr>
        <w:t>低对比分辨力</w:t>
      </w:r>
    </w:p>
    <w:p>
      <w:pPr>
        <w:pStyle w:val="BodyText"/>
        <w:spacing w:before="182" w:line="220" w:lineRule="auto"/>
        <w:ind w:left="11"/>
        <w:rPr>
          <w:rFonts w:ascii="SimSun" w:eastAsia="SimSun" w:hAnsi="SimSun" w:cs="SimSun"/>
        </w:rPr>
      </w:pPr>
      <w:hyperlink r:id="rId18" w:history="1">
        <w:r>
          <w:rPr>
            <w:spacing w:val="-1"/>
          </w:rPr>
          <w:t>5.2.6.1</w:t>
        </w:r>
      </w:hyperlink>
      <w:r>
        <w:rPr>
          <w:spacing w:val="-1"/>
        </w:rPr>
        <w:t xml:space="preserve">  </w:t>
      </w:r>
      <w:r>
        <w:rPr>
          <w:rFonts w:ascii="SimSun" w:eastAsia="SimSun" w:hAnsi="SimSun" w:cs="SimSun"/>
          <w:spacing w:val="-1"/>
        </w:rPr>
        <w:t>新安装的装置，应符合下列要求：</w:t>
      </w:r>
    </w:p>
    <w:p>
      <w:pPr>
        <w:pStyle w:val="BodyText"/>
        <w:spacing w:before="182" w:line="219" w:lineRule="auto"/>
        <w:ind w:left="49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用</w:t>
      </w:r>
      <w:r>
        <w:rPr>
          <w:rFonts w:ascii="SimSun" w:eastAsia="SimSun" w:hAnsi="SimSun" w:cs="SimSun"/>
          <w:spacing w:val="-52"/>
        </w:rPr>
        <w:t xml:space="preserve"> </w:t>
      </w:r>
      <w:r>
        <w:rPr>
          <w:spacing w:val="-1"/>
        </w:rPr>
        <w:t xml:space="preserve">CT </w:t>
      </w:r>
      <w:r>
        <w:rPr>
          <w:rFonts w:ascii="SimSun" w:eastAsia="SimSun" w:hAnsi="SimSun" w:cs="SimSun"/>
          <w:spacing w:val="-1"/>
        </w:rPr>
        <w:t>模体，在头部条件状况下，头部条件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spacing w:val="-1"/>
        </w:rPr>
        <w:t>10 m</w:t>
      </w:r>
      <w:r>
        <w:rPr>
          <w:spacing w:val="-2"/>
        </w:rPr>
        <w:t xml:space="preserve">m </w:t>
      </w:r>
      <w:r>
        <w:rPr>
          <w:rFonts w:ascii="SimSun" w:eastAsia="SimSun" w:hAnsi="SimSun" w:cs="SimSun"/>
          <w:spacing w:val="-2"/>
        </w:rPr>
        <w:t>或最大层厚下，剂量指数</w:t>
      </w:r>
    </w:p>
    <w:p>
      <w:pPr>
        <w:pStyle w:val="BodyText"/>
        <w:spacing w:before="148" w:line="503" w:lineRule="exact"/>
        <w:ind w:left="21"/>
      </w:pPr>
      <w:r>
        <w:rPr>
          <w:rFonts w:ascii="SimSun" w:eastAsia="SimSun" w:hAnsi="SimSun" w:cs="SimSun"/>
          <w:spacing w:val="-2"/>
          <w:position w:val="17"/>
        </w:rPr>
        <w:t>（</w:t>
      </w:r>
      <w:r>
        <w:rPr>
          <w:spacing w:val="-2"/>
          <w:position w:val="17"/>
        </w:rPr>
        <w:t>CTDI</w:t>
      </w:r>
      <w:r>
        <w:rPr>
          <w:spacing w:val="-2"/>
          <w:position w:val="15"/>
          <w:sz w:val="15"/>
          <w:szCs w:val="15"/>
        </w:rPr>
        <w:t>100</w:t>
      </w:r>
      <w:r>
        <w:rPr>
          <w:rFonts w:ascii="SimSun" w:eastAsia="SimSun" w:hAnsi="SimSun" w:cs="SimSun"/>
          <w:spacing w:val="-2"/>
          <w:position w:val="15"/>
          <w:sz w:val="12"/>
          <w:szCs w:val="12"/>
        </w:rPr>
        <w:t>（中心</w:t>
      </w:r>
      <w:r>
        <w:rPr>
          <w:rFonts w:ascii="SimSun" w:eastAsia="SimSun" w:hAnsi="SimSun" w:cs="SimSun"/>
          <w:position w:val="15"/>
          <w:sz w:val="12"/>
          <w:szCs w:val="12"/>
        </w:rPr>
        <w:t>）</w:t>
      </w:r>
      <w:r>
        <w:rPr>
          <w:rFonts w:ascii="SimSun" w:eastAsia="SimSun" w:hAnsi="SimSun" w:cs="SimSun"/>
          <w:spacing w:val="-25"/>
          <w:position w:val="15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2"/>
          <w:position w:val="17"/>
        </w:rPr>
        <w:t>）</w:t>
      </w:r>
      <w:r>
        <w:rPr>
          <w:rFonts w:ascii="SimSun" w:eastAsia="SimSun" w:hAnsi="SimSun" w:cs="SimSun"/>
          <w:spacing w:val="-2"/>
          <w:position w:val="17"/>
        </w:rPr>
        <w:t>不大于</w:t>
      </w:r>
      <w:r>
        <w:rPr>
          <w:rFonts w:ascii="SimSun" w:eastAsia="SimSun" w:hAnsi="SimSun" w:cs="SimSun"/>
          <w:spacing w:val="-56"/>
          <w:position w:val="17"/>
        </w:rPr>
        <w:t xml:space="preserve"> </w:t>
      </w:r>
      <w:r>
        <w:rPr>
          <w:spacing w:val="-2"/>
          <w:position w:val="17"/>
        </w:rPr>
        <w:t>40 mGy</w:t>
      </w:r>
      <w:r>
        <w:rPr>
          <w:spacing w:val="21"/>
          <w:position w:val="17"/>
        </w:rPr>
        <w:t xml:space="preserve"> </w:t>
      </w:r>
      <w:r>
        <w:rPr>
          <w:rFonts w:ascii="SimSun" w:eastAsia="SimSun" w:hAnsi="SimSun" w:cs="SimSun"/>
          <w:spacing w:val="-2"/>
          <w:position w:val="17"/>
        </w:rPr>
        <w:t>时，</w:t>
      </w:r>
      <w:r>
        <w:rPr>
          <w:spacing w:val="-2"/>
          <w:position w:val="17"/>
        </w:rPr>
        <w:t>1%</w:t>
      </w:r>
      <w:r>
        <w:rPr>
          <w:rFonts w:ascii="SimSun" w:eastAsia="SimSun" w:hAnsi="SimSun" w:cs="SimSun"/>
          <w:spacing w:val="-2"/>
          <w:position w:val="17"/>
        </w:rPr>
        <w:t>对比度应能分辨模体中</w:t>
      </w:r>
      <w:r>
        <w:rPr>
          <w:rFonts w:ascii="SimSun" w:eastAsia="SimSun" w:hAnsi="SimSun" w:cs="SimSun"/>
          <w:spacing w:val="-55"/>
          <w:position w:val="17"/>
        </w:rPr>
        <w:t xml:space="preserve"> </w:t>
      </w:r>
      <w:r>
        <w:rPr>
          <w:spacing w:val="-2"/>
          <w:position w:val="17"/>
        </w:rPr>
        <w:t>2mm</w:t>
      </w:r>
      <w:r>
        <w:rPr>
          <w:spacing w:val="29"/>
          <w:w w:val="101"/>
          <w:position w:val="17"/>
        </w:rPr>
        <w:t xml:space="preserve"> </w:t>
      </w:r>
      <w:r>
        <w:rPr>
          <w:rFonts w:ascii="SimSun" w:eastAsia="SimSun" w:hAnsi="SimSun" w:cs="SimSun"/>
          <w:spacing w:val="-2"/>
          <w:position w:val="17"/>
        </w:rPr>
        <w:t>的圆</w:t>
      </w:r>
      <w:r>
        <w:rPr>
          <w:rFonts w:ascii="SimSun" w:eastAsia="SimSun" w:hAnsi="SimSun" w:cs="SimSun"/>
          <w:spacing w:val="-3"/>
          <w:position w:val="17"/>
        </w:rPr>
        <w:t>孔和</w:t>
      </w:r>
      <w:r>
        <w:rPr>
          <w:rFonts w:ascii="SimSun" w:eastAsia="SimSun" w:hAnsi="SimSun" w:cs="SimSun"/>
          <w:spacing w:val="-52"/>
          <w:position w:val="17"/>
        </w:rPr>
        <w:t xml:space="preserve"> </w:t>
      </w:r>
      <w:r>
        <w:rPr>
          <w:spacing w:val="-3"/>
          <w:position w:val="17"/>
        </w:rPr>
        <w:t>0.3%</w:t>
      </w:r>
    </w:p>
    <w:p>
      <w:pPr>
        <w:pStyle w:val="BodyText"/>
        <w:spacing w:line="220" w:lineRule="auto"/>
        <w:ind w:left="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对比度应能分辨模体中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spacing w:val="-3"/>
        </w:rPr>
        <w:t>5mm</w:t>
      </w:r>
      <w:r>
        <w:rPr>
          <w:spacing w:val="28"/>
        </w:rPr>
        <w:t xml:space="preserve"> </w:t>
      </w:r>
      <w:r>
        <w:rPr>
          <w:rFonts w:ascii="SimSun" w:eastAsia="SimSun" w:hAnsi="SimSun" w:cs="SimSun"/>
          <w:spacing w:val="-3"/>
        </w:rPr>
        <w:t>的圆孔。</w:t>
      </w:r>
    </w:p>
    <w:p>
      <w:pPr>
        <w:pStyle w:val="BodyText"/>
        <w:spacing w:before="182" w:line="220" w:lineRule="auto"/>
        <w:ind w:left="11"/>
        <w:rPr>
          <w:rFonts w:ascii="SimSun" w:eastAsia="SimSun" w:hAnsi="SimSun" w:cs="SimSun"/>
        </w:rPr>
      </w:pPr>
      <w:hyperlink r:id="rId19" w:history="1">
        <w:r>
          <w:rPr>
            <w:spacing w:val="-1"/>
          </w:rPr>
          <w:t>5.2.6.2</w:t>
        </w:r>
      </w:hyperlink>
      <w:r>
        <w:rPr>
          <w:spacing w:val="-1"/>
        </w:rPr>
        <w:t xml:space="preserve"> </w:t>
      </w:r>
      <w:r>
        <w:rPr>
          <w:rFonts w:ascii="SimSun" w:eastAsia="SimSun" w:hAnsi="SimSun" w:cs="SimSun"/>
          <w:spacing w:val="-1"/>
        </w:rPr>
        <w:t>运行中的装置，应符合下列要求：</w:t>
      </w:r>
    </w:p>
    <w:p>
      <w:pPr>
        <w:pStyle w:val="BodyText"/>
        <w:spacing w:before="183" w:line="219" w:lineRule="auto"/>
        <w:ind w:left="49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用</w:t>
      </w:r>
      <w:r>
        <w:rPr>
          <w:rFonts w:ascii="SimSun" w:eastAsia="SimSun" w:hAnsi="SimSun" w:cs="SimSun"/>
          <w:spacing w:val="-52"/>
        </w:rPr>
        <w:t xml:space="preserve"> </w:t>
      </w:r>
      <w:r>
        <w:rPr>
          <w:spacing w:val="-1"/>
        </w:rPr>
        <w:t xml:space="preserve">CT </w:t>
      </w:r>
      <w:r>
        <w:rPr>
          <w:rFonts w:ascii="SimSun" w:eastAsia="SimSun" w:hAnsi="SimSun" w:cs="SimSun"/>
          <w:spacing w:val="-1"/>
        </w:rPr>
        <w:t>模体，在头部条件状况下，头部条件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spacing w:val="-1"/>
        </w:rPr>
        <w:t>10 m</w:t>
      </w:r>
      <w:r>
        <w:rPr>
          <w:spacing w:val="-2"/>
        </w:rPr>
        <w:t xml:space="preserve">m </w:t>
      </w:r>
      <w:r>
        <w:rPr>
          <w:rFonts w:ascii="SimSun" w:eastAsia="SimSun" w:hAnsi="SimSun" w:cs="SimSun"/>
          <w:spacing w:val="-2"/>
        </w:rPr>
        <w:t>或最大层厚下，剂量指数</w:t>
      </w:r>
    </w:p>
    <w:p>
      <w:pPr>
        <w:pStyle w:val="BodyText"/>
        <w:spacing w:before="147" w:line="503" w:lineRule="exact"/>
        <w:ind w:left="21"/>
      </w:pPr>
      <w:r>
        <w:rPr>
          <w:rFonts w:ascii="SimSun" w:eastAsia="SimSun" w:hAnsi="SimSun" w:cs="SimSun"/>
          <w:spacing w:val="-2"/>
          <w:position w:val="17"/>
        </w:rPr>
        <w:t>（</w:t>
      </w:r>
      <w:r>
        <w:rPr>
          <w:spacing w:val="-2"/>
          <w:position w:val="17"/>
        </w:rPr>
        <w:t>CTDI</w:t>
      </w:r>
      <w:r>
        <w:rPr>
          <w:spacing w:val="-2"/>
          <w:position w:val="15"/>
          <w:sz w:val="15"/>
          <w:szCs w:val="15"/>
        </w:rPr>
        <w:t>100</w:t>
      </w:r>
      <w:r>
        <w:rPr>
          <w:rFonts w:ascii="SimSun" w:eastAsia="SimSun" w:hAnsi="SimSun" w:cs="SimSun"/>
          <w:spacing w:val="-2"/>
          <w:position w:val="15"/>
          <w:sz w:val="12"/>
          <w:szCs w:val="12"/>
        </w:rPr>
        <w:t>（中心</w:t>
      </w:r>
      <w:r>
        <w:rPr>
          <w:rFonts w:ascii="SimSun" w:eastAsia="SimSun" w:hAnsi="SimSun" w:cs="SimSun"/>
          <w:position w:val="15"/>
          <w:sz w:val="12"/>
          <w:szCs w:val="12"/>
        </w:rPr>
        <w:t>）</w:t>
      </w:r>
      <w:r>
        <w:rPr>
          <w:rFonts w:ascii="SimSun" w:eastAsia="SimSun" w:hAnsi="SimSun" w:cs="SimSun"/>
          <w:spacing w:val="-26"/>
          <w:position w:val="15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1"/>
          <w:position w:val="17"/>
        </w:rPr>
        <w:t>）</w:t>
      </w:r>
      <w:r>
        <w:rPr>
          <w:rFonts w:ascii="SimSun" w:eastAsia="SimSun" w:hAnsi="SimSun" w:cs="SimSun"/>
          <w:spacing w:val="-2"/>
          <w:position w:val="17"/>
        </w:rPr>
        <w:t>不大于</w:t>
      </w:r>
      <w:r>
        <w:rPr>
          <w:rFonts w:ascii="SimSun" w:eastAsia="SimSun" w:hAnsi="SimSun" w:cs="SimSun"/>
          <w:spacing w:val="-56"/>
          <w:position w:val="17"/>
        </w:rPr>
        <w:t xml:space="preserve"> </w:t>
      </w:r>
      <w:r>
        <w:rPr>
          <w:spacing w:val="-2"/>
          <w:position w:val="17"/>
        </w:rPr>
        <w:t>40 mGy</w:t>
      </w:r>
      <w:r>
        <w:rPr>
          <w:spacing w:val="21"/>
          <w:position w:val="17"/>
        </w:rPr>
        <w:t xml:space="preserve"> </w:t>
      </w:r>
      <w:r>
        <w:rPr>
          <w:rFonts w:ascii="SimSun" w:eastAsia="SimSun" w:hAnsi="SimSun" w:cs="SimSun"/>
          <w:spacing w:val="-2"/>
          <w:position w:val="17"/>
        </w:rPr>
        <w:t>时，</w:t>
      </w:r>
      <w:r>
        <w:rPr>
          <w:spacing w:val="-2"/>
          <w:position w:val="17"/>
        </w:rPr>
        <w:t>1%</w:t>
      </w:r>
      <w:r>
        <w:rPr>
          <w:rFonts w:ascii="SimSun" w:eastAsia="SimSun" w:hAnsi="SimSun" w:cs="SimSun"/>
          <w:spacing w:val="-2"/>
          <w:position w:val="17"/>
        </w:rPr>
        <w:t>对比度应能分辨模体中</w:t>
      </w:r>
      <w:r>
        <w:rPr>
          <w:rFonts w:ascii="SimSun" w:eastAsia="SimSun" w:hAnsi="SimSun" w:cs="SimSun"/>
          <w:spacing w:val="-50"/>
          <w:position w:val="17"/>
        </w:rPr>
        <w:t xml:space="preserve"> </w:t>
      </w:r>
      <w:r>
        <w:rPr>
          <w:spacing w:val="-3"/>
          <w:position w:val="17"/>
        </w:rPr>
        <w:t>3mm</w:t>
      </w:r>
      <w:r>
        <w:rPr>
          <w:spacing w:val="29"/>
          <w:w w:val="101"/>
          <w:position w:val="17"/>
        </w:rPr>
        <w:t xml:space="preserve"> </w:t>
      </w:r>
      <w:r>
        <w:rPr>
          <w:rFonts w:ascii="SimSun" w:eastAsia="SimSun" w:hAnsi="SimSun" w:cs="SimSun"/>
          <w:spacing w:val="-3"/>
          <w:position w:val="17"/>
        </w:rPr>
        <w:t>的圆孔和</w:t>
      </w:r>
      <w:r>
        <w:rPr>
          <w:rFonts w:ascii="SimSun" w:eastAsia="SimSun" w:hAnsi="SimSun" w:cs="SimSun"/>
          <w:spacing w:val="-52"/>
          <w:position w:val="17"/>
        </w:rPr>
        <w:t xml:space="preserve"> </w:t>
      </w:r>
      <w:r>
        <w:rPr>
          <w:spacing w:val="-3"/>
          <w:position w:val="17"/>
        </w:rPr>
        <w:t>0.3%</w:t>
      </w:r>
    </w:p>
    <w:p>
      <w:pPr>
        <w:pStyle w:val="BodyText"/>
        <w:spacing w:line="220" w:lineRule="auto"/>
        <w:ind w:left="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对比度应能分辨模体中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spacing w:val="-3"/>
        </w:rPr>
        <w:t>6mm</w:t>
      </w:r>
      <w:r>
        <w:rPr>
          <w:spacing w:val="28"/>
        </w:rPr>
        <w:t xml:space="preserve"> </w:t>
      </w:r>
      <w:r>
        <w:rPr>
          <w:rFonts w:ascii="SimSun" w:eastAsia="SimSun" w:hAnsi="SimSun" w:cs="SimSun"/>
          <w:spacing w:val="-3"/>
        </w:rPr>
        <w:t>的圆孔。</w:t>
      </w:r>
    </w:p>
    <w:p>
      <w:pPr>
        <w:pStyle w:val="BodyText"/>
        <w:spacing w:before="197" w:line="228" w:lineRule="auto"/>
        <w:ind w:left="48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注：上述</w:t>
      </w:r>
      <w:r>
        <w:rPr>
          <w:rFonts w:ascii="SimSun" w:eastAsia="SimSun" w:hAnsi="SimSun" w:cs="SimSun"/>
          <w:spacing w:val="-37"/>
          <w:sz w:val="20"/>
          <w:szCs w:val="20"/>
        </w:rPr>
        <w:t xml:space="preserve"> </w:t>
      </w:r>
      <w:r>
        <w:rPr>
          <w:sz w:val="20"/>
          <w:szCs w:val="20"/>
        </w:rPr>
        <w:t>CT</w:t>
      </w:r>
      <w:r>
        <w:rPr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模体见附录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E</w:t>
      </w:r>
      <w:r>
        <w:rPr>
          <w:rFonts w:ascii="SimSun" w:eastAsia="SimSun" w:hAnsi="SimSun" w:cs="SimSun"/>
          <w:spacing w:val="7"/>
          <w:sz w:val="20"/>
          <w:szCs w:val="20"/>
        </w:rPr>
        <w:t>。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78" w:line="222" w:lineRule="auto"/>
        <w:ind w:left="10"/>
        <w:outlineLvl w:val="0"/>
        <w:rPr>
          <w:rFonts w:ascii="SimHei" w:eastAsia="SimHei" w:hAnsi="SimHei" w:cs="SimHei"/>
        </w:rPr>
        <w:sectPr>
          <w:headerReference w:type="default" r:id="rId20"/>
          <w:footerReference w:type="default" r:id="rId21"/>
          <w:pgSz w:w="11906" w:h="16839"/>
          <w:pgMar w:top="1157" w:right="1296" w:bottom="1362" w:left="1621" w:header="882" w:footer="1200" w:gutter="0"/>
          <w:pgNumType w:start="5"/>
          <w:cols w:space="708"/>
        </w:sectPr>
      </w:pPr>
      <w:r>
        <w:rPr>
          <w:spacing w:val="-1"/>
        </w:rPr>
        <w:t xml:space="preserve">6    </w:t>
      </w:r>
      <w:r>
        <w:rPr>
          <w:rFonts w:ascii="SimHei" w:eastAsia="SimHei" w:hAnsi="SimHei" w:cs="SimHei"/>
          <w:spacing w:val="-1"/>
        </w:rPr>
        <w:t>通用技术要求</w:t>
      </w:r>
    </w:p>
    <w:p>
      <w:pPr>
        <w:pStyle w:val="BodyText"/>
        <w:spacing w:before="221" w:line="503" w:lineRule="exact"/>
        <w:ind w:left="494"/>
        <w:rPr>
          <w:rFonts w:ascii="SimSun" w:eastAsia="SimSun" w:hAnsi="SimSun" w:cs="SimSun"/>
        </w:rPr>
      </w:pPr>
      <w:r>
        <w:rPr>
          <w:rFonts w:ascii="SimSun" w:eastAsia="SimSun" w:hAnsi="SimSun" w:cs="SimSun"/>
          <w:position w:val="16"/>
        </w:rPr>
        <w:t>正电子发射及</w:t>
      </w:r>
      <w:r>
        <w:rPr>
          <w:position w:val="16"/>
        </w:rPr>
        <w:t>X</w:t>
      </w:r>
      <w:r>
        <w:rPr>
          <w:rFonts w:ascii="SimSun" w:eastAsia="SimSun" w:hAnsi="SimSun" w:cs="SimSun"/>
          <w:position w:val="16"/>
        </w:rPr>
        <w:t>射线计算机断层成像（</w:t>
      </w:r>
      <w:r>
        <w:rPr>
          <w:position w:val="16"/>
        </w:rPr>
        <w:t>PET/</w:t>
      </w:r>
      <w:r>
        <w:rPr>
          <w:spacing w:val="-1"/>
          <w:position w:val="16"/>
        </w:rPr>
        <w:t>CT</w:t>
      </w:r>
      <w:r>
        <w:rPr>
          <w:rFonts w:ascii="SimSun" w:eastAsia="SimSun" w:hAnsi="SimSun" w:cs="SimSun"/>
          <w:spacing w:val="-1"/>
          <w:position w:val="16"/>
        </w:rPr>
        <w:t>）装置必须有制造厂、型号规格、</w:t>
      </w:r>
    </w:p>
    <w:p>
      <w:pPr>
        <w:spacing w:line="220" w:lineRule="auto"/>
        <w:ind w:left="3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出厂编号等标志。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2"/>
          <w:footerReference w:type="default" r:id="rId23"/>
          <w:type w:val="nextPage"/>
          <w:pgSz w:w="11906" w:h="16839"/>
          <w:pgMar w:top="1157" w:right="1296" w:bottom="1362" w:left="1621" w:header="882" w:footer="1200" w:gutter="0"/>
          <w:pgNumType w:start="6"/>
          <w:cols w:space="708"/>
          <w:titlePg w:val="0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8" w:line="223" w:lineRule="auto"/>
        <w:ind w:left="54"/>
        <w:outlineLvl w:val="0"/>
        <w:rPr>
          <w:rFonts w:ascii="SimHei" w:eastAsia="SimHei" w:hAnsi="SimHei" w:cs="SimHei"/>
        </w:rPr>
      </w:pPr>
      <w:r>
        <w:rPr>
          <w:spacing w:val="-1"/>
        </w:rPr>
        <w:t xml:space="preserve">7    </w:t>
      </w:r>
      <w:r>
        <w:rPr>
          <w:rFonts w:ascii="SimHei" w:eastAsia="SimHei" w:hAnsi="SimHei" w:cs="SimHei"/>
          <w:spacing w:val="-1"/>
        </w:rPr>
        <w:t>计量器具控制</w:t>
      </w:r>
    </w:p>
    <w:p>
      <w:pPr>
        <w:pStyle w:val="BodyText"/>
        <w:spacing w:before="255" w:line="220" w:lineRule="auto"/>
        <w:ind w:left="54"/>
        <w:outlineLvl w:val="1"/>
        <w:rPr>
          <w:rFonts w:ascii="SimSun" w:eastAsia="SimSun" w:hAnsi="SimSun" w:cs="SimSun"/>
        </w:rPr>
      </w:pPr>
      <w:r>
        <w:rPr>
          <w:spacing w:val="-7"/>
        </w:rPr>
        <w:t>7.</w:t>
      </w:r>
      <w:r>
        <w:rPr>
          <w:spacing w:val="-31"/>
        </w:rPr>
        <w:t xml:space="preserve"> </w:t>
      </w:r>
      <w:r>
        <w:rPr>
          <w:spacing w:val="-7"/>
        </w:rPr>
        <w:t>1</w:t>
      </w:r>
      <w:r>
        <w:rPr>
          <w:spacing w:val="5"/>
        </w:rPr>
        <w:t xml:space="preserve">  </w:t>
      </w:r>
      <w:r>
        <w:rPr>
          <w:rFonts w:ascii="SimSun" w:eastAsia="SimSun" w:hAnsi="SimSun" w:cs="SimSun"/>
          <w:spacing w:val="-7"/>
        </w:rPr>
        <w:t>检定条件</w:t>
      </w:r>
    </w:p>
    <w:p>
      <w:pPr>
        <w:pStyle w:val="BodyText"/>
        <w:spacing w:before="182" w:line="220" w:lineRule="auto"/>
        <w:ind w:left="54"/>
        <w:outlineLvl w:val="1"/>
        <w:rPr>
          <w:rFonts w:ascii="SimSun" w:eastAsia="SimSun" w:hAnsi="SimSun" w:cs="SimSun"/>
        </w:rPr>
      </w:pPr>
      <w:r>
        <w:rPr>
          <w:spacing w:val="-3"/>
        </w:rPr>
        <w:t>7.1.</w:t>
      </w:r>
      <w:r>
        <w:rPr>
          <w:spacing w:val="-31"/>
        </w:rPr>
        <w:t xml:space="preserve"> </w:t>
      </w:r>
      <w:r>
        <w:rPr>
          <w:spacing w:val="-3"/>
        </w:rPr>
        <w:t xml:space="preserve">1  </w:t>
      </w:r>
      <w:r>
        <w:rPr>
          <w:rFonts w:ascii="SimSun" w:eastAsia="SimSun" w:hAnsi="SimSun" w:cs="SimSun"/>
          <w:spacing w:val="-3"/>
        </w:rPr>
        <w:t>检定环境条件</w:t>
      </w:r>
    </w:p>
    <w:p>
      <w:pPr>
        <w:pStyle w:val="BodyText"/>
        <w:spacing w:before="179" w:line="221" w:lineRule="auto"/>
        <w:ind w:left="54"/>
        <w:rPr>
          <w:rFonts w:ascii="SimSun" w:eastAsia="SimSun" w:hAnsi="SimSun" w:cs="SimSun"/>
        </w:rPr>
      </w:pPr>
      <w:hyperlink r:id="rId24" w:history="1">
        <w:r>
          <w:rPr>
            <w:spacing w:val="5"/>
          </w:rPr>
          <w:t>7.1.1.1</w:t>
        </w:r>
      </w:hyperlink>
      <w:r>
        <w:rPr>
          <w:spacing w:val="5"/>
        </w:rPr>
        <w:t xml:space="preserve">  </w:t>
      </w:r>
      <w:r>
        <w:rPr>
          <w:rFonts w:ascii="SimSun" w:eastAsia="SimSun" w:hAnsi="SimSun" w:cs="SimSun"/>
          <w:spacing w:val="5"/>
        </w:rPr>
        <w:t>环境温度：</w:t>
      </w:r>
      <w:r>
        <w:rPr>
          <w:spacing w:val="5"/>
        </w:rPr>
        <w:t>18</w:t>
      </w:r>
      <w:r>
        <w:rPr>
          <w:rFonts w:ascii="SimSun" w:eastAsia="SimSun" w:hAnsi="SimSun" w:cs="SimSun"/>
          <w:spacing w:val="5"/>
        </w:rPr>
        <w:t>℃~</w:t>
      </w:r>
      <w:r>
        <w:rPr>
          <w:spacing w:val="5"/>
        </w:rPr>
        <w:t>28</w:t>
      </w:r>
      <w:r>
        <w:rPr>
          <w:rFonts w:ascii="SimSun" w:eastAsia="SimSun" w:hAnsi="SimSun" w:cs="SimSun"/>
          <w:spacing w:val="5"/>
        </w:rPr>
        <w:t>℃。</w:t>
      </w:r>
    </w:p>
    <w:p>
      <w:pPr>
        <w:pStyle w:val="BodyText"/>
        <w:spacing w:before="143" w:line="361" w:lineRule="exact"/>
        <w:ind w:left="54"/>
        <w:rPr>
          <w:rFonts w:ascii="SimSun" w:eastAsia="SimSun" w:hAnsi="SimSun" w:cs="SimSun"/>
        </w:rPr>
      </w:pPr>
      <w:hyperlink r:id="rId25" w:history="1">
        <w:r>
          <w:rPr>
            <w:spacing w:val="-1"/>
            <w:position w:val="2"/>
          </w:rPr>
          <w:t>7.1.1.2</w:t>
        </w:r>
      </w:hyperlink>
      <w:r>
        <w:rPr>
          <w:spacing w:val="-1"/>
          <w:position w:val="2"/>
        </w:rPr>
        <w:t xml:space="preserve">  </w:t>
      </w:r>
      <w:r>
        <w:rPr>
          <w:rFonts w:ascii="SimSun" w:eastAsia="SimSun" w:hAnsi="SimSun" w:cs="SimSun"/>
          <w:spacing w:val="-1"/>
          <w:position w:val="2"/>
        </w:rPr>
        <w:t>相对湿度：≤</w:t>
      </w:r>
      <w:r>
        <w:rPr>
          <w:spacing w:val="-1"/>
          <w:position w:val="2"/>
        </w:rPr>
        <w:t>85%</w:t>
      </w:r>
      <w:r>
        <w:rPr>
          <w:rFonts w:ascii="SimSun" w:eastAsia="SimSun" w:hAnsi="SimSun" w:cs="SimSun"/>
          <w:spacing w:val="-1"/>
          <w:position w:val="2"/>
        </w:rPr>
        <w:t>。</w:t>
      </w:r>
    </w:p>
    <w:p>
      <w:pPr>
        <w:pStyle w:val="BodyText"/>
        <w:spacing w:before="106" w:line="361" w:lineRule="exact"/>
        <w:ind w:left="54"/>
        <w:rPr>
          <w:rFonts w:ascii="SimSun" w:eastAsia="SimSun" w:hAnsi="SimSun" w:cs="SimSun"/>
        </w:rPr>
      </w:pPr>
      <w:hyperlink r:id="rId26" w:history="1">
        <w:r>
          <w:rPr>
            <w:position w:val="2"/>
          </w:rPr>
          <w:t>7.1.1.3</w:t>
        </w:r>
      </w:hyperlink>
      <w:r>
        <w:rPr>
          <w:position w:val="2"/>
        </w:rPr>
        <w:t xml:space="preserve">  </w:t>
      </w:r>
      <w:r>
        <w:rPr>
          <w:rFonts w:ascii="SimSun" w:eastAsia="SimSun" w:hAnsi="SimSun" w:cs="SimSun"/>
          <w:position w:val="2"/>
        </w:rPr>
        <w:t>大气压力</w:t>
      </w:r>
      <w:r>
        <w:rPr>
          <w:rFonts w:ascii="SimSun" w:eastAsia="SimSun" w:hAnsi="SimSun" w:cs="SimSun"/>
          <w:spacing w:val="-18"/>
          <w:position w:val="2"/>
        </w:rPr>
        <w:t>：（</w:t>
      </w:r>
      <w:r>
        <w:rPr>
          <w:position w:val="2"/>
        </w:rPr>
        <w:t>86~</w:t>
      </w:r>
      <w:r>
        <w:rPr>
          <w:spacing w:val="-31"/>
          <w:position w:val="2"/>
        </w:rPr>
        <w:t xml:space="preserve"> </w:t>
      </w:r>
      <w:r>
        <w:rPr>
          <w:position w:val="2"/>
        </w:rPr>
        <w:t>106</w:t>
      </w:r>
      <w:r>
        <w:rPr>
          <w:rFonts w:ascii="SimSun" w:eastAsia="SimSun" w:hAnsi="SimSun" w:cs="SimSun"/>
          <w:position w:val="2"/>
        </w:rPr>
        <w:t>）</w:t>
      </w:r>
      <w:r>
        <w:rPr>
          <w:position w:val="2"/>
        </w:rPr>
        <w:t>k</w:t>
      </w:r>
      <w:r>
        <w:rPr>
          <w:spacing w:val="-1"/>
          <w:position w:val="2"/>
        </w:rPr>
        <w:t>Pa</w:t>
      </w:r>
      <w:r>
        <w:rPr>
          <w:rFonts w:ascii="SimSun" w:eastAsia="SimSun" w:hAnsi="SimSun" w:cs="SimSun"/>
          <w:spacing w:val="-1"/>
          <w:position w:val="2"/>
        </w:rPr>
        <w:t>。</w:t>
      </w:r>
    </w:p>
    <w:p>
      <w:pPr>
        <w:pStyle w:val="BodyText"/>
        <w:spacing w:before="143" w:line="220" w:lineRule="auto"/>
        <w:ind w:left="54"/>
        <w:outlineLvl w:val="1"/>
        <w:rPr>
          <w:rFonts w:ascii="SimSun" w:eastAsia="SimSun" w:hAnsi="SimSun" w:cs="SimSun"/>
        </w:rPr>
      </w:pPr>
      <w:r>
        <w:rPr>
          <w:spacing w:val="-1"/>
        </w:rPr>
        <w:t xml:space="preserve">7.1.2  </w:t>
      </w:r>
      <w:r>
        <w:rPr>
          <w:rFonts w:ascii="SimSun" w:eastAsia="SimSun" w:hAnsi="SimSun" w:cs="SimSun"/>
          <w:spacing w:val="-1"/>
        </w:rPr>
        <w:t>检定用设备</w:t>
      </w:r>
    </w:p>
    <w:p>
      <w:pPr>
        <w:pStyle w:val="BodyText"/>
        <w:spacing w:before="179" w:line="221" w:lineRule="auto"/>
        <w:ind w:left="54"/>
        <w:rPr>
          <w:rFonts w:ascii="SimSun" w:eastAsia="SimSun" w:hAnsi="SimSun" w:cs="SimSun"/>
        </w:rPr>
      </w:pPr>
      <w:hyperlink r:id="rId27" w:history="1">
        <w:r>
          <w:rPr>
            <w:spacing w:val="-1"/>
          </w:rPr>
          <w:t>7.1.2.1</w:t>
        </w:r>
      </w:hyperlink>
      <w:r>
        <w:rPr>
          <w:spacing w:val="-1"/>
        </w:rPr>
        <w:t xml:space="preserve">  </w:t>
      </w:r>
      <w:r>
        <w:rPr>
          <w:rFonts w:ascii="SimSun" w:eastAsia="SimSun" w:hAnsi="SimSun" w:cs="SimSun"/>
          <w:spacing w:val="-1"/>
        </w:rPr>
        <w:t>工作级活度计</w:t>
      </w:r>
    </w:p>
    <w:p>
      <w:pPr>
        <w:spacing w:before="181" w:line="220" w:lineRule="auto"/>
        <w:ind w:left="53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应符合下列主要技术指标：</w:t>
      </w:r>
    </w:p>
    <w:p>
      <w:pPr>
        <w:pStyle w:val="BodyText"/>
        <w:spacing w:before="144" w:line="318" w:lineRule="auto"/>
        <w:ind w:left="426" w:right="153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（</w:t>
      </w:r>
      <w:r>
        <w:rPr>
          <w:spacing w:val="-3"/>
        </w:rPr>
        <w:t>a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-3"/>
        </w:rPr>
        <w:t>）测量范围（</w:t>
      </w:r>
      <w:r>
        <w:rPr>
          <w:spacing w:val="-3"/>
        </w:rPr>
        <w:t>3.7</w:t>
      </w:r>
      <w:r>
        <w:rPr>
          <w:rFonts w:ascii="SimSun" w:eastAsia="SimSun" w:hAnsi="SimSun" w:cs="SimSun"/>
          <w:spacing w:val="-3"/>
        </w:rPr>
        <w:t>×</w:t>
      </w:r>
      <w:r>
        <w:rPr>
          <w:spacing w:val="-3"/>
        </w:rPr>
        <w:t>10</w:t>
      </w:r>
      <w:r>
        <w:rPr>
          <w:spacing w:val="-3"/>
          <w:position w:val="7"/>
          <w:sz w:val="15"/>
          <w:szCs w:val="15"/>
        </w:rPr>
        <w:t xml:space="preserve">5 </w:t>
      </w:r>
      <w:r>
        <w:rPr>
          <w:spacing w:val="-3"/>
        </w:rPr>
        <w:t>~ 3.7</w:t>
      </w:r>
      <w:r>
        <w:rPr>
          <w:rFonts w:ascii="SimSun" w:eastAsia="SimSun" w:hAnsi="SimSun" w:cs="SimSun"/>
          <w:spacing w:val="-3"/>
        </w:rPr>
        <w:t>×</w:t>
      </w:r>
      <w:r>
        <w:rPr>
          <w:spacing w:val="-3"/>
        </w:rPr>
        <w:t>10</w:t>
      </w:r>
      <w:r>
        <w:rPr>
          <w:spacing w:val="-3"/>
          <w:position w:val="7"/>
          <w:sz w:val="15"/>
          <w:szCs w:val="15"/>
        </w:rPr>
        <w:t xml:space="preserve">10 </w:t>
      </w:r>
      <w:r>
        <w:rPr>
          <w:rFonts w:ascii="SimSun" w:eastAsia="SimSun" w:hAnsi="SimSun" w:cs="SimSun"/>
          <w:spacing w:val="-5"/>
        </w:rPr>
        <w:t>），</w:t>
      </w:r>
      <w:r>
        <w:rPr>
          <w:rFonts w:ascii="SimSun" w:eastAsia="SimSun" w:hAnsi="SimSun" w:cs="SimSun"/>
          <w:spacing w:val="-3"/>
        </w:rPr>
        <w:t>相对固有误差优于±</w:t>
      </w:r>
      <w:r>
        <w:rPr>
          <w:spacing w:val="-3"/>
        </w:rPr>
        <w:t>5%</w:t>
      </w:r>
      <w:r>
        <w:rPr>
          <w:rFonts w:ascii="SimSun" w:eastAsia="SimSun" w:hAnsi="SimSun" w:cs="SimSun"/>
          <w:spacing w:val="-3"/>
        </w:rPr>
        <w:t>。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2"/>
        </w:rPr>
        <w:t>（</w:t>
      </w:r>
      <w:r>
        <w:rPr>
          <w:spacing w:val="-2"/>
        </w:rPr>
        <w:t>b</w:t>
      </w:r>
      <w:r>
        <w:rPr>
          <w:rFonts w:ascii="SimSun" w:eastAsia="SimSun" w:hAnsi="SimSun" w:cs="SimSun"/>
          <w:spacing w:val="-2"/>
        </w:rPr>
        <w:t>）重复性应不大于</w:t>
      </w:r>
      <w:r>
        <w:rPr>
          <w:spacing w:val="-2"/>
        </w:rPr>
        <w:t>2%</w:t>
      </w:r>
      <w:r>
        <w:rPr>
          <w:rFonts w:ascii="SimSun" w:eastAsia="SimSun" w:hAnsi="SimSun" w:cs="SimSun"/>
          <w:spacing w:val="-2"/>
        </w:rPr>
        <w:t>。</w:t>
      </w:r>
    </w:p>
    <w:p>
      <w:pPr>
        <w:pStyle w:val="BodyText"/>
        <w:spacing w:before="142" w:line="219" w:lineRule="auto"/>
        <w:ind w:left="54"/>
        <w:rPr>
          <w:rFonts w:ascii="SimSun" w:eastAsia="SimSun" w:hAnsi="SimSun" w:cs="SimSun"/>
        </w:rPr>
      </w:pPr>
      <w:hyperlink r:id="rId28" w:history="1">
        <w:r>
          <w:rPr>
            <w:spacing w:val="-1"/>
          </w:rPr>
          <w:t>7.1.2.2</w:t>
        </w:r>
      </w:hyperlink>
      <w:r>
        <w:rPr>
          <w:spacing w:val="-1"/>
        </w:rPr>
        <w:t xml:space="preserve">  </w:t>
      </w:r>
      <w:r>
        <w:rPr>
          <w:rFonts w:ascii="SimSun" w:eastAsia="SimSun" w:hAnsi="SimSun" w:cs="SimSun"/>
          <w:spacing w:val="-1"/>
        </w:rPr>
        <w:t>诊断水平剂量计</w:t>
      </w:r>
    </w:p>
    <w:p>
      <w:pPr>
        <w:pStyle w:val="BodyText"/>
        <w:spacing w:before="220" w:line="510" w:lineRule="exact"/>
        <w:ind w:right="53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  <w:position w:val="16"/>
        </w:rPr>
        <w:t>电离室或半导体型的剂量计，其校准因子扩展不确定度不大于</w:t>
      </w:r>
      <w:r>
        <w:rPr>
          <w:rFonts w:ascii="SimSun" w:eastAsia="SimSun" w:hAnsi="SimSun" w:cs="SimSun"/>
          <w:spacing w:val="-43"/>
          <w:position w:val="16"/>
        </w:rPr>
        <w:t xml:space="preserve"> </w:t>
      </w:r>
      <w:r>
        <w:rPr>
          <w:spacing w:val="2"/>
          <w:position w:val="16"/>
        </w:rPr>
        <w:t>5.0</w:t>
      </w:r>
      <w:r>
        <w:rPr>
          <w:rFonts w:ascii="SimSun" w:eastAsia="SimSun" w:hAnsi="SimSun" w:cs="SimSun"/>
          <w:spacing w:val="-5"/>
          <w:position w:val="16"/>
        </w:rPr>
        <w:t>％（</w:t>
      </w:r>
      <w:r>
        <w:rPr>
          <w:i/>
          <w:iCs/>
          <w:spacing w:val="2"/>
          <w:position w:val="16"/>
        </w:rPr>
        <w:t xml:space="preserve">k </w:t>
      </w:r>
      <w:r>
        <w:rPr>
          <w:spacing w:val="2"/>
          <w:position w:val="16"/>
        </w:rPr>
        <w:t>=2</w:t>
      </w:r>
      <w:r>
        <w:rPr>
          <w:rFonts w:ascii="SimSun" w:eastAsia="SimSun" w:hAnsi="SimSun" w:cs="SimSun"/>
          <w:spacing w:val="-5"/>
          <w:position w:val="16"/>
        </w:rPr>
        <w:t>），</w:t>
      </w:r>
    </w:p>
    <w:p>
      <w:pPr>
        <w:spacing w:line="220" w:lineRule="auto"/>
        <w:ind w:left="5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其它技术指标应符合下列要求：</w:t>
      </w:r>
    </w:p>
    <w:p>
      <w:pPr>
        <w:pStyle w:val="BodyText"/>
        <w:spacing w:before="145" w:line="308" w:lineRule="auto"/>
        <w:ind w:left="524" w:right="821" w:firstLine="8"/>
        <w:rPr>
          <w:rFonts w:ascii="SimSun" w:eastAsia="SimSun" w:hAnsi="SimSun" w:cs="SimSun"/>
        </w:rPr>
      </w:pPr>
      <w:r>
        <w:rPr>
          <w:spacing w:val="1"/>
        </w:rPr>
        <w:t xml:space="preserve">a)  </w:t>
      </w:r>
      <w:r>
        <w:rPr>
          <w:rFonts w:ascii="SimSun" w:eastAsia="SimSun" w:hAnsi="SimSun" w:cs="SimSun"/>
          <w:spacing w:val="1"/>
        </w:rPr>
        <w:t>在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spacing w:val="1"/>
        </w:rPr>
        <w:t xml:space="preserve">X </w:t>
      </w:r>
      <w:r>
        <w:rPr>
          <w:rFonts w:ascii="SimSun" w:eastAsia="SimSun" w:hAnsi="SimSun" w:cs="SimSun"/>
          <w:spacing w:val="1"/>
        </w:rPr>
        <w:t>射线管电压（</w:t>
      </w:r>
      <w:r>
        <w:rPr>
          <w:spacing w:val="1"/>
        </w:rPr>
        <w:t>100</w:t>
      </w:r>
      <w:r>
        <w:rPr>
          <w:rFonts w:ascii="SimSun" w:eastAsia="SimSun" w:hAnsi="SimSun" w:cs="SimSun"/>
          <w:spacing w:val="1"/>
        </w:rPr>
        <w:t>～</w:t>
      </w:r>
      <w:r>
        <w:rPr>
          <w:spacing w:val="1"/>
        </w:rPr>
        <w:t>150</w:t>
      </w:r>
      <w:r>
        <w:rPr>
          <w:rFonts w:ascii="SimSun" w:eastAsia="SimSun" w:hAnsi="SimSun" w:cs="SimSun"/>
          <w:spacing w:val="1"/>
        </w:rPr>
        <w:t>）</w:t>
      </w:r>
      <w:r>
        <w:t>kV</w:t>
      </w:r>
      <w:r>
        <w:rPr>
          <w:spacing w:val="17"/>
          <w:w w:val="101"/>
        </w:rPr>
        <w:t xml:space="preserve"> </w:t>
      </w:r>
      <w:r>
        <w:rPr>
          <w:rFonts w:ascii="SimSun" w:eastAsia="SimSun" w:hAnsi="SimSun" w:cs="SimSun"/>
          <w:spacing w:val="1"/>
        </w:rPr>
        <w:t>范围内，能量响应变化优于±</w:t>
      </w:r>
      <w:r>
        <w:rPr>
          <w:spacing w:val="1"/>
        </w:rPr>
        <w:t>5.</w:t>
      </w:r>
      <w:r>
        <w:t>0</w:t>
      </w:r>
      <w:r>
        <w:rPr>
          <w:rFonts w:ascii="SimSun" w:eastAsia="SimSun" w:hAnsi="SimSun" w:cs="SimSun"/>
        </w:rPr>
        <w:t xml:space="preserve">%; </w:t>
      </w:r>
      <w:r>
        <w:rPr>
          <w:spacing w:val="-2"/>
        </w:rPr>
        <w:t xml:space="preserve">b)  </w:t>
      </w:r>
      <w:r>
        <w:rPr>
          <w:rFonts w:ascii="SimSun" w:eastAsia="SimSun" w:hAnsi="SimSun" w:cs="SimSun"/>
          <w:spacing w:val="-2"/>
        </w:rPr>
        <w:t>重复性应不大于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spacing w:val="-2"/>
        </w:rPr>
        <w:t>1.0%</w:t>
      </w:r>
      <w:r>
        <w:rPr>
          <w:rFonts w:ascii="SimSun" w:eastAsia="SimSun" w:hAnsi="SimSun" w:cs="SimSun"/>
          <w:spacing w:val="-2"/>
        </w:rPr>
        <w:t>；</w:t>
      </w:r>
    </w:p>
    <w:p>
      <w:pPr>
        <w:pStyle w:val="BodyText"/>
        <w:spacing w:before="135" w:line="426" w:lineRule="exact"/>
        <w:ind w:left="533"/>
        <w:rPr>
          <w:rFonts w:ascii="SimSun" w:eastAsia="SimSun" w:hAnsi="SimSun" w:cs="SimSun"/>
        </w:rPr>
      </w:pPr>
      <w:r>
        <w:rPr>
          <w:spacing w:val="-1"/>
          <w:position w:val="11"/>
        </w:rPr>
        <w:t xml:space="preserve">c)  </w:t>
      </w:r>
      <w:r>
        <w:rPr>
          <w:rFonts w:ascii="SimSun" w:eastAsia="SimSun" w:hAnsi="SimSun" w:cs="SimSun"/>
          <w:spacing w:val="-1"/>
          <w:position w:val="11"/>
        </w:rPr>
        <w:t>年稳定性优于±</w:t>
      </w:r>
      <w:r>
        <w:rPr>
          <w:spacing w:val="-1"/>
          <w:position w:val="11"/>
        </w:rPr>
        <w:t>2</w:t>
      </w:r>
      <w:r>
        <w:rPr>
          <w:rFonts w:ascii="SimSun" w:eastAsia="SimSun" w:hAnsi="SimSun" w:cs="SimSun"/>
          <w:spacing w:val="-1"/>
          <w:position w:val="11"/>
        </w:rPr>
        <w:t>％。</w:t>
      </w:r>
    </w:p>
    <w:p>
      <w:pPr>
        <w:pStyle w:val="BodyText"/>
        <w:spacing w:line="220" w:lineRule="auto"/>
        <w:ind w:left="54"/>
        <w:rPr>
          <w:rFonts w:ascii="SimSun" w:eastAsia="SimSun" w:hAnsi="SimSun" w:cs="SimSun"/>
        </w:rPr>
      </w:pPr>
      <w:hyperlink r:id="rId29" w:history="1">
        <w:r>
          <w:rPr>
            <w:spacing w:val="-1"/>
          </w:rPr>
          <w:t>7.1.2.3</w:t>
        </w:r>
      </w:hyperlink>
      <w:r>
        <w:rPr>
          <w:spacing w:val="-1"/>
        </w:rPr>
        <w:t xml:space="preserve">  </w:t>
      </w:r>
      <w:r>
        <w:rPr>
          <w:rFonts w:ascii="SimSun" w:eastAsia="SimSun" w:hAnsi="SimSun" w:cs="SimSun"/>
          <w:spacing w:val="-1"/>
        </w:rPr>
        <w:t>模体</w:t>
      </w:r>
    </w:p>
    <w:p>
      <w:pPr>
        <w:pStyle w:val="BodyText"/>
        <w:spacing w:before="182" w:line="431" w:lineRule="exact"/>
        <w:ind w:right="44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  <w:position w:val="14"/>
        </w:rPr>
        <w:t>模体分为</w:t>
      </w:r>
      <w:r>
        <w:rPr>
          <w:position w:val="14"/>
        </w:rPr>
        <w:t>PET</w:t>
      </w:r>
      <w:r>
        <w:rPr>
          <w:rFonts w:ascii="SimSun" w:eastAsia="SimSun" w:hAnsi="SimSun" w:cs="SimSun"/>
          <w:spacing w:val="2"/>
          <w:position w:val="14"/>
        </w:rPr>
        <w:t>性能模体（见附录</w:t>
      </w:r>
      <w:r>
        <w:rPr>
          <w:spacing w:val="2"/>
          <w:position w:val="14"/>
        </w:rPr>
        <w:t>C</w:t>
      </w:r>
      <w:r>
        <w:rPr>
          <w:rFonts w:ascii="SimSun" w:eastAsia="SimSun" w:hAnsi="SimSun" w:cs="SimSun"/>
          <w:spacing w:val="2"/>
          <w:position w:val="14"/>
        </w:rPr>
        <w:t>）、圆柱形头部模体（见附录</w:t>
      </w:r>
      <w:r>
        <w:rPr>
          <w:spacing w:val="2"/>
          <w:position w:val="14"/>
        </w:rPr>
        <w:t>D</w:t>
      </w:r>
      <w:r>
        <w:rPr>
          <w:rFonts w:ascii="SimSun" w:eastAsia="SimSun" w:hAnsi="SimSun" w:cs="SimSun"/>
          <w:spacing w:val="1"/>
          <w:position w:val="14"/>
        </w:rPr>
        <w:t>）、</w:t>
      </w:r>
      <w:r>
        <w:rPr>
          <w:position w:val="14"/>
        </w:rPr>
        <w:t>CT</w:t>
      </w:r>
      <w:r>
        <w:rPr>
          <w:rFonts w:ascii="SimSun" w:eastAsia="SimSun" w:hAnsi="SimSun" w:cs="SimSun"/>
          <w:spacing w:val="1"/>
          <w:position w:val="14"/>
        </w:rPr>
        <w:t>模体见</w:t>
      </w:r>
    </w:p>
    <w:p>
      <w:pPr>
        <w:pStyle w:val="BodyText"/>
        <w:spacing w:line="359" w:lineRule="exact"/>
        <w:ind w:left="6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  <w:position w:val="2"/>
        </w:rPr>
        <w:t>（见附录</w:t>
      </w:r>
      <w:r>
        <w:rPr>
          <w:spacing w:val="-2"/>
          <w:position w:val="2"/>
        </w:rPr>
        <w:t>E</w:t>
      </w:r>
      <w:r>
        <w:rPr>
          <w:rFonts w:ascii="SimSun" w:eastAsia="SimSun" w:hAnsi="SimSun" w:cs="SimSun"/>
          <w:spacing w:val="9"/>
          <w:position w:val="2"/>
        </w:rPr>
        <w:t>），</w:t>
      </w:r>
      <w:r>
        <w:rPr>
          <w:rFonts w:ascii="SimSun" w:eastAsia="SimSun" w:hAnsi="SimSun" w:cs="SimSun"/>
          <w:spacing w:val="-2"/>
          <w:position w:val="2"/>
        </w:rPr>
        <w:t>几何尺寸的相对误差不超过±</w:t>
      </w:r>
      <w:r>
        <w:rPr>
          <w:spacing w:val="-2"/>
          <w:position w:val="2"/>
        </w:rPr>
        <w:t>5%</w:t>
      </w:r>
      <w:r>
        <w:rPr>
          <w:rFonts w:ascii="SimSun" w:eastAsia="SimSun" w:hAnsi="SimSun" w:cs="SimSun"/>
          <w:spacing w:val="-2"/>
          <w:position w:val="2"/>
        </w:rPr>
        <w:t>。</w:t>
      </w:r>
    </w:p>
    <w:p>
      <w:pPr>
        <w:pStyle w:val="BodyText"/>
        <w:spacing w:before="223" w:line="220" w:lineRule="auto"/>
        <w:ind w:left="54"/>
        <w:outlineLvl w:val="1"/>
        <w:rPr>
          <w:rFonts w:ascii="SimSun" w:eastAsia="SimSun" w:hAnsi="SimSun" w:cs="SimSun"/>
        </w:rPr>
      </w:pPr>
      <w:r>
        <w:rPr>
          <w:spacing w:val="-1"/>
        </w:rPr>
        <w:t xml:space="preserve">7.2  </w:t>
      </w:r>
      <w:r>
        <w:rPr>
          <w:rFonts w:ascii="SimSun" w:eastAsia="SimSun" w:hAnsi="SimSun" w:cs="SimSun"/>
          <w:spacing w:val="-1"/>
        </w:rPr>
        <w:t>检定项目</w:t>
      </w:r>
    </w:p>
    <w:p>
      <w:pPr>
        <w:pStyle w:val="BodyText"/>
        <w:spacing w:before="182" w:line="220" w:lineRule="auto"/>
        <w:ind w:left="53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首次检定以及后续检定项目见表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spacing w:val="-1"/>
        </w:rPr>
        <w:t xml:space="preserve">2 </w:t>
      </w:r>
      <w:r>
        <w:rPr>
          <w:rFonts w:ascii="SimSun" w:eastAsia="SimSun" w:hAnsi="SimSun" w:cs="SimSun"/>
          <w:spacing w:val="-1"/>
        </w:rPr>
        <w:t>所示：</w:t>
      </w:r>
    </w:p>
    <w:p>
      <w:pPr>
        <w:spacing w:before="117" w:line="230" w:lineRule="auto"/>
        <w:ind w:left="349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3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2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检定项目一览表</w:t>
      </w:r>
    </w:p>
    <w:tbl>
      <w:tblPr>
        <w:tblStyle w:val="TableNormal0"/>
        <w:tblW w:w="889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632"/>
        <w:gridCol w:w="1754"/>
        <w:gridCol w:w="1754"/>
        <w:gridCol w:w="1759"/>
      </w:tblGrid>
      <w:tr>
        <w:tblPrEx>
          <w:tblW w:w="889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3"/>
        </w:trPr>
        <w:tc>
          <w:tcPr>
            <w:tcW w:w="3632" w:type="dxa"/>
            <w:vAlign w:val="top"/>
          </w:tcPr>
          <w:p>
            <w:pPr>
              <w:pStyle w:val="TableText"/>
              <w:spacing w:before="185" w:line="228" w:lineRule="auto"/>
              <w:ind w:left="1401"/>
            </w:pPr>
            <w:r>
              <w:rPr>
                <w:spacing w:val="7"/>
              </w:rPr>
              <w:t>检定项目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5" w:line="228" w:lineRule="auto"/>
              <w:ind w:left="466"/>
            </w:pPr>
            <w:r>
              <w:rPr>
                <w:spacing w:val="6"/>
              </w:rPr>
              <w:t>首次检定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5" w:line="228" w:lineRule="auto"/>
              <w:ind w:left="464"/>
            </w:pPr>
            <w:r>
              <w:rPr>
                <w:spacing w:val="6"/>
              </w:rPr>
              <w:t>后续检定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spacing w:before="185" w:line="228" w:lineRule="auto"/>
              <w:ind w:left="361"/>
            </w:pPr>
            <w:r>
              <w:rPr>
                <w:spacing w:val="7"/>
              </w:rPr>
              <w:t>使用中检查</w:t>
            </w:r>
          </w:p>
        </w:tc>
      </w:tr>
      <w:tr>
        <w:tblPrEx>
          <w:tblW w:w="8899" w:type="dxa"/>
          <w:tblInd w:w="2" w:type="dxa"/>
          <w:tblLayout w:type="fixed"/>
        </w:tblPrEx>
        <w:trPr>
          <w:trHeight w:val="458"/>
        </w:trPr>
        <w:tc>
          <w:tcPr>
            <w:tcW w:w="3632" w:type="dxa"/>
            <w:vAlign w:val="top"/>
          </w:tcPr>
          <w:p>
            <w:pPr>
              <w:pStyle w:val="TableText"/>
              <w:spacing w:before="180" w:line="228" w:lineRule="auto"/>
              <w:ind w:left="1095"/>
            </w:pPr>
            <w:r>
              <w:rPr>
                <w:spacing w:val="7"/>
              </w:rPr>
              <w:t>断层冷区分辨力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0" w:line="267" w:lineRule="exact"/>
              <w:ind w:left="795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0" w:line="267" w:lineRule="exact"/>
              <w:ind w:left="797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spacing w:before="180" w:line="267" w:lineRule="exact"/>
              <w:ind w:left="798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</w:tr>
      <w:tr>
        <w:tblPrEx>
          <w:tblW w:w="8899" w:type="dxa"/>
          <w:tblInd w:w="2" w:type="dxa"/>
          <w:tblLayout w:type="fixed"/>
        </w:tblPrEx>
        <w:trPr>
          <w:trHeight w:val="458"/>
        </w:trPr>
        <w:tc>
          <w:tcPr>
            <w:tcW w:w="3632" w:type="dxa"/>
            <w:vAlign w:val="top"/>
          </w:tcPr>
          <w:p>
            <w:pPr>
              <w:pStyle w:val="TableText"/>
              <w:spacing w:before="181" w:line="228" w:lineRule="auto"/>
              <w:ind w:left="1095"/>
            </w:pPr>
            <w:r>
              <w:rPr>
                <w:spacing w:val="7"/>
              </w:rPr>
              <w:t>断层热区分辨力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0" w:line="267" w:lineRule="exact"/>
              <w:ind w:left="795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0" w:line="267" w:lineRule="exact"/>
              <w:ind w:left="797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spacing w:before="180" w:line="267" w:lineRule="exact"/>
              <w:ind w:left="798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</w:tr>
    </w:tbl>
    <w:p>
      <w:pPr>
        <w:sectPr>
          <w:headerReference w:type="default" r:id="rId30"/>
          <w:footerReference w:type="default" r:id="rId31"/>
          <w:pgSz w:w="11906" w:h="16839"/>
          <w:pgMar w:top="1157" w:right="1424" w:bottom="1362" w:left="1577" w:header="882" w:footer="1200" w:gutter="0"/>
          <w:pgNumType w:start="7"/>
          <w:cols w:space="708"/>
        </w:sectPr>
      </w:pPr>
    </w:p>
    <w:tbl>
      <w:tblPr>
        <w:tblStyle w:val="TableNormal1"/>
        <w:tblW w:w="889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632"/>
        <w:gridCol w:w="1754"/>
        <w:gridCol w:w="1754"/>
        <w:gridCol w:w="1759"/>
      </w:tblGrid>
      <w:tr>
        <w:tblPrEx>
          <w:tblW w:w="889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8"/>
        </w:trPr>
        <w:tc>
          <w:tcPr>
            <w:tcW w:w="3632" w:type="dxa"/>
            <w:vAlign w:val="top"/>
          </w:tcPr>
          <w:p>
            <w:pPr>
              <w:pStyle w:val="TableText"/>
              <w:spacing w:before="183" w:line="228" w:lineRule="auto"/>
              <w:ind w:left="1201"/>
            </w:pPr>
            <w:r>
              <w:rPr>
                <w:spacing w:val="6"/>
              </w:rPr>
              <w:t>断层空间线性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3" w:line="264" w:lineRule="exact"/>
              <w:ind w:left="795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3" w:line="264" w:lineRule="exact"/>
              <w:ind w:left="797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spacing w:before="183" w:line="264" w:lineRule="exact"/>
              <w:ind w:left="798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</w:tr>
      <w:tr>
        <w:tblPrEx>
          <w:tblW w:w="8899" w:type="dxa"/>
          <w:tblInd w:w="2" w:type="dxa"/>
          <w:tblLayout w:type="fixed"/>
        </w:tblPrEx>
        <w:trPr>
          <w:trHeight w:val="458"/>
        </w:trPr>
        <w:tc>
          <w:tcPr>
            <w:tcW w:w="3632" w:type="dxa"/>
            <w:vAlign w:val="top"/>
          </w:tcPr>
          <w:p>
            <w:pPr>
              <w:pStyle w:val="TableText"/>
              <w:spacing w:before="183" w:line="228" w:lineRule="auto"/>
              <w:ind w:left="1306"/>
            </w:pPr>
            <w:r>
              <w:rPr>
                <w:spacing w:val="6"/>
              </w:rPr>
              <w:t>断层灵敏度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3" w:line="265" w:lineRule="exact"/>
              <w:ind w:left="795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3" w:line="265" w:lineRule="exact"/>
              <w:ind w:left="798"/>
            </w:pPr>
            <w:r>
              <w:rPr>
                <w:spacing w:val="24"/>
                <w:w w:val="131"/>
                <w:position w:val="1"/>
              </w:rPr>
              <w:t>-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spacing w:before="183" w:line="265" w:lineRule="exact"/>
              <w:ind w:left="799"/>
            </w:pPr>
            <w:r>
              <w:rPr>
                <w:spacing w:val="24"/>
                <w:w w:val="131"/>
                <w:position w:val="1"/>
              </w:rPr>
              <w:t>-</w:t>
            </w:r>
          </w:p>
        </w:tc>
      </w:tr>
      <w:tr>
        <w:tblPrEx>
          <w:tblW w:w="8899" w:type="dxa"/>
          <w:tblInd w:w="2" w:type="dxa"/>
          <w:tblLayout w:type="fixed"/>
        </w:tblPrEx>
        <w:trPr>
          <w:trHeight w:val="461"/>
        </w:trPr>
        <w:tc>
          <w:tcPr>
            <w:tcW w:w="3632" w:type="dxa"/>
            <w:vAlign w:val="top"/>
          </w:tcPr>
          <w:p>
            <w:pPr>
              <w:pStyle w:val="TableText"/>
              <w:spacing w:before="183" w:line="228" w:lineRule="auto"/>
              <w:ind w:left="1195"/>
            </w:pPr>
            <w:r>
              <w:rPr>
                <w:spacing w:val="7"/>
              </w:rPr>
              <w:t>容积剂量指数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3" w:line="267" w:lineRule="exact"/>
              <w:ind w:left="795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3" w:line="267" w:lineRule="exact"/>
              <w:ind w:left="797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spacing w:before="183" w:line="267" w:lineRule="exact"/>
              <w:ind w:left="798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2"/>
          <w:footerReference w:type="default" r:id="rId33"/>
          <w:type w:val="nextPage"/>
          <w:pgSz w:w="11906" w:h="16839"/>
          <w:pgMar w:top="1157" w:right="1424" w:bottom="1362" w:left="1577" w:header="882" w:footer="1200" w:gutter="0"/>
          <w:pgNumType w:start="8"/>
          <w:cols w:space="708"/>
          <w:titlePg w:val="0"/>
        </w:sectPr>
      </w:pPr>
    </w:p>
    <w:p>
      <w:pPr>
        <w:spacing w:before="41"/>
      </w:pPr>
    </w:p>
    <w:tbl>
      <w:tblPr>
        <w:tblStyle w:val="TableNormal2"/>
        <w:tblW w:w="889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632"/>
        <w:gridCol w:w="1754"/>
        <w:gridCol w:w="1754"/>
        <w:gridCol w:w="1759"/>
      </w:tblGrid>
      <w:tr>
        <w:tblPrEx>
          <w:tblW w:w="889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3"/>
        </w:trPr>
        <w:tc>
          <w:tcPr>
            <w:tcW w:w="3632" w:type="dxa"/>
            <w:vAlign w:val="top"/>
          </w:tcPr>
          <w:p>
            <w:pPr>
              <w:pStyle w:val="TableText"/>
              <w:spacing w:before="184" w:line="228" w:lineRule="auto"/>
              <w:ind w:left="1401"/>
            </w:pPr>
            <w:r>
              <w:rPr>
                <w:spacing w:val="7"/>
              </w:rPr>
              <w:t>检定项目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4" w:line="228" w:lineRule="auto"/>
              <w:ind w:left="466"/>
            </w:pPr>
            <w:r>
              <w:rPr>
                <w:spacing w:val="6"/>
              </w:rPr>
              <w:t>首次检定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4" w:line="228" w:lineRule="auto"/>
              <w:ind w:left="464"/>
            </w:pPr>
            <w:r>
              <w:rPr>
                <w:spacing w:val="6"/>
              </w:rPr>
              <w:t>后续检定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spacing w:before="184" w:line="228" w:lineRule="auto"/>
              <w:ind w:left="361"/>
            </w:pPr>
            <w:r>
              <w:rPr>
                <w:spacing w:val="7"/>
              </w:rPr>
              <w:t>使用中检查</w:t>
            </w:r>
          </w:p>
        </w:tc>
      </w:tr>
      <w:tr>
        <w:tblPrEx>
          <w:tblW w:w="8899" w:type="dxa"/>
          <w:tblInd w:w="2" w:type="dxa"/>
          <w:tblLayout w:type="fixed"/>
        </w:tblPrEx>
        <w:trPr>
          <w:trHeight w:val="458"/>
        </w:trPr>
        <w:tc>
          <w:tcPr>
            <w:tcW w:w="3632" w:type="dxa"/>
            <w:vAlign w:val="top"/>
          </w:tcPr>
          <w:p>
            <w:pPr>
              <w:pStyle w:val="TableText"/>
              <w:spacing w:before="181" w:line="229" w:lineRule="auto"/>
              <w:ind w:left="1508"/>
            </w:pPr>
            <w:r>
              <w:rPr>
                <w:spacing w:val="6"/>
              </w:rPr>
              <w:t>均匀性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1" w:line="267" w:lineRule="exact"/>
              <w:ind w:left="795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1" w:line="267" w:lineRule="exact"/>
              <w:ind w:left="797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spacing w:before="181" w:line="267" w:lineRule="exact"/>
              <w:ind w:left="798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</w:tr>
      <w:tr>
        <w:tblPrEx>
          <w:tblW w:w="8899" w:type="dxa"/>
          <w:tblInd w:w="2" w:type="dxa"/>
          <w:tblLayout w:type="fixed"/>
        </w:tblPrEx>
        <w:trPr>
          <w:trHeight w:val="458"/>
        </w:trPr>
        <w:tc>
          <w:tcPr>
            <w:tcW w:w="3632" w:type="dxa"/>
            <w:vAlign w:val="top"/>
          </w:tcPr>
          <w:p>
            <w:pPr>
              <w:pStyle w:val="TableText"/>
              <w:spacing w:before="181" w:line="228" w:lineRule="auto"/>
              <w:ind w:left="1411"/>
            </w:pPr>
            <w:r>
              <w:rPr>
                <w:spacing w:val="4"/>
              </w:rPr>
              <w:t>噪声水平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1" w:line="267" w:lineRule="exact"/>
              <w:ind w:left="795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1" w:line="267" w:lineRule="exact"/>
              <w:ind w:left="797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spacing w:before="181" w:line="267" w:lineRule="exact"/>
              <w:ind w:left="798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</w:tr>
      <w:tr>
        <w:tblPrEx>
          <w:tblW w:w="8899" w:type="dxa"/>
          <w:tblInd w:w="2" w:type="dxa"/>
          <w:tblLayout w:type="fixed"/>
        </w:tblPrEx>
        <w:trPr>
          <w:trHeight w:val="459"/>
        </w:trPr>
        <w:tc>
          <w:tcPr>
            <w:tcW w:w="3632" w:type="dxa"/>
            <w:vAlign w:val="top"/>
          </w:tcPr>
          <w:p>
            <w:pPr>
              <w:pStyle w:val="TableText"/>
              <w:spacing w:before="182" w:line="228" w:lineRule="auto"/>
              <w:ind w:left="1557"/>
            </w:pPr>
            <w:r>
              <w:rPr>
                <w:rFonts w:ascii="Times New Roman" w:eastAsia="Times New Roman" w:hAnsi="Times New Roman" w:cs="Times New Roman"/>
              </w:rPr>
              <w:t>CT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4"/>
              </w:rPr>
              <w:t>值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1" w:line="268" w:lineRule="exact"/>
              <w:ind w:left="795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1" w:line="268" w:lineRule="exact"/>
              <w:ind w:left="797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spacing w:before="181" w:line="268" w:lineRule="exact"/>
              <w:ind w:left="798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</w:tr>
      <w:tr>
        <w:tblPrEx>
          <w:tblW w:w="8899" w:type="dxa"/>
          <w:tblInd w:w="2" w:type="dxa"/>
          <w:tblLayout w:type="fixed"/>
        </w:tblPrEx>
        <w:trPr>
          <w:trHeight w:val="458"/>
        </w:trPr>
        <w:tc>
          <w:tcPr>
            <w:tcW w:w="3632" w:type="dxa"/>
            <w:vAlign w:val="top"/>
          </w:tcPr>
          <w:p>
            <w:pPr>
              <w:pStyle w:val="TableText"/>
              <w:spacing w:before="183" w:line="228" w:lineRule="auto"/>
              <w:ind w:left="1305"/>
            </w:pPr>
            <w:r>
              <w:rPr>
                <w:spacing w:val="6"/>
              </w:rPr>
              <w:t>空间分辨力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3" w:line="265" w:lineRule="exact"/>
              <w:ind w:left="795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3" w:line="265" w:lineRule="exact"/>
              <w:ind w:left="797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spacing w:before="183" w:line="265" w:lineRule="exact"/>
              <w:ind w:left="798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</w:tr>
      <w:tr>
        <w:tblPrEx>
          <w:tblW w:w="8899" w:type="dxa"/>
          <w:tblInd w:w="2" w:type="dxa"/>
          <w:tblLayout w:type="fixed"/>
        </w:tblPrEx>
        <w:trPr>
          <w:trHeight w:val="458"/>
        </w:trPr>
        <w:tc>
          <w:tcPr>
            <w:tcW w:w="3632" w:type="dxa"/>
            <w:vAlign w:val="top"/>
          </w:tcPr>
          <w:p>
            <w:pPr>
              <w:pStyle w:val="TableText"/>
              <w:spacing w:before="183" w:line="228" w:lineRule="auto"/>
              <w:ind w:left="1192"/>
            </w:pPr>
            <w:r>
              <w:rPr>
                <w:spacing w:val="8"/>
              </w:rPr>
              <w:t>低对比分辨力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3" w:line="265" w:lineRule="exact"/>
              <w:ind w:left="795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4" w:type="dxa"/>
            <w:vAlign w:val="top"/>
          </w:tcPr>
          <w:p>
            <w:pPr>
              <w:pStyle w:val="TableText"/>
              <w:spacing w:before="183" w:line="265" w:lineRule="exact"/>
              <w:ind w:left="797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  <w:tc>
          <w:tcPr>
            <w:tcW w:w="1759" w:type="dxa"/>
            <w:vAlign w:val="top"/>
          </w:tcPr>
          <w:p>
            <w:pPr>
              <w:pStyle w:val="TableText"/>
              <w:spacing w:before="183" w:line="265" w:lineRule="exact"/>
              <w:ind w:left="798"/>
            </w:pPr>
            <w:r>
              <w:rPr>
                <w:spacing w:val="24"/>
                <w:w w:val="131"/>
                <w:position w:val="1"/>
              </w:rPr>
              <w:t>+</w:t>
            </w:r>
          </w:p>
        </w:tc>
      </w:tr>
      <w:tr>
        <w:tblPrEx>
          <w:tblW w:w="8899" w:type="dxa"/>
          <w:tblInd w:w="2" w:type="dxa"/>
          <w:tblLayout w:type="fixed"/>
        </w:tblPrEx>
        <w:trPr>
          <w:trHeight w:val="477"/>
        </w:trPr>
        <w:tc>
          <w:tcPr>
            <w:tcW w:w="8899" w:type="dxa"/>
            <w:gridSpan w:val="4"/>
            <w:vAlign w:val="top"/>
          </w:tcPr>
          <w:p>
            <w:pPr>
              <w:spacing w:before="212" w:line="211" w:lineRule="auto"/>
              <w:ind w:left="547"/>
              <w:rPr>
                <w:rFonts w:ascii="FangSong" w:eastAsia="FangSong" w:hAnsi="FangSong" w:cs="FangSong"/>
                <w:sz w:val="20"/>
                <w:szCs w:val="20"/>
              </w:rPr>
            </w:pP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注：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ℼ</w:t>
            </w: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+</w:t>
            </w:r>
            <w:r>
              <w:rPr>
                <w:rFonts w:ascii="FangSong" w:eastAsia="FangSong" w:hAnsi="FangSong" w:cs="FangSong"/>
                <w:spacing w:val="-6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ℽ</w:t>
            </w:r>
            <w:r>
              <w:rPr>
                <w:rFonts w:ascii="Times New Roman" w:eastAsia="Times New Roman" w:hAnsi="Times New Roman" w:cs="Times New Roman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表示应检项目，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“—”</w:t>
            </w:r>
            <w:r>
              <w:rPr>
                <w:rFonts w:ascii="FangSong" w:eastAsia="FangSong" w:hAnsi="FangSong" w:cs="FangSong"/>
                <w:spacing w:val="7"/>
                <w:sz w:val="20"/>
                <w:szCs w:val="20"/>
              </w:rPr>
              <w:t>表示可不检项目。</w:t>
            </w:r>
          </w:p>
        </w:tc>
      </w:tr>
    </w:tbl>
    <w:p>
      <w:pPr>
        <w:pStyle w:val="BodyText"/>
        <w:spacing w:before="116" w:line="220" w:lineRule="auto"/>
        <w:ind w:left="54"/>
        <w:outlineLvl w:val="1"/>
        <w:rPr>
          <w:rFonts w:ascii="SimSun" w:eastAsia="SimSun" w:hAnsi="SimSun" w:cs="SimSun"/>
        </w:rPr>
      </w:pPr>
      <w:r>
        <w:rPr>
          <w:spacing w:val="-1"/>
        </w:rPr>
        <w:t xml:space="preserve">7.3  </w:t>
      </w:r>
      <w:r>
        <w:rPr>
          <w:rFonts w:ascii="SimSun" w:eastAsia="SimSun" w:hAnsi="SimSun" w:cs="SimSun"/>
          <w:spacing w:val="-1"/>
        </w:rPr>
        <w:t>检定方法</w:t>
      </w:r>
    </w:p>
    <w:p>
      <w:pPr>
        <w:pStyle w:val="BodyText"/>
        <w:spacing w:before="181" w:line="220" w:lineRule="auto"/>
        <w:ind w:left="54"/>
        <w:outlineLvl w:val="1"/>
        <w:rPr>
          <w:rFonts w:ascii="SimSun" w:eastAsia="SimSun" w:hAnsi="SimSun" w:cs="SimSun"/>
        </w:rPr>
      </w:pPr>
      <w:r>
        <w:rPr>
          <w:spacing w:val="-5"/>
        </w:rPr>
        <w:t>7.3.</w:t>
      </w:r>
      <w:r>
        <w:rPr>
          <w:spacing w:val="-29"/>
        </w:rPr>
        <w:t xml:space="preserve"> </w:t>
      </w:r>
      <w:r>
        <w:rPr>
          <w:spacing w:val="-5"/>
        </w:rPr>
        <w:t>1</w:t>
      </w:r>
      <w:r>
        <w:rPr>
          <w:spacing w:val="19"/>
        </w:rPr>
        <w:t xml:space="preserve"> </w:t>
      </w:r>
      <w:r>
        <w:rPr>
          <w:rFonts w:ascii="SimSun" w:eastAsia="SimSun" w:hAnsi="SimSun" w:cs="SimSun"/>
          <w:spacing w:val="-5"/>
        </w:rPr>
        <w:t>断层冷区分辨力</w:t>
      </w:r>
    </w:p>
    <w:p>
      <w:pPr>
        <w:pStyle w:val="BodyText"/>
        <w:spacing w:before="142" w:line="370" w:lineRule="auto"/>
        <w:ind w:left="57" w:right="44" w:firstLine="416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在</w:t>
      </w:r>
      <w:r>
        <w:rPr>
          <w:rFonts w:ascii="SimSun" w:eastAsia="SimSun" w:hAnsi="SimSun" w:cs="SimSun"/>
          <w:spacing w:val="-41"/>
        </w:rPr>
        <w:t xml:space="preserve"> </w:t>
      </w:r>
      <w:r>
        <w:t xml:space="preserve">PET </w:t>
      </w:r>
      <w:r>
        <w:rPr>
          <w:rFonts w:ascii="SimSun" w:eastAsia="SimSun" w:hAnsi="SimSun" w:cs="SimSun"/>
        </w:rPr>
        <w:t>性能模体中注满蒸馏水并排尽气泡，将</w:t>
      </w:r>
      <w:r>
        <w:t>(37~</w:t>
      </w:r>
      <w:r>
        <w:rPr>
          <w:spacing w:val="31"/>
        </w:rPr>
        <w:t xml:space="preserve"> </w:t>
      </w:r>
      <w:r>
        <w:t>185)MBq</w:t>
      </w:r>
      <w:r>
        <w:rPr>
          <w:position w:val="7"/>
          <w:sz w:val="15"/>
          <w:szCs w:val="15"/>
        </w:rPr>
        <w:t>18</w:t>
      </w:r>
      <w:r>
        <w:t xml:space="preserve">F </w:t>
      </w:r>
      <w:r>
        <w:rPr>
          <w:rFonts w:ascii="SimSun" w:eastAsia="SimSun" w:hAnsi="SimSun" w:cs="SimSun"/>
        </w:rPr>
        <w:t xml:space="preserve">核素注入模体内 </w:t>
      </w:r>
      <w:r>
        <w:rPr>
          <w:rFonts w:ascii="SimSun" w:eastAsia="SimSun" w:hAnsi="SimSun" w:cs="SimSun"/>
          <w:spacing w:val="-2"/>
        </w:rPr>
        <w:t>混匀；将模体固定在没有引起附加衰减材料的位置，同时应在轴向和横向</w:t>
      </w:r>
      <w:r>
        <w:rPr>
          <w:rFonts w:ascii="SimSun" w:eastAsia="SimSun" w:hAnsi="SimSun" w:cs="SimSun"/>
          <w:spacing w:val="-3"/>
        </w:rPr>
        <w:t>对准总视野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"/>
        </w:rPr>
        <w:t>的中心；重建矩阵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spacing w:val="1"/>
        </w:rPr>
        <w:t>256</w:t>
      </w:r>
      <w:r>
        <w:rPr>
          <w:rFonts w:ascii="SimSun" w:eastAsia="SimSun" w:hAnsi="SimSun" w:cs="SimSun"/>
          <w:spacing w:val="1"/>
        </w:rPr>
        <w:t>×</w:t>
      </w:r>
      <w:r>
        <w:rPr>
          <w:spacing w:val="1"/>
        </w:rPr>
        <w:t xml:space="preserve">256 </w:t>
      </w:r>
      <w:r>
        <w:rPr>
          <w:rFonts w:ascii="SimSun" w:eastAsia="SimSun" w:hAnsi="SimSun" w:cs="SimSun"/>
          <w:spacing w:val="1"/>
        </w:rPr>
        <w:t>或者最大矩阵，在轴向中心视野范围内，采集</w:t>
      </w:r>
      <w:r>
        <w:rPr>
          <w:rFonts w:ascii="SimSun" w:eastAsia="SimSun" w:hAnsi="SimSun" w:cs="SimSun"/>
        </w:rPr>
        <w:t>时间应确</w:t>
      </w:r>
    </w:p>
    <w:p>
      <w:pPr>
        <w:pStyle w:val="BodyText"/>
        <w:spacing w:line="220" w:lineRule="auto"/>
        <w:ind w:left="5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保对每个切片至少应获取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spacing w:val="-1"/>
        </w:rPr>
        <w:t xml:space="preserve">200 000 </w:t>
      </w:r>
      <w:r>
        <w:rPr>
          <w:rFonts w:ascii="SimSun" w:eastAsia="SimSun" w:hAnsi="SimSun" w:cs="SimSun"/>
          <w:spacing w:val="-1"/>
        </w:rPr>
        <w:t>个计数。</w:t>
      </w:r>
    </w:p>
    <w:p>
      <w:pPr>
        <w:spacing w:before="182" w:line="468" w:lineRule="exact"/>
        <w:ind w:right="44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调整窗宽和窗位，从冷区插件的重建图像中读取可分辨的冷区最小尺寸，如附录</w:t>
      </w:r>
    </w:p>
    <w:p>
      <w:pPr>
        <w:pStyle w:val="BodyText"/>
        <w:spacing w:before="1" w:line="220" w:lineRule="auto"/>
        <w:ind w:left="7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9"/>
        </w:rPr>
        <w:t>图</w:t>
      </w:r>
      <w:r>
        <w:rPr>
          <w:rFonts w:ascii="SimSun" w:eastAsia="SimSun" w:hAnsi="SimSun" w:cs="SimSun"/>
          <w:spacing w:val="-52"/>
        </w:rPr>
        <w:t xml:space="preserve"> </w:t>
      </w:r>
      <w:r>
        <w:rPr>
          <w:spacing w:val="-9"/>
        </w:rPr>
        <w:t>C.</w:t>
      </w:r>
      <w:r>
        <w:rPr>
          <w:spacing w:val="-32"/>
        </w:rPr>
        <w:t xml:space="preserve"> </w:t>
      </w:r>
      <w:r>
        <w:rPr>
          <w:spacing w:val="-9"/>
        </w:rPr>
        <w:t xml:space="preserve">1 </w:t>
      </w:r>
      <w:r>
        <w:rPr>
          <w:rFonts w:ascii="SimSun" w:eastAsia="SimSun" w:hAnsi="SimSun" w:cs="SimSun"/>
          <w:spacing w:val="-9"/>
        </w:rPr>
        <w:t>所示。</w:t>
      </w:r>
    </w:p>
    <w:p>
      <w:pPr>
        <w:pStyle w:val="BodyText"/>
        <w:spacing w:before="181" w:line="220" w:lineRule="auto"/>
        <w:ind w:left="54"/>
        <w:outlineLvl w:val="1"/>
        <w:rPr>
          <w:rFonts w:ascii="SimSun" w:eastAsia="SimSun" w:hAnsi="SimSun" w:cs="SimSun"/>
        </w:rPr>
      </w:pPr>
      <w:r>
        <w:rPr>
          <w:spacing w:val="-3"/>
        </w:rPr>
        <w:t>7.3.2</w:t>
      </w:r>
      <w:r>
        <w:rPr>
          <w:spacing w:val="26"/>
        </w:rPr>
        <w:t xml:space="preserve"> </w:t>
      </w:r>
      <w:r>
        <w:rPr>
          <w:rFonts w:ascii="SimSun" w:eastAsia="SimSun" w:hAnsi="SimSun" w:cs="SimSun"/>
          <w:spacing w:val="-3"/>
        </w:rPr>
        <w:t>断层热区分辨力</w:t>
      </w:r>
    </w:p>
    <w:p>
      <w:pPr>
        <w:pStyle w:val="BodyText"/>
        <w:spacing w:before="182" w:line="220" w:lineRule="auto"/>
        <w:ind w:left="53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测量条件同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spacing w:val="-2"/>
        </w:rPr>
        <w:t>7.3.1</w:t>
      </w:r>
      <w:r>
        <w:rPr>
          <w:rFonts w:ascii="SimSun" w:eastAsia="SimSun" w:hAnsi="SimSun" w:cs="SimSun"/>
          <w:spacing w:val="-2"/>
        </w:rPr>
        <w:t>。</w:t>
      </w:r>
    </w:p>
    <w:p>
      <w:pPr>
        <w:spacing w:before="182" w:line="468" w:lineRule="exact"/>
        <w:ind w:right="44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调整窗宽和窗位，从热区插件的重建图像中读取可分辨的热区</w:t>
      </w: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最小尺寸，如附录</w:t>
      </w:r>
    </w:p>
    <w:p>
      <w:pPr>
        <w:pStyle w:val="BodyText"/>
        <w:spacing w:before="1" w:line="220" w:lineRule="auto"/>
        <w:ind w:left="7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6"/>
        </w:rPr>
        <w:t>图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spacing w:val="-6"/>
        </w:rPr>
        <w:t xml:space="preserve">C.2 </w:t>
      </w:r>
      <w:r>
        <w:rPr>
          <w:rFonts w:ascii="SimSun" w:eastAsia="SimSun" w:hAnsi="SimSun" w:cs="SimSun"/>
          <w:spacing w:val="-6"/>
        </w:rPr>
        <w:t>所示。</w:t>
      </w:r>
    </w:p>
    <w:p>
      <w:pPr>
        <w:pStyle w:val="BodyText"/>
        <w:spacing w:before="181" w:line="220" w:lineRule="auto"/>
        <w:ind w:left="54"/>
        <w:outlineLvl w:val="1"/>
        <w:rPr>
          <w:rFonts w:ascii="SimSun" w:eastAsia="SimSun" w:hAnsi="SimSun" w:cs="SimSun"/>
        </w:rPr>
      </w:pPr>
      <w:r>
        <w:rPr>
          <w:spacing w:val="-3"/>
        </w:rPr>
        <w:t>7.3.3</w:t>
      </w:r>
      <w:r>
        <w:rPr>
          <w:spacing w:val="23"/>
        </w:rPr>
        <w:t xml:space="preserve"> </w:t>
      </w:r>
      <w:r>
        <w:rPr>
          <w:rFonts w:ascii="SimSun" w:eastAsia="SimSun" w:hAnsi="SimSun" w:cs="SimSun"/>
          <w:spacing w:val="-3"/>
        </w:rPr>
        <w:t>断层空间线性</w:t>
      </w:r>
    </w:p>
    <w:p>
      <w:pPr>
        <w:pStyle w:val="BodyText"/>
        <w:spacing w:before="182" w:line="220" w:lineRule="auto"/>
        <w:ind w:left="47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测量条件同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spacing w:val="-2"/>
        </w:rPr>
        <w:t>7.3.1</w:t>
      </w:r>
      <w:r>
        <w:rPr>
          <w:rFonts w:ascii="SimSun" w:eastAsia="SimSun" w:hAnsi="SimSun" w:cs="SimSun"/>
          <w:spacing w:val="-2"/>
        </w:rPr>
        <w:t>。</w:t>
      </w:r>
    </w:p>
    <w:p>
      <w:pPr>
        <w:pStyle w:val="BodyText"/>
        <w:spacing w:before="182" w:line="360" w:lineRule="auto"/>
        <w:ind w:left="53" w:right="44" w:firstLine="42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</w:rPr>
        <w:t>调窗宽和窗位，从空间线性插件的重建图像中读取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spacing w:val="2"/>
        </w:rPr>
        <w:t xml:space="preserve">16 </w:t>
      </w:r>
      <w:r>
        <w:rPr>
          <w:rFonts w:ascii="SimSun" w:eastAsia="SimSun" w:hAnsi="SimSun" w:cs="SimSun"/>
          <w:spacing w:val="2"/>
        </w:rPr>
        <w:t>个正交排列的热区在整个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2"/>
        </w:rPr>
        <w:t>横断面上应水平和垂直对准，并清晰显示，同时不能有伪影和非线性失真现象，如附</w:t>
      </w:r>
    </w:p>
    <w:p>
      <w:pPr>
        <w:pStyle w:val="BodyText"/>
        <w:spacing w:before="1" w:line="220" w:lineRule="auto"/>
        <w:ind w:left="5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录图</w:t>
      </w:r>
      <w:r>
        <w:rPr>
          <w:rFonts w:ascii="SimSun" w:eastAsia="SimSun" w:hAnsi="SimSun" w:cs="SimSun"/>
          <w:spacing w:val="-46"/>
        </w:rPr>
        <w:t xml:space="preserve"> </w:t>
      </w:r>
      <w:r>
        <w:rPr>
          <w:spacing w:val="-3"/>
        </w:rPr>
        <w:t xml:space="preserve">C.3 </w:t>
      </w:r>
      <w:r>
        <w:rPr>
          <w:rFonts w:ascii="SimSun" w:eastAsia="SimSun" w:hAnsi="SimSun" w:cs="SimSun"/>
          <w:spacing w:val="-3"/>
        </w:rPr>
        <w:t>所示。</w:t>
      </w:r>
    </w:p>
    <w:p>
      <w:pPr>
        <w:pStyle w:val="BodyText"/>
        <w:spacing w:before="181" w:line="220" w:lineRule="auto"/>
        <w:ind w:left="54"/>
        <w:outlineLvl w:val="1"/>
        <w:rPr>
          <w:rFonts w:ascii="SimSun" w:eastAsia="SimSun" w:hAnsi="SimSun" w:cs="SimSun"/>
        </w:rPr>
      </w:pPr>
      <w:r>
        <w:rPr>
          <w:spacing w:val="-3"/>
        </w:rPr>
        <w:t>7.3.5</w:t>
      </w:r>
      <w:r>
        <w:rPr>
          <w:spacing w:val="20"/>
        </w:rPr>
        <w:t xml:space="preserve"> </w:t>
      </w:r>
      <w:r>
        <w:rPr>
          <w:rFonts w:ascii="SimSun" w:eastAsia="SimSun" w:hAnsi="SimSun" w:cs="SimSun"/>
          <w:spacing w:val="-3"/>
        </w:rPr>
        <w:t>断层灵敏度</w:t>
      </w:r>
      <w:r>
        <w:rPr>
          <w:rFonts w:ascii="SimSun" w:eastAsia="SimSun" w:hAnsi="SimSun" w:cs="SimSun"/>
        </w:rPr>
        <w:br/>
      </w:r>
      <w:r>
        <w:rPr>
          <w:rFonts w:ascii="SimSun" w:eastAsia="SimSun" w:hAnsi="SimSun" w:cs="SimSun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https://d.book118.com/527111045113006044</w:t>
        </w:r>
      </w:hyperlink>
    </w:p>
    <w:p>
      <w:pPr>
        <w:pStyle w:val="BodyText"/>
        <w:spacing w:before="181" w:line="220" w:lineRule="auto"/>
        <w:ind w:left="54"/>
        <w:outlineLvl w:val="1"/>
        <w:rPr>
          <w:rFonts w:ascii="SimSun" w:eastAsia="SimSun" w:hAnsi="SimSun" w:cs="SimSun"/>
        </w:rPr>
      </w:pPr>
    </w:p>
    <w:sectPr>
      <w:headerReference w:type="default" r:id="rId35"/>
      <w:footerReference w:type="default" r:id="rId36"/>
      <w:pgSz w:w="11906" w:h="16839"/>
      <w:pgMar w:top="1157" w:right="1424" w:bottom="1360" w:left="1577" w:header="882" w:footer="120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382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382"/>
      <w:rPr>
        <w:sz w:val="18"/>
        <w:szCs w:val="18"/>
      </w:rPr>
    </w:pPr>
    <w:r>
      <w:rPr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364"/>
      <w:rPr>
        <w:sz w:val="18"/>
        <w:szCs w:val="18"/>
      </w:rPr>
    </w:pPr>
    <w:r>
      <w:rPr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364"/>
      <w:rPr>
        <w:sz w:val="18"/>
        <w:szCs w:val="18"/>
      </w:rPr>
    </w:pPr>
    <w:r>
      <w:rPr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368"/>
      <w:rPr>
        <w:sz w:val="18"/>
        <w:szCs w:val="18"/>
      </w:rPr>
    </w:pPr>
    <w:r>
      <w:rPr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368"/>
      <w:rPr>
        <w:sz w:val="18"/>
        <w:szCs w:val="18"/>
      </w:rPr>
    </w:pPr>
    <w:r>
      <w:rPr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408"/>
      <w:rPr>
        <w:sz w:val="18"/>
        <w:szCs w:val="18"/>
      </w:rPr>
    </w:pPr>
    <w:r>
      <w:rPr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408"/>
      <w:rPr>
        <w:sz w:val="18"/>
        <w:szCs w:val="18"/>
      </w:rPr>
    </w:pPr>
    <w:r>
      <w:rPr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414"/>
      <w:rPr>
        <w:sz w:val="18"/>
        <w:szCs w:val="18"/>
      </w:rPr>
    </w:pPr>
    <w:r>
      <w:rPr>
        <w:sz w:val="18"/>
        <w:szCs w:val="18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1" w:lineRule="auto"/>
      <w:ind w:left="3477"/>
      <w:rPr>
        <w:sz w:val="20"/>
        <w:szCs w:val="20"/>
      </w:rPr>
    </w:pPr>
    <w:r>
      <w:pict>
        <v:shape id="_x0000_s2049" style="width:440.75pt;height:0.75pt;margin-top:57.15pt;margin-left:81.1pt;mso-position-horizontal-relative:page;mso-position-vertical-relative:page;position:absolute;z-index:251658240" coordorigin="0,0" coordsize="8815,15" o:allowincell="f" path="m,l8814,l8814,14l,14l,xe" filled="t" fillcolor="black" stroked="f"/>
      </w:pict>
    </w:r>
    <w:r>
      <w:rPr>
        <w:sz w:val="20"/>
        <w:szCs w:val="20"/>
      </w:rPr>
      <w:t>JJG</w:t>
    </w:r>
    <w:r>
      <w:rPr>
        <w:rFonts w:ascii="SimHei" w:eastAsia="SimHei" w:hAnsi="SimHei" w:cs="SimHei"/>
        <w:spacing w:val="14"/>
        <w:sz w:val="20"/>
        <w:szCs w:val="20"/>
      </w:rPr>
      <w:t>（苏）</w:t>
    </w:r>
    <w:r>
      <w:rPr>
        <w:sz w:val="20"/>
        <w:szCs w:val="20"/>
      </w:rPr>
      <w:t>XX</w:t>
    </w:r>
    <w:r>
      <w:rPr>
        <w:rFonts w:ascii="SimHei" w:eastAsia="SimHei" w:hAnsi="SimHei" w:cs="SimHei"/>
        <w:spacing w:val="14"/>
        <w:sz w:val="20"/>
        <w:szCs w:val="20"/>
      </w:rPr>
      <w:t>-</w:t>
    </w:r>
    <w:r>
      <w:rPr>
        <w:spacing w:val="14"/>
        <w:sz w:val="20"/>
        <w:szCs w:val="20"/>
      </w:rPr>
      <w:t>20</w:t>
    </w:r>
    <w:r>
      <w:rPr>
        <w:sz w:val="20"/>
        <w:szCs w:val="20"/>
      </w:rPr>
      <w:t>XX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1" w:lineRule="auto"/>
      <w:ind w:left="3477"/>
      <w:rPr>
        <w:sz w:val="20"/>
        <w:szCs w:val="20"/>
      </w:rPr>
    </w:pPr>
    <w:r>
      <w:pict>
        <v:shape id="_x0000_s2050" style="width:440.75pt;height:0.75pt;margin-top:57.15pt;margin-left:81.1pt;mso-position-horizontal-relative:page;mso-position-vertical-relative:page;position:absolute;z-index:251659264" coordorigin="0,0" coordsize="8815,15" o:allowincell="f" path="m,l8814,l8814,14l,14l,xe" filled="t" fillcolor="black" stroked="f"/>
      </w:pict>
    </w:r>
    <w:r>
      <w:rPr>
        <w:sz w:val="20"/>
        <w:szCs w:val="20"/>
      </w:rPr>
      <w:t>JJG</w:t>
    </w:r>
    <w:r>
      <w:rPr>
        <w:rFonts w:ascii="SimHei" w:eastAsia="SimHei" w:hAnsi="SimHei" w:cs="SimHei"/>
        <w:spacing w:val="14"/>
        <w:sz w:val="20"/>
        <w:szCs w:val="20"/>
      </w:rPr>
      <w:t>（苏）</w:t>
    </w:r>
    <w:r>
      <w:rPr>
        <w:sz w:val="20"/>
        <w:szCs w:val="20"/>
      </w:rPr>
      <w:t>XX</w:t>
    </w:r>
    <w:r>
      <w:rPr>
        <w:rFonts w:ascii="SimHei" w:eastAsia="SimHei" w:hAnsi="SimHei" w:cs="SimHei"/>
        <w:spacing w:val="14"/>
        <w:sz w:val="20"/>
        <w:szCs w:val="20"/>
      </w:rPr>
      <w:t>-</w:t>
    </w:r>
    <w:r>
      <w:rPr>
        <w:spacing w:val="14"/>
        <w:sz w:val="20"/>
        <w:szCs w:val="20"/>
      </w:rPr>
      <w:t>20</w:t>
    </w:r>
    <w:r>
      <w:rPr>
        <w:sz w:val="20"/>
        <w:szCs w:val="20"/>
      </w:rPr>
      <w:t>XX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1" w:lineRule="auto"/>
      <w:ind w:left="3494"/>
      <w:rPr>
        <w:sz w:val="20"/>
        <w:szCs w:val="20"/>
      </w:rPr>
    </w:pPr>
    <w:r>
      <w:pict>
        <v:shape id="_x0000_s2051" style="width:440.75pt;height:0.75pt;margin-top:57.15pt;margin-left:81.1pt;mso-position-horizontal-relative:page;mso-position-vertical-relative:page;position:absolute;z-index:251660288" coordorigin="0,0" coordsize="8815,15" o:allowincell="f" path="m,l8814,l8814,14l,14l,xe" filled="t" fillcolor="black" stroked="f"/>
      </w:pict>
    </w:r>
    <w:r>
      <w:rPr>
        <w:sz w:val="20"/>
        <w:szCs w:val="20"/>
      </w:rPr>
      <w:t>JJG</w:t>
    </w:r>
    <w:r>
      <w:rPr>
        <w:rFonts w:ascii="SimHei" w:eastAsia="SimHei" w:hAnsi="SimHei" w:cs="SimHei"/>
        <w:spacing w:val="13"/>
        <w:sz w:val="20"/>
        <w:szCs w:val="20"/>
      </w:rPr>
      <w:t>（苏）</w:t>
    </w:r>
    <w:r>
      <w:rPr>
        <w:sz w:val="20"/>
        <w:szCs w:val="20"/>
      </w:rPr>
      <w:t>XX</w:t>
    </w:r>
    <w:r>
      <w:rPr>
        <w:spacing w:val="13"/>
        <w:sz w:val="20"/>
        <w:szCs w:val="20"/>
      </w:rPr>
      <w:t>-20</w:t>
    </w:r>
    <w:r>
      <w:rPr>
        <w:sz w:val="20"/>
        <w:szCs w:val="20"/>
      </w:rPr>
      <w:t>XX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1" w:lineRule="auto"/>
      <w:ind w:left="3494"/>
      <w:rPr>
        <w:sz w:val="20"/>
        <w:szCs w:val="20"/>
      </w:rPr>
    </w:pPr>
    <w:r>
      <w:pict>
        <v:shape id="_x0000_s2052" style="width:440.75pt;height:0.75pt;margin-top:57.15pt;margin-left:81.1pt;mso-position-horizontal-relative:page;mso-position-vertical-relative:page;position:absolute;z-index:251661312" coordorigin="0,0" coordsize="8815,15" o:allowincell="f" path="m,l8814,l8814,14l,14l,xe" filled="t" fillcolor="black" stroked="f"/>
      </w:pict>
    </w:r>
    <w:r>
      <w:rPr>
        <w:sz w:val="20"/>
        <w:szCs w:val="20"/>
      </w:rPr>
      <w:t>JJG</w:t>
    </w:r>
    <w:r>
      <w:rPr>
        <w:rFonts w:ascii="SimHei" w:eastAsia="SimHei" w:hAnsi="SimHei" w:cs="SimHei"/>
        <w:spacing w:val="13"/>
        <w:sz w:val="20"/>
        <w:szCs w:val="20"/>
      </w:rPr>
      <w:t>（苏）</w:t>
    </w:r>
    <w:r>
      <w:rPr>
        <w:sz w:val="20"/>
        <w:szCs w:val="20"/>
      </w:rPr>
      <w:t>XX</w:t>
    </w:r>
    <w:r>
      <w:rPr>
        <w:spacing w:val="13"/>
        <w:sz w:val="20"/>
        <w:szCs w:val="20"/>
      </w:rPr>
      <w:t>-20</w:t>
    </w:r>
    <w:r>
      <w:rPr>
        <w:sz w:val="20"/>
        <w:szCs w:val="20"/>
      </w:rPr>
      <w:t>XX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1" w:lineRule="auto"/>
      <w:ind w:left="3494"/>
      <w:rPr>
        <w:sz w:val="20"/>
        <w:szCs w:val="20"/>
      </w:rPr>
    </w:pPr>
    <w:r>
      <w:pict>
        <v:shape id="_x0000_s2053" style="width:440.75pt;height:0.75pt;margin-top:57.15pt;margin-left:81.1pt;mso-position-horizontal-relative:page;mso-position-vertical-relative:page;position:absolute;z-index:251662336" coordorigin="0,0" coordsize="8815,15" o:allowincell="f" path="m,l8814,l8814,14l,14l,xe" filled="t" fillcolor="black" stroked="f"/>
      </w:pict>
    </w:r>
    <w:r>
      <w:rPr>
        <w:sz w:val="20"/>
        <w:szCs w:val="20"/>
      </w:rPr>
      <w:t>JJG</w:t>
    </w:r>
    <w:r>
      <w:rPr>
        <w:rFonts w:ascii="SimHei" w:eastAsia="SimHei" w:hAnsi="SimHei" w:cs="SimHei"/>
        <w:spacing w:val="13"/>
        <w:sz w:val="20"/>
        <w:szCs w:val="20"/>
      </w:rPr>
      <w:t>（苏）</w:t>
    </w:r>
    <w:r>
      <w:rPr>
        <w:sz w:val="20"/>
        <w:szCs w:val="20"/>
      </w:rPr>
      <w:t>XX</w:t>
    </w:r>
    <w:r>
      <w:rPr>
        <w:spacing w:val="13"/>
        <w:sz w:val="20"/>
        <w:szCs w:val="20"/>
      </w:rPr>
      <w:t>-20</w:t>
    </w:r>
    <w:r>
      <w:rPr>
        <w:sz w:val="20"/>
        <w:szCs w:val="20"/>
      </w:rPr>
      <w:t>XX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1" w:lineRule="auto"/>
      <w:ind w:left="3494"/>
      <w:rPr>
        <w:sz w:val="20"/>
        <w:szCs w:val="20"/>
      </w:rPr>
    </w:pPr>
    <w:r>
      <w:pict>
        <v:shape id="_x0000_s2054" style="width:440.75pt;height:0.75pt;margin-top:57.15pt;margin-left:81.1pt;mso-position-horizontal-relative:page;mso-position-vertical-relative:page;position:absolute;z-index:251663360" coordorigin="0,0" coordsize="8815,15" o:allowincell="f" path="m,l8814,l8814,14l,14l,xe" filled="t" fillcolor="black" stroked="f"/>
      </w:pict>
    </w:r>
    <w:r>
      <w:rPr>
        <w:sz w:val="20"/>
        <w:szCs w:val="20"/>
      </w:rPr>
      <w:t>JJG</w:t>
    </w:r>
    <w:r>
      <w:rPr>
        <w:rFonts w:ascii="SimHei" w:eastAsia="SimHei" w:hAnsi="SimHei" w:cs="SimHei"/>
        <w:spacing w:val="13"/>
        <w:sz w:val="20"/>
        <w:szCs w:val="20"/>
      </w:rPr>
      <w:t>（苏）</w:t>
    </w:r>
    <w:r>
      <w:rPr>
        <w:sz w:val="20"/>
        <w:szCs w:val="20"/>
      </w:rPr>
      <w:t>XX</w:t>
    </w:r>
    <w:r>
      <w:rPr>
        <w:spacing w:val="13"/>
        <w:sz w:val="20"/>
        <w:szCs w:val="20"/>
      </w:rPr>
      <w:t>-20</w:t>
    </w:r>
    <w:r>
      <w:rPr>
        <w:sz w:val="20"/>
        <w:szCs w:val="20"/>
      </w:rPr>
      <w:t>XX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1" w:lineRule="auto"/>
      <w:ind w:left="3539"/>
      <w:rPr>
        <w:sz w:val="20"/>
        <w:szCs w:val="20"/>
      </w:rPr>
    </w:pPr>
    <w:r>
      <w:pict>
        <v:shape id="_x0000_s2055" style="width:440.75pt;height:0.75pt;margin-top:57.15pt;margin-left:81.1pt;mso-position-horizontal-relative:page;mso-position-vertical-relative:page;position:absolute;z-index:251664384" coordorigin="0,0" coordsize="8815,15" o:allowincell="f" path="m,l8814,l8814,14l,14l,xe" filled="t" fillcolor="black" stroked="f"/>
      </w:pict>
    </w:r>
    <w:r>
      <w:rPr>
        <w:sz w:val="20"/>
        <w:szCs w:val="20"/>
      </w:rPr>
      <w:t>JJG</w:t>
    </w:r>
    <w:r>
      <w:rPr>
        <w:rFonts w:ascii="SimHei" w:eastAsia="SimHei" w:hAnsi="SimHei" w:cs="SimHei"/>
        <w:spacing w:val="13"/>
        <w:sz w:val="20"/>
        <w:szCs w:val="20"/>
      </w:rPr>
      <w:t>（苏）</w:t>
    </w:r>
    <w:r>
      <w:rPr>
        <w:sz w:val="20"/>
        <w:szCs w:val="20"/>
      </w:rPr>
      <w:t>XX</w:t>
    </w:r>
    <w:r>
      <w:rPr>
        <w:spacing w:val="13"/>
        <w:sz w:val="20"/>
        <w:szCs w:val="20"/>
      </w:rPr>
      <w:t>-20</w:t>
    </w:r>
    <w:r>
      <w:rPr>
        <w:sz w:val="20"/>
        <w:szCs w:val="20"/>
      </w:rPr>
      <w:t>XX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1" w:lineRule="auto"/>
      <w:ind w:left="3539"/>
      <w:rPr>
        <w:sz w:val="20"/>
        <w:szCs w:val="20"/>
      </w:rPr>
    </w:pPr>
    <w:r>
      <w:pict>
        <v:shape id="_x0000_s2056" style="width:440.75pt;height:0.75pt;margin-top:57.15pt;margin-left:81.1pt;mso-position-horizontal-relative:page;mso-position-vertical-relative:page;position:absolute;z-index:251665408" coordorigin="0,0" coordsize="8815,15" o:allowincell="f" path="m,l8814,l8814,14l,14l,xe" filled="t" fillcolor="black" stroked="f"/>
      </w:pict>
    </w:r>
    <w:r>
      <w:rPr>
        <w:sz w:val="20"/>
        <w:szCs w:val="20"/>
      </w:rPr>
      <w:t>JJG</w:t>
    </w:r>
    <w:r>
      <w:rPr>
        <w:rFonts w:ascii="SimHei" w:eastAsia="SimHei" w:hAnsi="SimHei" w:cs="SimHei"/>
        <w:spacing w:val="13"/>
        <w:sz w:val="20"/>
        <w:szCs w:val="20"/>
      </w:rPr>
      <w:t>（苏）</w:t>
    </w:r>
    <w:r>
      <w:rPr>
        <w:sz w:val="20"/>
        <w:szCs w:val="20"/>
      </w:rPr>
      <w:t>XX</w:t>
    </w:r>
    <w:r>
      <w:rPr>
        <w:spacing w:val="13"/>
        <w:sz w:val="20"/>
        <w:szCs w:val="20"/>
      </w:rPr>
      <w:t>-20</w:t>
    </w:r>
    <w:r>
      <w:rPr>
        <w:sz w:val="20"/>
        <w:szCs w:val="20"/>
      </w:rPr>
      <w:t>XX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1" w:lineRule="auto"/>
      <w:ind w:left="3539"/>
      <w:rPr>
        <w:sz w:val="20"/>
        <w:szCs w:val="20"/>
      </w:rPr>
    </w:pPr>
    <w:r>
      <w:pict>
        <v:shape id="_x0000_s2057" style="width:440.75pt;height:0.75pt;margin-top:57.15pt;margin-left:81.1pt;mso-position-horizontal-relative:page;mso-position-vertical-relative:page;position:absolute;z-index:251666432" coordorigin="0,0" coordsize="8815,15" o:allowincell="f" path="m,l8814,l8814,14l,14l,xe" filled="t" fillcolor="black" stroked="f"/>
      </w:pict>
    </w:r>
    <w:r>
      <w:rPr>
        <w:sz w:val="20"/>
        <w:szCs w:val="20"/>
      </w:rPr>
      <w:t>JJG</w:t>
    </w:r>
    <w:r>
      <w:rPr>
        <w:rFonts w:ascii="SimHei" w:eastAsia="SimHei" w:hAnsi="SimHei" w:cs="SimHei"/>
        <w:spacing w:val="13"/>
        <w:sz w:val="20"/>
        <w:szCs w:val="20"/>
      </w:rPr>
      <w:t>（苏）</w:t>
    </w:r>
    <w:r>
      <w:rPr>
        <w:sz w:val="20"/>
        <w:szCs w:val="20"/>
      </w:rPr>
      <w:t>XX</w:t>
    </w:r>
    <w:r>
      <w:rPr>
        <w:spacing w:val="13"/>
        <w:sz w:val="20"/>
        <w:szCs w:val="20"/>
      </w:rPr>
      <w:t>-20</w:t>
    </w:r>
    <w:r>
      <w:rPr>
        <w:sz w:val="20"/>
        <w:szCs w:val="20"/>
      </w:rPr>
      <w:t>XX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5.2.2.1" TargetMode="External" /><Relationship Id="rId11" Type="http://schemas.openxmlformats.org/officeDocument/2006/relationships/hyperlink" Target="5.2.2.2" TargetMode="Externa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yperlink" Target="5.2.3.1" TargetMode="External" /><Relationship Id="rId15" Type="http://schemas.openxmlformats.org/officeDocument/2006/relationships/hyperlink" Target="5.2.3.2" TargetMode="External" /><Relationship Id="rId16" Type="http://schemas.openxmlformats.org/officeDocument/2006/relationships/hyperlink" Target="5.2.5.1" TargetMode="External" /><Relationship Id="rId17" Type="http://schemas.openxmlformats.org/officeDocument/2006/relationships/hyperlink" Target="5.2.5.2" TargetMode="External" /><Relationship Id="rId18" Type="http://schemas.openxmlformats.org/officeDocument/2006/relationships/hyperlink" Target="5.2.6.1" TargetMode="External" /><Relationship Id="rId19" Type="http://schemas.openxmlformats.org/officeDocument/2006/relationships/hyperlink" Target="5.2.6.2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hyperlink" Target="7.1.1.1" TargetMode="External" /><Relationship Id="rId25" Type="http://schemas.openxmlformats.org/officeDocument/2006/relationships/hyperlink" Target="7.1.1.2" TargetMode="External" /><Relationship Id="rId26" Type="http://schemas.openxmlformats.org/officeDocument/2006/relationships/hyperlink" Target="7.1.1.3" TargetMode="External" /><Relationship Id="rId27" Type="http://schemas.openxmlformats.org/officeDocument/2006/relationships/hyperlink" Target="7.1.2.1" TargetMode="External" /><Relationship Id="rId28" Type="http://schemas.openxmlformats.org/officeDocument/2006/relationships/hyperlink" Target="7.1.2.2" TargetMode="External" /><Relationship Id="rId29" Type="http://schemas.openxmlformats.org/officeDocument/2006/relationships/hyperlink" Target="7.1.2.3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footer" Target="footer7.xml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hyperlink" Target="https://d.book118.com/527111045113006044" TargetMode="External" /><Relationship Id="rId35" Type="http://schemas.openxmlformats.org/officeDocument/2006/relationships/header" Target="header9.xml" /><Relationship Id="rId36" Type="http://schemas.openxmlformats.org/officeDocument/2006/relationships/footer" Target="footer9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姜伟平</dc:creator>
  <cp:revision>0</cp:revision>
  <dcterms:created xsi:type="dcterms:W3CDTF">2024-02-26T13:21:23Z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2024-02-26T21:43:23Z</vt:filetime>
  </property>
  <property fmtid="{D5CDD505-2E9C-101B-9397-08002B2CF9AE}" pid="3" name="CRO">
    <vt:lpwstr>wqlLaW5nc29mdCBQREYgdG8gV1BTIDkw</vt:lpwstr>
  </property>
</Properties>
</file>