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轮胎动平衡试验机项目规划设计方案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501" w:history="1">
        <w:r>
          <w:rPr>
            <w:rFonts w:ascii="仿宋" w:eastAsia="仿宋" w:hAnsi="仿宋" w:cs="仿宋" w:hint="eastAsia"/>
            <w:lang w:eastAsia="zh-CN"/>
          </w:rPr>
          <w:t>序言</w:t>
        </w:r>
        <w:r>
          <w:tab/>
        </w:r>
        <w:r>
          <w:fldChar w:fldCharType="begin"/>
        </w:r>
        <w:r>
          <w:instrText xml:space="preserve"> PAGEREF _Toc21501 \h </w:instrText>
        </w:r>
        <w:r>
          <w:fldChar w:fldCharType="separate"/>
        </w:r>
        <w:r>
          <w:t>3</w:t>
        </w:r>
        <w:r>
          <w:fldChar w:fldCharType="end"/>
        </w:r>
      </w:hyperlink>
    </w:p>
    <w:p>
      <w:pPr>
        <w:pStyle w:val="TOC1"/>
        <w:tabs>
          <w:tab w:val="right" w:leader="dot" w:pos="8306"/>
        </w:tabs>
      </w:pPr>
      <w:hyperlink w:anchor="_Toc105" w:history="1">
        <w:r>
          <w:rPr>
            <w:rFonts w:ascii="仿宋" w:eastAsia="仿宋" w:hAnsi="仿宋" w:cs="仿宋" w:hint="eastAsia"/>
            <w:lang w:eastAsia="zh-CN"/>
          </w:rPr>
          <w:t>一、轮胎动平衡试验机项目土建工程</w:t>
        </w:r>
        <w:r>
          <w:tab/>
        </w:r>
        <w:r>
          <w:fldChar w:fldCharType="begin"/>
        </w:r>
        <w:r>
          <w:instrText xml:space="preserve"> PAGEREF _Toc105 \h </w:instrText>
        </w:r>
        <w:r>
          <w:fldChar w:fldCharType="separate"/>
        </w:r>
        <w:r>
          <w:t>3</w:t>
        </w:r>
        <w:r>
          <w:fldChar w:fldCharType="end"/>
        </w:r>
      </w:hyperlink>
    </w:p>
    <w:p>
      <w:pPr>
        <w:pStyle w:val="TOC2"/>
        <w:tabs>
          <w:tab w:val="right" w:leader="dot" w:pos="8306"/>
        </w:tabs>
      </w:pPr>
      <w:hyperlink w:anchor="_Toc3654" w:history="1">
        <w:r>
          <w:rPr>
            <w:rFonts w:ascii="仿宋" w:eastAsia="仿宋" w:hAnsi="仿宋" w:cs="仿宋" w:hint="eastAsia"/>
            <w:lang w:eastAsia="zh-CN"/>
          </w:rPr>
          <w:t>(一)、建筑工程设计原则</w:t>
        </w:r>
        <w:r>
          <w:tab/>
        </w:r>
        <w:r>
          <w:fldChar w:fldCharType="begin"/>
        </w:r>
        <w:r>
          <w:instrText xml:space="preserve"> PAGEREF _Toc3654 \h </w:instrText>
        </w:r>
        <w:r>
          <w:fldChar w:fldCharType="separate"/>
        </w:r>
        <w:r>
          <w:t>3</w:t>
        </w:r>
        <w:r>
          <w:fldChar w:fldCharType="end"/>
        </w:r>
      </w:hyperlink>
    </w:p>
    <w:p>
      <w:pPr>
        <w:pStyle w:val="TOC2"/>
        <w:tabs>
          <w:tab w:val="right" w:leader="dot" w:pos="8306"/>
        </w:tabs>
      </w:pPr>
      <w:hyperlink w:anchor="_Toc32508" w:history="1">
        <w:r>
          <w:rPr>
            <w:rFonts w:ascii="仿宋" w:eastAsia="仿宋" w:hAnsi="仿宋" w:cs="仿宋" w:hint="eastAsia"/>
            <w:lang w:eastAsia="zh-CN"/>
          </w:rPr>
          <w:t>(二)、土建工程设计年限及安全等级</w:t>
        </w:r>
        <w:r>
          <w:tab/>
        </w:r>
        <w:r>
          <w:fldChar w:fldCharType="begin"/>
        </w:r>
        <w:r>
          <w:instrText xml:space="preserve"> PAGEREF _Toc32508 \h </w:instrText>
        </w:r>
        <w:r>
          <w:fldChar w:fldCharType="separate"/>
        </w:r>
        <w:r>
          <w:t>4</w:t>
        </w:r>
        <w:r>
          <w:fldChar w:fldCharType="end"/>
        </w:r>
      </w:hyperlink>
    </w:p>
    <w:p>
      <w:pPr>
        <w:pStyle w:val="TOC2"/>
        <w:tabs>
          <w:tab w:val="right" w:leader="dot" w:pos="8306"/>
        </w:tabs>
      </w:pPr>
      <w:hyperlink w:anchor="_Toc8933" w:history="1">
        <w:r>
          <w:rPr>
            <w:rFonts w:ascii="仿宋" w:eastAsia="仿宋" w:hAnsi="仿宋" w:cs="仿宋" w:hint="eastAsia"/>
            <w:lang w:eastAsia="zh-CN"/>
          </w:rPr>
          <w:t>(三)、建筑工程设计总体要求</w:t>
        </w:r>
        <w:r>
          <w:tab/>
        </w:r>
        <w:r>
          <w:fldChar w:fldCharType="begin"/>
        </w:r>
        <w:r>
          <w:instrText xml:space="preserve"> PAGEREF _Toc8933 \h </w:instrText>
        </w:r>
        <w:r>
          <w:fldChar w:fldCharType="separate"/>
        </w:r>
        <w:r>
          <w:t>5</w:t>
        </w:r>
        <w:r>
          <w:fldChar w:fldCharType="end"/>
        </w:r>
      </w:hyperlink>
    </w:p>
    <w:p>
      <w:pPr>
        <w:pStyle w:val="TOC2"/>
        <w:tabs>
          <w:tab w:val="right" w:leader="dot" w:pos="8306"/>
        </w:tabs>
      </w:pPr>
      <w:hyperlink w:anchor="_Toc17980" w:history="1">
        <w:r>
          <w:rPr>
            <w:rFonts w:ascii="仿宋" w:eastAsia="仿宋" w:hAnsi="仿宋" w:cs="仿宋" w:hint="eastAsia"/>
            <w:lang w:eastAsia="zh-CN"/>
          </w:rPr>
          <w:t>(四)、土建工程建设指标</w:t>
        </w:r>
        <w:r>
          <w:tab/>
        </w:r>
        <w:r>
          <w:fldChar w:fldCharType="begin"/>
        </w:r>
        <w:r>
          <w:instrText xml:space="preserve"> PAGEREF _Toc17980 \h </w:instrText>
        </w:r>
        <w:r>
          <w:fldChar w:fldCharType="separate"/>
        </w:r>
        <w:r>
          <w:t>6</w:t>
        </w:r>
        <w:r>
          <w:fldChar w:fldCharType="end"/>
        </w:r>
      </w:hyperlink>
    </w:p>
    <w:p>
      <w:pPr>
        <w:pStyle w:val="TOC1"/>
        <w:tabs>
          <w:tab w:val="right" w:leader="dot" w:pos="8306"/>
        </w:tabs>
      </w:pPr>
      <w:hyperlink w:anchor="_Toc7030" w:history="1">
        <w:r>
          <w:rPr>
            <w:rFonts w:ascii="仿宋" w:eastAsia="仿宋" w:hAnsi="仿宋" w:cs="仿宋" w:hint="eastAsia"/>
            <w:lang w:eastAsia="zh-CN"/>
          </w:rPr>
          <w:t>二、轮胎动平衡试验机项目概论</w:t>
        </w:r>
        <w:r>
          <w:tab/>
        </w:r>
        <w:r>
          <w:fldChar w:fldCharType="begin"/>
        </w:r>
        <w:r>
          <w:instrText xml:space="preserve"> PAGEREF _Toc7030 \h </w:instrText>
        </w:r>
        <w:r>
          <w:fldChar w:fldCharType="separate"/>
        </w:r>
        <w:r>
          <w:t>6</w:t>
        </w:r>
        <w:r>
          <w:fldChar w:fldCharType="end"/>
        </w:r>
      </w:hyperlink>
    </w:p>
    <w:p>
      <w:pPr>
        <w:pStyle w:val="TOC2"/>
        <w:tabs>
          <w:tab w:val="right" w:leader="dot" w:pos="8306"/>
        </w:tabs>
      </w:pPr>
      <w:hyperlink w:anchor="_Toc22715" w:history="1">
        <w:r>
          <w:rPr>
            <w:rFonts w:ascii="仿宋" w:eastAsia="仿宋" w:hAnsi="仿宋" w:cs="仿宋" w:hint="eastAsia"/>
            <w:lang w:eastAsia="zh-CN"/>
          </w:rPr>
          <w:t>(一)、轮胎动平衡试验机项目概况</w:t>
        </w:r>
        <w:r>
          <w:tab/>
        </w:r>
        <w:r>
          <w:fldChar w:fldCharType="begin"/>
        </w:r>
        <w:r>
          <w:instrText xml:space="preserve"> PAGEREF _Toc22715 \h </w:instrText>
        </w:r>
        <w:r>
          <w:fldChar w:fldCharType="separate"/>
        </w:r>
        <w:r>
          <w:t>6</w:t>
        </w:r>
        <w:r>
          <w:fldChar w:fldCharType="end"/>
        </w:r>
      </w:hyperlink>
    </w:p>
    <w:p>
      <w:pPr>
        <w:pStyle w:val="TOC2"/>
        <w:tabs>
          <w:tab w:val="right" w:leader="dot" w:pos="8306"/>
        </w:tabs>
      </w:pPr>
      <w:hyperlink w:anchor="_Toc14848" w:history="1">
        <w:r>
          <w:rPr>
            <w:rFonts w:ascii="仿宋" w:eastAsia="仿宋" w:hAnsi="仿宋" w:cs="仿宋" w:hint="eastAsia"/>
            <w:lang w:eastAsia="zh-CN"/>
          </w:rPr>
          <w:t>(二)、轮胎动平衡试验机项目目标</w:t>
        </w:r>
        <w:r>
          <w:tab/>
        </w:r>
        <w:r>
          <w:fldChar w:fldCharType="begin"/>
        </w:r>
        <w:r>
          <w:instrText xml:space="preserve"> PAGEREF _Toc14848 \h </w:instrText>
        </w:r>
        <w:r>
          <w:fldChar w:fldCharType="separate"/>
        </w:r>
        <w:r>
          <w:t>9</w:t>
        </w:r>
        <w:r>
          <w:fldChar w:fldCharType="end"/>
        </w:r>
      </w:hyperlink>
    </w:p>
    <w:p>
      <w:pPr>
        <w:pStyle w:val="TOC2"/>
        <w:tabs>
          <w:tab w:val="right" w:leader="dot" w:pos="8306"/>
        </w:tabs>
      </w:pPr>
      <w:hyperlink w:anchor="_Toc6943" w:history="1">
        <w:r>
          <w:rPr>
            <w:rFonts w:ascii="仿宋" w:eastAsia="仿宋" w:hAnsi="仿宋" w:cs="仿宋" w:hint="eastAsia"/>
            <w:lang w:eastAsia="zh-CN"/>
          </w:rPr>
          <w:t>(三)、轮胎动平衡试验机项目提出的理由</w:t>
        </w:r>
        <w:r>
          <w:tab/>
        </w:r>
        <w:r>
          <w:fldChar w:fldCharType="begin"/>
        </w:r>
        <w:r>
          <w:instrText xml:space="preserve"> PAGEREF _Toc6943 \h </w:instrText>
        </w:r>
        <w:r>
          <w:fldChar w:fldCharType="separate"/>
        </w:r>
        <w:r>
          <w:t>10</w:t>
        </w:r>
        <w:r>
          <w:fldChar w:fldCharType="end"/>
        </w:r>
      </w:hyperlink>
    </w:p>
    <w:p>
      <w:pPr>
        <w:pStyle w:val="TOC2"/>
        <w:tabs>
          <w:tab w:val="right" w:leader="dot" w:pos="8306"/>
        </w:tabs>
      </w:pPr>
      <w:hyperlink w:anchor="_Toc14443" w:history="1">
        <w:r>
          <w:rPr>
            <w:rFonts w:ascii="仿宋" w:eastAsia="仿宋" w:hAnsi="仿宋" w:cs="仿宋" w:hint="eastAsia"/>
            <w:lang w:eastAsia="zh-CN"/>
          </w:rPr>
          <w:t>(四)、轮胎动平衡试验机项目意义</w:t>
        </w:r>
        <w:r>
          <w:tab/>
        </w:r>
        <w:r>
          <w:fldChar w:fldCharType="begin"/>
        </w:r>
        <w:r>
          <w:instrText xml:space="preserve"> PAGEREF _Toc14443 \h </w:instrText>
        </w:r>
        <w:r>
          <w:fldChar w:fldCharType="separate"/>
        </w:r>
        <w:r>
          <w:t>11</w:t>
        </w:r>
        <w:r>
          <w:fldChar w:fldCharType="end"/>
        </w:r>
      </w:hyperlink>
    </w:p>
    <w:p>
      <w:pPr>
        <w:pStyle w:val="TOC2"/>
        <w:tabs>
          <w:tab w:val="right" w:leader="dot" w:pos="8306"/>
        </w:tabs>
      </w:pPr>
      <w:hyperlink w:anchor="_Toc28733" w:history="1">
        <w:r>
          <w:rPr>
            <w:rFonts w:ascii="仿宋" w:eastAsia="仿宋" w:hAnsi="仿宋" w:cs="仿宋" w:hint="eastAsia"/>
            <w:lang w:eastAsia="zh-CN"/>
          </w:rPr>
          <w:t>(五)、轮胎动平衡试验机项目背景</w:t>
        </w:r>
        <w:r>
          <w:tab/>
        </w:r>
        <w:r>
          <w:fldChar w:fldCharType="begin"/>
        </w:r>
        <w:r>
          <w:instrText xml:space="preserve"> PAGEREF _Toc28733 \h </w:instrText>
        </w:r>
        <w:r>
          <w:fldChar w:fldCharType="separate"/>
        </w:r>
        <w:r>
          <w:t>12</w:t>
        </w:r>
        <w:r>
          <w:fldChar w:fldCharType="end"/>
        </w:r>
      </w:hyperlink>
    </w:p>
    <w:p>
      <w:pPr>
        <w:pStyle w:val="TOC1"/>
        <w:tabs>
          <w:tab w:val="right" w:leader="dot" w:pos="8306"/>
        </w:tabs>
      </w:pPr>
      <w:hyperlink w:anchor="_Toc25750" w:history="1">
        <w:r>
          <w:rPr>
            <w:rFonts w:ascii="仿宋" w:eastAsia="仿宋" w:hAnsi="仿宋" w:cs="仿宋" w:hint="eastAsia"/>
            <w:lang w:eastAsia="zh-CN"/>
          </w:rPr>
          <w:t>三、工艺说明</w:t>
        </w:r>
        <w:r>
          <w:tab/>
        </w:r>
        <w:r>
          <w:fldChar w:fldCharType="begin"/>
        </w:r>
        <w:r>
          <w:instrText xml:space="preserve"> PAGEREF _Toc25750 \h </w:instrText>
        </w:r>
        <w:r>
          <w:fldChar w:fldCharType="separate"/>
        </w:r>
        <w:r>
          <w:t>13</w:t>
        </w:r>
        <w:r>
          <w:fldChar w:fldCharType="end"/>
        </w:r>
      </w:hyperlink>
    </w:p>
    <w:p>
      <w:pPr>
        <w:pStyle w:val="TOC2"/>
        <w:tabs>
          <w:tab w:val="right" w:leader="dot" w:pos="8306"/>
        </w:tabs>
      </w:pPr>
      <w:hyperlink w:anchor="_Toc4944" w:history="1">
        <w:r>
          <w:rPr>
            <w:rFonts w:ascii="仿宋" w:eastAsia="仿宋" w:hAnsi="仿宋" w:cs="仿宋" w:hint="eastAsia"/>
            <w:lang w:eastAsia="zh-CN"/>
          </w:rPr>
          <w:t>(一)、技术管理特点</w:t>
        </w:r>
        <w:r>
          <w:tab/>
        </w:r>
        <w:r>
          <w:fldChar w:fldCharType="begin"/>
        </w:r>
        <w:r>
          <w:instrText xml:space="preserve"> PAGEREF _Toc4944 \h </w:instrText>
        </w:r>
        <w:r>
          <w:fldChar w:fldCharType="separate"/>
        </w:r>
        <w:r>
          <w:t>13</w:t>
        </w:r>
        <w:r>
          <w:fldChar w:fldCharType="end"/>
        </w:r>
      </w:hyperlink>
    </w:p>
    <w:p>
      <w:pPr>
        <w:pStyle w:val="TOC2"/>
        <w:tabs>
          <w:tab w:val="right" w:leader="dot" w:pos="8306"/>
        </w:tabs>
      </w:pPr>
      <w:hyperlink w:anchor="_Toc1599" w:history="1">
        <w:r>
          <w:rPr>
            <w:rFonts w:ascii="仿宋" w:eastAsia="仿宋" w:hAnsi="仿宋" w:cs="仿宋" w:hint="eastAsia"/>
            <w:lang w:eastAsia="zh-CN"/>
          </w:rPr>
          <w:t>(二)、轮胎动平衡试验机项目工艺技术设计方案</w:t>
        </w:r>
        <w:r>
          <w:tab/>
        </w:r>
        <w:r>
          <w:fldChar w:fldCharType="begin"/>
        </w:r>
        <w:r>
          <w:instrText xml:space="preserve"> PAGEREF _Toc1599 \h </w:instrText>
        </w:r>
        <w:r>
          <w:fldChar w:fldCharType="separate"/>
        </w:r>
        <w:r>
          <w:t>14</w:t>
        </w:r>
        <w:r>
          <w:fldChar w:fldCharType="end"/>
        </w:r>
      </w:hyperlink>
    </w:p>
    <w:p>
      <w:pPr>
        <w:pStyle w:val="TOC2"/>
        <w:tabs>
          <w:tab w:val="right" w:leader="dot" w:pos="8306"/>
        </w:tabs>
      </w:pPr>
      <w:hyperlink w:anchor="_Toc2247" w:history="1">
        <w:r>
          <w:rPr>
            <w:rFonts w:ascii="仿宋" w:eastAsia="仿宋" w:hAnsi="仿宋" w:cs="仿宋" w:hint="eastAsia"/>
            <w:lang w:eastAsia="zh-CN"/>
          </w:rPr>
          <w:t>(三)、设备选型方案</w:t>
        </w:r>
        <w:r>
          <w:tab/>
        </w:r>
        <w:r>
          <w:fldChar w:fldCharType="begin"/>
        </w:r>
        <w:r>
          <w:instrText xml:space="preserve"> PAGEREF _Toc2247 \h </w:instrText>
        </w:r>
        <w:r>
          <w:fldChar w:fldCharType="separate"/>
        </w:r>
        <w:r>
          <w:t>16</w:t>
        </w:r>
        <w:r>
          <w:fldChar w:fldCharType="end"/>
        </w:r>
      </w:hyperlink>
    </w:p>
    <w:p>
      <w:pPr>
        <w:pStyle w:val="TOC1"/>
        <w:tabs>
          <w:tab w:val="right" w:leader="dot" w:pos="8306"/>
        </w:tabs>
      </w:pPr>
      <w:hyperlink w:anchor="_Toc9505" w:history="1">
        <w:r>
          <w:rPr>
            <w:rFonts w:ascii="仿宋" w:eastAsia="仿宋" w:hAnsi="仿宋" w:cs="仿宋" w:hint="eastAsia"/>
            <w:lang w:eastAsia="zh-CN"/>
          </w:rPr>
          <w:t>四、轮胎动平衡试验机项目绩效评估</w:t>
        </w:r>
        <w:r>
          <w:tab/>
        </w:r>
        <w:r>
          <w:fldChar w:fldCharType="begin"/>
        </w:r>
        <w:r>
          <w:instrText xml:space="preserve"> PAGEREF _Toc9505 \h </w:instrText>
        </w:r>
        <w:r>
          <w:fldChar w:fldCharType="separate"/>
        </w:r>
        <w:r>
          <w:t>17</w:t>
        </w:r>
        <w:r>
          <w:fldChar w:fldCharType="end"/>
        </w:r>
      </w:hyperlink>
    </w:p>
    <w:p>
      <w:pPr>
        <w:pStyle w:val="TOC2"/>
        <w:tabs>
          <w:tab w:val="right" w:leader="dot" w:pos="8306"/>
        </w:tabs>
      </w:pPr>
      <w:hyperlink w:anchor="_Toc621" w:history="1">
        <w:r>
          <w:rPr>
            <w:rFonts w:ascii="仿宋" w:eastAsia="仿宋" w:hAnsi="仿宋" w:cs="仿宋" w:hint="eastAsia"/>
            <w:lang w:eastAsia="zh-CN"/>
          </w:rPr>
          <w:t>(一)、绩效评估指标</w:t>
        </w:r>
        <w:r>
          <w:tab/>
        </w:r>
        <w:r>
          <w:fldChar w:fldCharType="begin"/>
        </w:r>
        <w:r>
          <w:instrText xml:space="preserve"> PAGEREF _Toc621 \h </w:instrText>
        </w:r>
        <w:r>
          <w:fldChar w:fldCharType="separate"/>
        </w:r>
        <w:r>
          <w:t>17</w:t>
        </w:r>
        <w:r>
          <w:fldChar w:fldCharType="end"/>
        </w:r>
      </w:hyperlink>
    </w:p>
    <w:p>
      <w:pPr>
        <w:pStyle w:val="TOC2"/>
        <w:tabs>
          <w:tab w:val="right" w:leader="dot" w:pos="8306"/>
        </w:tabs>
      </w:pPr>
      <w:hyperlink w:anchor="_Toc14570" w:history="1">
        <w:r>
          <w:rPr>
            <w:rFonts w:ascii="仿宋" w:eastAsia="仿宋" w:hAnsi="仿宋" w:cs="仿宋" w:hint="eastAsia"/>
            <w:lang w:eastAsia="zh-CN"/>
          </w:rPr>
          <w:t>(二)、绩效评估方法</w:t>
        </w:r>
        <w:r>
          <w:tab/>
        </w:r>
        <w:r>
          <w:fldChar w:fldCharType="begin"/>
        </w:r>
        <w:r>
          <w:instrText xml:space="preserve"> PAGEREF _Toc14570 \h </w:instrText>
        </w:r>
        <w:r>
          <w:fldChar w:fldCharType="separate"/>
        </w:r>
        <w:r>
          <w:t>18</w:t>
        </w:r>
        <w:r>
          <w:fldChar w:fldCharType="end"/>
        </w:r>
      </w:hyperlink>
    </w:p>
    <w:p>
      <w:pPr>
        <w:pStyle w:val="TOC2"/>
        <w:tabs>
          <w:tab w:val="right" w:leader="dot" w:pos="8306"/>
        </w:tabs>
      </w:pPr>
      <w:hyperlink w:anchor="_Toc14852" w:history="1">
        <w:r>
          <w:rPr>
            <w:rFonts w:ascii="仿宋" w:eastAsia="仿宋" w:hAnsi="仿宋" w:cs="仿宋" w:hint="eastAsia"/>
            <w:lang w:eastAsia="zh-CN"/>
          </w:rPr>
          <w:t>(三)、绩效评估周期</w:t>
        </w:r>
        <w:r>
          <w:tab/>
        </w:r>
        <w:r>
          <w:fldChar w:fldCharType="begin"/>
        </w:r>
        <w:r>
          <w:instrText xml:space="preserve"> PAGEREF _Toc14852 \h </w:instrText>
        </w:r>
        <w:r>
          <w:fldChar w:fldCharType="separate"/>
        </w:r>
        <w:r>
          <w:t>19</w:t>
        </w:r>
        <w:r>
          <w:fldChar w:fldCharType="end"/>
        </w:r>
      </w:hyperlink>
    </w:p>
    <w:p>
      <w:pPr>
        <w:pStyle w:val="TOC1"/>
        <w:tabs>
          <w:tab w:val="right" w:leader="dot" w:pos="8306"/>
        </w:tabs>
      </w:pPr>
      <w:hyperlink w:anchor="_Toc23032" w:history="1">
        <w:r>
          <w:rPr>
            <w:rFonts w:ascii="仿宋" w:eastAsia="仿宋" w:hAnsi="仿宋" w:cs="仿宋" w:hint="eastAsia"/>
            <w:lang w:eastAsia="zh-CN"/>
          </w:rPr>
          <w:t>五、轮胎动平衡试验机项目可持续发展</w:t>
        </w:r>
        <w:r>
          <w:tab/>
        </w:r>
        <w:r>
          <w:fldChar w:fldCharType="begin"/>
        </w:r>
        <w:r>
          <w:instrText xml:space="preserve"> PAGEREF _Toc23032 \h </w:instrText>
        </w:r>
        <w:r>
          <w:fldChar w:fldCharType="separate"/>
        </w:r>
        <w:r>
          <w:t>20</w:t>
        </w:r>
        <w:r>
          <w:fldChar w:fldCharType="end"/>
        </w:r>
      </w:hyperlink>
    </w:p>
    <w:p>
      <w:pPr>
        <w:pStyle w:val="TOC2"/>
        <w:tabs>
          <w:tab w:val="right" w:leader="dot" w:pos="8306"/>
        </w:tabs>
      </w:pPr>
      <w:hyperlink w:anchor="_Toc7560" w:history="1">
        <w:r>
          <w:rPr>
            <w:rFonts w:ascii="仿宋" w:eastAsia="仿宋" w:hAnsi="仿宋" w:cs="仿宋" w:hint="eastAsia"/>
            <w:lang w:eastAsia="zh-CN"/>
          </w:rPr>
          <w:t>(一)、可持续战略与实践</w:t>
        </w:r>
        <w:r>
          <w:tab/>
        </w:r>
        <w:r>
          <w:fldChar w:fldCharType="begin"/>
        </w:r>
        <w:r>
          <w:instrText xml:space="preserve"> PAGEREF _Toc7560 \h </w:instrText>
        </w:r>
        <w:r>
          <w:fldChar w:fldCharType="separate"/>
        </w:r>
        <w:r>
          <w:t>20</w:t>
        </w:r>
        <w:r>
          <w:fldChar w:fldCharType="end"/>
        </w:r>
      </w:hyperlink>
    </w:p>
    <w:p>
      <w:pPr>
        <w:pStyle w:val="TOC2"/>
        <w:tabs>
          <w:tab w:val="right" w:leader="dot" w:pos="8306"/>
        </w:tabs>
      </w:pPr>
      <w:hyperlink w:anchor="_Toc262" w:history="1">
        <w:r>
          <w:rPr>
            <w:rFonts w:ascii="仿宋" w:eastAsia="仿宋" w:hAnsi="仿宋" w:cs="仿宋" w:hint="eastAsia"/>
            <w:lang w:eastAsia="zh-CN"/>
          </w:rPr>
          <w:t>(二)、环保与社会责任</w:t>
        </w:r>
        <w:r>
          <w:tab/>
        </w:r>
        <w:r>
          <w:fldChar w:fldCharType="begin"/>
        </w:r>
        <w:r>
          <w:instrText xml:space="preserve"> PAGEREF _Toc262 \h </w:instrText>
        </w:r>
        <w:r>
          <w:fldChar w:fldCharType="separate"/>
        </w:r>
        <w:r>
          <w:t>21</w:t>
        </w:r>
        <w:r>
          <w:fldChar w:fldCharType="end"/>
        </w:r>
      </w:hyperlink>
    </w:p>
    <w:p>
      <w:pPr>
        <w:pStyle w:val="TOC1"/>
        <w:tabs>
          <w:tab w:val="right" w:leader="dot" w:pos="8306"/>
        </w:tabs>
      </w:pPr>
      <w:hyperlink w:anchor="_Toc17074" w:history="1">
        <w:r>
          <w:rPr>
            <w:rFonts w:ascii="仿宋" w:eastAsia="仿宋" w:hAnsi="仿宋" w:cs="仿宋" w:hint="eastAsia"/>
            <w:lang w:eastAsia="zh-CN"/>
          </w:rPr>
          <w:t>六、轮胎动平衡试验机项目建设背景及必要性分析</w:t>
        </w:r>
        <w:r>
          <w:tab/>
        </w:r>
        <w:r>
          <w:fldChar w:fldCharType="begin"/>
        </w:r>
        <w:r>
          <w:instrText xml:space="preserve"> PAGEREF _Toc17074 \h </w:instrText>
        </w:r>
        <w:r>
          <w:fldChar w:fldCharType="separate"/>
        </w:r>
        <w:r>
          <w:t>22</w:t>
        </w:r>
        <w:r>
          <w:fldChar w:fldCharType="end"/>
        </w:r>
      </w:hyperlink>
    </w:p>
    <w:p>
      <w:pPr>
        <w:pStyle w:val="TOC2"/>
        <w:tabs>
          <w:tab w:val="right" w:leader="dot" w:pos="8306"/>
        </w:tabs>
      </w:pPr>
      <w:hyperlink w:anchor="_Toc5418" w:history="1">
        <w:r>
          <w:rPr>
            <w:rFonts w:ascii="仿宋" w:eastAsia="仿宋" w:hAnsi="仿宋" w:cs="仿宋" w:hint="eastAsia"/>
            <w:lang w:eastAsia="zh-CN"/>
          </w:rPr>
          <w:t>(一)、轮胎动平衡试验机项目背景分析</w:t>
        </w:r>
        <w:r>
          <w:tab/>
        </w:r>
        <w:r>
          <w:fldChar w:fldCharType="begin"/>
        </w:r>
        <w:r>
          <w:instrText xml:space="preserve"> PAGEREF _Toc5418 \h </w:instrText>
        </w:r>
        <w:r>
          <w:fldChar w:fldCharType="separate"/>
        </w:r>
        <w:r>
          <w:t>22</w:t>
        </w:r>
        <w:r>
          <w:fldChar w:fldCharType="end"/>
        </w:r>
      </w:hyperlink>
    </w:p>
    <w:p>
      <w:pPr>
        <w:pStyle w:val="TOC2"/>
        <w:tabs>
          <w:tab w:val="right" w:leader="dot" w:pos="8306"/>
        </w:tabs>
      </w:pPr>
      <w:hyperlink w:anchor="_Toc889" w:history="1">
        <w:r>
          <w:rPr>
            <w:rFonts w:ascii="仿宋" w:eastAsia="仿宋" w:hAnsi="仿宋" w:cs="仿宋" w:hint="eastAsia"/>
            <w:lang w:eastAsia="zh-CN"/>
          </w:rPr>
          <w:t>(二)、轮胎动平衡试验机项目建设必要性分析</w:t>
        </w:r>
        <w:r>
          <w:tab/>
        </w:r>
        <w:r>
          <w:fldChar w:fldCharType="begin"/>
        </w:r>
        <w:r>
          <w:instrText xml:space="preserve"> PAGEREF _Toc889 \h </w:instrText>
        </w:r>
        <w:r>
          <w:fldChar w:fldCharType="separate"/>
        </w:r>
        <w:r>
          <w:t>24</w:t>
        </w:r>
        <w:r>
          <w:fldChar w:fldCharType="end"/>
        </w:r>
      </w:hyperlink>
    </w:p>
    <w:p>
      <w:pPr>
        <w:pStyle w:val="TOC1"/>
        <w:tabs>
          <w:tab w:val="right" w:leader="dot" w:pos="8306"/>
        </w:tabs>
      </w:pPr>
      <w:hyperlink w:anchor="_Toc17109" w:history="1">
        <w:r>
          <w:rPr>
            <w:rFonts w:ascii="仿宋" w:eastAsia="仿宋" w:hAnsi="仿宋" w:cs="仿宋" w:hint="eastAsia"/>
            <w:lang w:eastAsia="zh-CN"/>
          </w:rPr>
          <w:t>七、轮胎动平衡试验机项目环境影响分析</w:t>
        </w:r>
        <w:r>
          <w:tab/>
        </w:r>
        <w:r>
          <w:fldChar w:fldCharType="begin"/>
        </w:r>
        <w:r>
          <w:instrText xml:space="preserve"> PAGEREF _Toc17109 \h </w:instrText>
        </w:r>
        <w:r>
          <w:fldChar w:fldCharType="separate"/>
        </w:r>
        <w:r>
          <w:t>25</w:t>
        </w:r>
        <w:r>
          <w:fldChar w:fldCharType="end"/>
        </w:r>
      </w:hyperlink>
    </w:p>
    <w:p>
      <w:pPr>
        <w:pStyle w:val="TOC2"/>
        <w:tabs>
          <w:tab w:val="right" w:leader="dot" w:pos="8306"/>
        </w:tabs>
      </w:pPr>
      <w:hyperlink w:anchor="_Toc29595" w:history="1">
        <w:r>
          <w:rPr>
            <w:rFonts w:ascii="仿宋" w:eastAsia="仿宋" w:hAnsi="仿宋" w:cs="仿宋" w:hint="eastAsia"/>
            <w:lang w:eastAsia="zh-CN"/>
          </w:rPr>
          <w:t>(一)、建设区域环境质量现状</w:t>
        </w:r>
        <w:r>
          <w:tab/>
        </w:r>
        <w:r>
          <w:fldChar w:fldCharType="begin"/>
        </w:r>
        <w:r>
          <w:instrText xml:space="preserve"> PAGEREF _Toc29595 \h </w:instrText>
        </w:r>
        <w:r>
          <w:fldChar w:fldCharType="separate"/>
        </w:r>
        <w:r>
          <w:t>25</w:t>
        </w:r>
        <w:r>
          <w:fldChar w:fldCharType="end"/>
        </w:r>
      </w:hyperlink>
    </w:p>
    <w:p>
      <w:pPr>
        <w:pStyle w:val="TOC2"/>
        <w:tabs>
          <w:tab w:val="right" w:leader="dot" w:pos="8306"/>
        </w:tabs>
      </w:pPr>
      <w:hyperlink w:anchor="_Toc11181" w:history="1">
        <w:r>
          <w:rPr>
            <w:rFonts w:ascii="仿宋" w:eastAsia="仿宋" w:hAnsi="仿宋" w:cs="仿宋" w:hint="eastAsia"/>
            <w:lang w:eastAsia="zh-CN"/>
          </w:rPr>
          <w:t>(二)、建设期环境保护</w:t>
        </w:r>
        <w:r>
          <w:tab/>
        </w:r>
        <w:r>
          <w:fldChar w:fldCharType="begin"/>
        </w:r>
        <w:r>
          <w:instrText xml:space="preserve"> PAGEREF _Toc11181 \h </w:instrText>
        </w:r>
        <w:r>
          <w:fldChar w:fldCharType="separate"/>
        </w:r>
        <w:r>
          <w:t>27</w:t>
        </w:r>
        <w:r>
          <w:fldChar w:fldCharType="end"/>
        </w:r>
      </w:hyperlink>
    </w:p>
    <w:p>
      <w:pPr>
        <w:pStyle w:val="TOC2"/>
        <w:tabs>
          <w:tab w:val="right" w:leader="dot" w:pos="8306"/>
        </w:tabs>
      </w:pPr>
      <w:hyperlink w:anchor="_Toc8056" w:history="1">
        <w:r>
          <w:rPr>
            <w:rFonts w:ascii="仿宋" w:eastAsia="仿宋" w:hAnsi="仿宋" w:cs="仿宋" w:hint="eastAsia"/>
            <w:lang w:eastAsia="zh-CN"/>
          </w:rPr>
          <w:t>(三)、运营期环境保护</w:t>
        </w:r>
        <w:r>
          <w:tab/>
        </w:r>
        <w:r>
          <w:fldChar w:fldCharType="begin"/>
        </w:r>
        <w:r>
          <w:instrText xml:space="preserve"> PAGEREF _Toc8056 \h </w:instrText>
        </w:r>
        <w:r>
          <w:fldChar w:fldCharType="separate"/>
        </w:r>
        <w:r>
          <w:t>28</w:t>
        </w:r>
        <w:r>
          <w:fldChar w:fldCharType="end"/>
        </w:r>
      </w:hyperlink>
    </w:p>
    <w:p>
      <w:pPr>
        <w:pStyle w:val="TOC2"/>
        <w:tabs>
          <w:tab w:val="right" w:leader="dot" w:pos="8306"/>
        </w:tabs>
      </w:pPr>
      <w:hyperlink w:anchor="_Toc16004" w:history="1">
        <w:r>
          <w:rPr>
            <w:rFonts w:ascii="仿宋" w:eastAsia="仿宋" w:hAnsi="仿宋" w:cs="仿宋" w:hint="eastAsia"/>
            <w:lang w:eastAsia="zh-CN"/>
          </w:rPr>
          <w:t>(四)、轮胎动平衡试验机项目建设对区域经济的影响</w:t>
        </w:r>
        <w:r>
          <w:tab/>
        </w:r>
        <w:r>
          <w:fldChar w:fldCharType="begin"/>
        </w:r>
        <w:r>
          <w:instrText xml:space="preserve"> PAGEREF _Toc16004 \h </w:instrText>
        </w:r>
        <w:r>
          <w:fldChar w:fldCharType="separate"/>
        </w:r>
        <w:r>
          <w:t>30</w:t>
        </w:r>
        <w:r>
          <w:fldChar w:fldCharType="end"/>
        </w:r>
      </w:hyperlink>
    </w:p>
    <w:p>
      <w:pPr>
        <w:pStyle w:val="TOC2"/>
        <w:tabs>
          <w:tab w:val="right" w:leader="dot" w:pos="8306"/>
        </w:tabs>
      </w:pPr>
      <w:hyperlink w:anchor="_Toc18119" w:history="1">
        <w:r>
          <w:rPr>
            <w:rFonts w:ascii="仿宋" w:eastAsia="仿宋" w:hAnsi="仿宋" w:cs="仿宋" w:hint="eastAsia"/>
            <w:lang w:eastAsia="zh-CN"/>
          </w:rPr>
          <w:t>(五)、废弃物处理</w:t>
        </w:r>
        <w:r>
          <w:tab/>
        </w:r>
        <w:r>
          <w:fldChar w:fldCharType="begin"/>
        </w:r>
        <w:r>
          <w:instrText xml:space="preserve"> PAGEREF _Toc18119 \h </w:instrText>
        </w:r>
        <w:r>
          <w:fldChar w:fldCharType="separate"/>
        </w:r>
        <w:r>
          <w:t>31</w:t>
        </w:r>
        <w:r>
          <w:fldChar w:fldCharType="end"/>
        </w:r>
      </w:hyperlink>
    </w:p>
    <w:p>
      <w:pPr>
        <w:pStyle w:val="TOC2"/>
        <w:tabs>
          <w:tab w:val="right" w:leader="dot" w:pos="8306"/>
        </w:tabs>
      </w:pPr>
      <w:hyperlink w:anchor="_Toc16312" w:history="1">
        <w:r>
          <w:rPr>
            <w:rFonts w:ascii="仿宋" w:eastAsia="仿宋" w:hAnsi="仿宋" w:cs="仿宋" w:hint="eastAsia"/>
            <w:lang w:eastAsia="zh-CN"/>
          </w:rPr>
          <w:t>(六)、特殊环境影响分析</w:t>
        </w:r>
        <w:r>
          <w:tab/>
        </w:r>
        <w:r>
          <w:fldChar w:fldCharType="begin"/>
        </w:r>
        <w:r>
          <w:instrText xml:space="preserve"> PAGEREF _Toc16312 \h </w:instrText>
        </w:r>
        <w:r>
          <w:fldChar w:fldCharType="separate"/>
        </w:r>
        <w:r>
          <w:t>33</w:t>
        </w:r>
        <w:r>
          <w:fldChar w:fldCharType="end"/>
        </w:r>
      </w:hyperlink>
    </w:p>
    <w:p>
      <w:pPr>
        <w:pStyle w:val="TOC2"/>
        <w:tabs>
          <w:tab w:val="right" w:leader="dot" w:pos="8306"/>
        </w:tabs>
      </w:pPr>
      <w:hyperlink w:anchor="_Toc6635" w:history="1">
        <w:r>
          <w:rPr>
            <w:rFonts w:ascii="仿宋" w:eastAsia="仿宋" w:hAnsi="仿宋" w:cs="仿宋" w:hint="eastAsia"/>
            <w:lang w:eastAsia="zh-CN"/>
          </w:rPr>
          <w:t>(七)、清洁生产</w:t>
        </w:r>
        <w:r>
          <w:tab/>
        </w:r>
        <w:r>
          <w:fldChar w:fldCharType="begin"/>
        </w:r>
        <w:r>
          <w:instrText xml:space="preserve"> PAGEREF _Toc6635 \h </w:instrText>
        </w:r>
        <w:r>
          <w:fldChar w:fldCharType="separate"/>
        </w:r>
        <w:r>
          <w:t>34</w:t>
        </w:r>
        <w:r>
          <w:fldChar w:fldCharType="end"/>
        </w:r>
      </w:hyperlink>
    </w:p>
    <w:p>
      <w:pPr>
        <w:pStyle w:val="TOC2"/>
        <w:tabs>
          <w:tab w:val="right" w:leader="dot" w:pos="8306"/>
        </w:tabs>
      </w:pPr>
      <w:hyperlink w:anchor="_Toc3505" w:history="1">
        <w:r>
          <w:rPr>
            <w:rFonts w:ascii="仿宋" w:eastAsia="仿宋" w:hAnsi="仿宋" w:cs="仿宋" w:hint="eastAsia"/>
            <w:lang w:eastAsia="zh-CN"/>
          </w:rPr>
          <w:t>(八)、环境保护综合评价</w:t>
        </w:r>
        <w:r>
          <w:tab/>
        </w:r>
        <w:r>
          <w:fldChar w:fldCharType="begin"/>
        </w:r>
        <w:r>
          <w:instrText xml:space="preserve"> PAGEREF _Toc3505 \h </w:instrText>
        </w:r>
        <w:r>
          <w:fldChar w:fldCharType="separate"/>
        </w:r>
        <w:r>
          <w:t>35</w:t>
        </w:r>
        <w:r>
          <w:fldChar w:fldCharType="end"/>
        </w:r>
      </w:hyperlink>
    </w:p>
    <w:p>
      <w:pPr>
        <w:pStyle w:val="TOC1"/>
        <w:tabs>
          <w:tab w:val="right" w:leader="dot" w:pos="8306"/>
        </w:tabs>
      </w:pPr>
      <w:hyperlink w:anchor="_Toc30448" w:history="1">
        <w:r>
          <w:rPr>
            <w:rFonts w:ascii="仿宋" w:eastAsia="仿宋" w:hAnsi="仿宋" w:cs="仿宋" w:hint="eastAsia"/>
            <w:lang w:eastAsia="zh-CN"/>
          </w:rPr>
          <w:t>八、轮胎动平衡试验机项目风险管理</w:t>
        </w:r>
        <w:r>
          <w:tab/>
        </w:r>
        <w:r>
          <w:fldChar w:fldCharType="begin"/>
        </w:r>
        <w:r>
          <w:instrText xml:space="preserve"> PAGEREF _Toc30448 \h </w:instrText>
        </w:r>
        <w:r>
          <w:fldChar w:fldCharType="separate"/>
        </w:r>
        <w:r>
          <w:t>36</w:t>
        </w:r>
        <w:r>
          <w:fldChar w:fldCharType="end"/>
        </w:r>
      </w:hyperlink>
    </w:p>
    <w:p>
      <w:pPr>
        <w:pStyle w:val="TOC2"/>
        <w:tabs>
          <w:tab w:val="right" w:leader="dot" w:pos="8306"/>
        </w:tabs>
      </w:pPr>
      <w:hyperlink w:anchor="_Toc19053" w:history="1">
        <w:r>
          <w:rPr>
            <w:rFonts w:ascii="仿宋" w:eastAsia="仿宋" w:hAnsi="仿宋" w:cs="仿宋" w:hint="eastAsia"/>
            <w:lang w:eastAsia="zh-CN"/>
          </w:rPr>
          <w:t>(一)、风险识别与评估</w:t>
        </w:r>
        <w:r>
          <w:tab/>
        </w:r>
        <w:r>
          <w:fldChar w:fldCharType="begin"/>
        </w:r>
        <w:r>
          <w:instrText xml:space="preserve"> PAGEREF _Toc19053 \h </w:instrText>
        </w:r>
        <w:r>
          <w:fldChar w:fldCharType="separate"/>
        </w:r>
        <w:r>
          <w:t>36</w:t>
        </w:r>
        <w:r>
          <w:fldChar w:fldCharType="end"/>
        </w:r>
      </w:hyperlink>
    </w:p>
    <w:p>
      <w:pPr>
        <w:pStyle w:val="TOC2"/>
        <w:tabs>
          <w:tab w:val="right" w:leader="dot" w:pos="8306"/>
        </w:tabs>
      </w:pPr>
      <w:hyperlink w:anchor="_Toc19324" w:history="1">
        <w:r>
          <w:rPr>
            <w:rFonts w:ascii="仿宋" w:eastAsia="仿宋" w:hAnsi="仿宋" w:cs="仿宋" w:hint="eastAsia"/>
            <w:lang w:eastAsia="zh-CN"/>
          </w:rPr>
          <w:t>(二)、风险应对策略</w:t>
        </w:r>
        <w:r>
          <w:tab/>
        </w:r>
        <w:r>
          <w:fldChar w:fldCharType="begin"/>
        </w:r>
        <w:r>
          <w:instrText xml:space="preserve"> PAGEREF _Toc19324 \h </w:instrText>
        </w:r>
        <w:r>
          <w:fldChar w:fldCharType="separate"/>
        </w:r>
        <w:r>
          <w:t>38</w:t>
        </w:r>
        <w:r>
          <w:fldChar w:fldCharType="end"/>
        </w:r>
      </w:hyperlink>
    </w:p>
    <w:p>
      <w:pPr>
        <w:pStyle w:val="TOC2"/>
        <w:tabs>
          <w:tab w:val="right" w:leader="dot" w:pos="8306"/>
        </w:tabs>
      </w:pPr>
      <w:hyperlink w:anchor="_Toc6700" w:history="1">
        <w:r>
          <w:rPr>
            <w:rFonts w:ascii="仿宋" w:eastAsia="仿宋" w:hAnsi="仿宋" w:cs="仿宋" w:hint="eastAsia"/>
            <w:lang w:eastAsia="zh-CN"/>
          </w:rPr>
          <w:t>(三)、风险监控与控制</w:t>
        </w:r>
        <w:r>
          <w:tab/>
        </w:r>
        <w:r>
          <w:fldChar w:fldCharType="begin"/>
        </w:r>
        <w:r>
          <w:instrText xml:space="preserve"> PAGEREF _Toc6700 \h </w:instrText>
        </w:r>
        <w:r>
          <w:fldChar w:fldCharType="separate"/>
        </w:r>
        <w:r>
          <w:t>39</w:t>
        </w:r>
        <w:r>
          <w:fldChar w:fldCharType="end"/>
        </w:r>
      </w:hyperlink>
    </w:p>
    <w:p>
      <w:pPr>
        <w:pStyle w:val="TOC1"/>
        <w:tabs>
          <w:tab w:val="right" w:leader="dot" w:pos="8306"/>
        </w:tabs>
      </w:pPr>
      <w:hyperlink w:anchor="_Toc11062" w:history="1">
        <w:r>
          <w:rPr>
            <w:rFonts w:ascii="仿宋" w:eastAsia="仿宋" w:hAnsi="仿宋" w:cs="仿宋" w:hint="eastAsia"/>
            <w:lang w:eastAsia="zh-CN"/>
          </w:rPr>
          <w:t>九、轮胎动平衡试验机项目人力资源管理</w:t>
        </w:r>
        <w:r>
          <w:tab/>
        </w:r>
        <w:r>
          <w:fldChar w:fldCharType="begin"/>
        </w:r>
        <w:r>
          <w:instrText xml:space="preserve"> PAGEREF _Toc11062 \h </w:instrText>
        </w:r>
        <w:r>
          <w:fldChar w:fldCharType="separate"/>
        </w:r>
        <w:r>
          <w:t>41</w:t>
        </w:r>
        <w:r>
          <w:fldChar w:fldCharType="end"/>
        </w:r>
      </w:hyperlink>
    </w:p>
    <w:p>
      <w:pPr>
        <w:pStyle w:val="TOC2"/>
        <w:tabs>
          <w:tab w:val="right" w:leader="dot" w:pos="8306"/>
        </w:tabs>
      </w:pPr>
      <w:hyperlink w:anchor="_Toc26811" w:history="1">
        <w:r>
          <w:rPr>
            <w:rFonts w:ascii="仿宋" w:eastAsia="仿宋" w:hAnsi="仿宋" w:cs="仿宋" w:hint="eastAsia"/>
            <w:lang w:eastAsia="zh-CN"/>
          </w:rPr>
          <w:t>(一)、建立健全的预算管理制度</w:t>
        </w:r>
        <w:r>
          <w:tab/>
        </w:r>
        <w:r>
          <w:fldChar w:fldCharType="begin"/>
        </w:r>
        <w:r>
          <w:instrText xml:space="preserve"> PAGEREF _Toc26811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223" w:history="1">
        <w:r>
          <w:rPr>
            <w:rFonts w:ascii="仿宋" w:eastAsia="仿宋" w:hAnsi="仿宋" w:cs="仿宋" w:hint="eastAsia"/>
            <w:lang w:eastAsia="zh-CN"/>
          </w:rPr>
          <w:t>(二)、加强资金流动监控</w:t>
        </w:r>
        <w:r>
          <w:tab/>
        </w:r>
        <w:r>
          <w:fldChar w:fldCharType="begin"/>
        </w:r>
        <w:r>
          <w:instrText xml:space="preserve"> PAGEREF _Toc26223 \h </w:instrText>
        </w:r>
        <w:r>
          <w:fldChar w:fldCharType="separate"/>
        </w:r>
        <w:r>
          <w:t>42</w:t>
        </w:r>
        <w:r>
          <w:fldChar w:fldCharType="end"/>
        </w:r>
      </w:hyperlink>
    </w:p>
    <w:p>
      <w:pPr>
        <w:pStyle w:val="TOC2"/>
        <w:tabs>
          <w:tab w:val="right" w:leader="dot" w:pos="8306"/>
        </w:tabs>
      </w:pPr>
      <w:hyperlink w:anchor="_Toc29178" w:history="1">
        <w:r>
          <w:rPr>
            <w:rFonts w:ascii="仿宋" w:eastAsia="仿宋" w:hAnsi="仿宋" w:cs="仿宋" w:hint="eastAsia"/>
            <w:lang w:eastAsia="zh-CN"/>
          </w:rPr>
          <w:t>(三)、制定完善的风险控制机制</w:t>
        </w:r>
        <w:r>
          <w:tab/>
        </w:r>
        <w:r>
          <w:fldChar w:fldCharType="begin"/>
        </w:r>
        <w:r>
          <w:instrText xml:space="preserve"> PAGEREF _Toc29178 \h </w:instrText>
        </w:r>
        <w:r>
          <w:fldChar w:fldCharType="separate"/>
        </w:r>
        <w:r>
          <w:t>44</w:t>
        </w:r>
        <w:r>
          <w:fldChar w:fldCharType="end"/>
        </w:r>
      </w:hyperlink>
    </w:p>
    <w:p>
      <w:pPr>
        <w:pStyle w:val="TOC2"/>
        <w:tabs>
          <w:tab w:val="right" w:leader="dot" w:pos="8306"/>
        </w:tabs>
      </w:pPr>
      <w:hyperlink w:anchor="_Toc2836" w:history="1">
        <w:r>
          <w:rPr>
            <w:rFonts w:ascii="仿宋" w:eastAsia="仿宋" w:hAnsi="仿宋" w:cs="仿宋" w:hint="eastAsia"/>
            <w:lang w:eastAsia="zh-CN"/>
          </w:rPr>
          <w:t>(四)、优化成本管理</w:t>
        </w:r>
        <w:r>
          <w:tab/>
        </w:r>
        <w:r>
          <w:fldChar w:fldCharType="begin"/>
        </w:r>
        <w:r>
          <w:instrText xml:space="preserve"> PAGEREF _Toc2836 \h </w:instrText>
        </w:r>
        <w:r>
          <w:fldChar w:fldCharType="separate"/>
        </w:r>
        <w:r>
          <w:t>45</w:t>
        </w:r>
        <w:r>
          <w:fldChar w:fldCharType="end"/>
        </w:r>
      </w:hyperlink>
    </w:p>
    <w:p>
      <w:pPr>
        <w:pStyle w:val="TOC1"/>
        <w:tabs>
          <w:tab w:val="right" w:leader="dot" w:pos="8306"/>
        </w:tabs>
      </w:pPr>
      <w:hyperlink w:anchor="_Toc28547" w:history="1">
        <w:r>
          <w:rPr>
            <w:rFonts w:ascii="仿宋" w:eastAsia="仿宋" w:hAnsi="仿宋" w:cs="仿宋" w:hint="eastAsia"/>
            <w:lang w:eastAsia="zh-CN"/>
          </w:rPr>
          <w:t>十、轮胎动平衡试验机项目经营效益</w:t>
        </w:r>
        <w:r>
          <w:tab/>
        </w:r>
        <w:r>
          <w:fldChar w:fldCharType="begin"/>
        </w:r>
        <w:r>
          <w:instrText xml:space="preserve"> PAGEREF _Toc28547 \h </w:instrText>
        </w:r>
        <w:r>
          <w:fldChar w:fldCharType="separate"/>
        </w:r>
        <w:r>
          <w:t>46</w:t>
        </w:r>
        <w:r>
          <w:fldChar w:fldCharType="end"/>
        </w:r>
      </w:hyperlink>
    </w:p>
    <w:p>
      <w:pPr>
        <w:pStyle w:val="TOC2"/>
        <w:tabs>
          <w:tab w:val="right" w:leader="dot" w:pos="8306"/>
        </w:tabs>
      </w:pPr>
      <w:hyperlink w:anchor="_Toc18994" w:history="1">
        <w:r>
          <w:rPr>
            <w:rFonts w:ascii="仿宋" w:eastAsia="仿宋" w:hAnsi="仿宋" w:cs="仿宋" w:hint="eastAsia"/>
            <w:lang w:eastAsia="zh-CN"/>
          </w:rPr>
          <w:t>(一)、经济评价财务测算</w:t>
        </w:r>
        <w:r>
          <w:tab/>
        </w:r>
        <w:r>
          <w:fldChar w:fldCharType="begin"/>
        </w:r>
        <w:r>
          <w:instrText xml:space="preserve"> PAGEREF _Toc18994 \h </w:instrText>
        </w:r>
        <w:r>
          <w:fldChar w:fldCharType="separate"/>
        </w:r>
        <w:r>
          <w:t>46</w:t>
        </w:r>
        <w:r>
          <w:fldChar w:fldCharType="end"/>
        </w:r>
      </w:hyperlink>
    </w:p>
    <w:p>
      <w:pPr>
        <w:pStyle w:val="TOC2"/>
        <w:tabs>
          <w:tab w:val="right" w:leader="dot" w:pos="8306"/>
        </w:tabs>
      </w:pPr>
      <w:hyperlink w:anchor="_Toc7328" w:history="1">
        <w:r>
          <w:rPr>
            <w:rFonts w:ascii="仿宋" w:eastAsia="仿宋" w:hAnsi="仿宋" w:cs="仿宋" w:hint="eastAsia"/>
            <w:lang w:eastAsia="zh-CN"/>
          </w:rPr>
          <w:t>(二)、轮胎动平衡试验机项目盈利能力分析</w:t>
        </w:r>
        <w:r>
          <w:tab/>
        </w:r>
        <w:r>
          <w:fldChar w:fldCharType="begin"/>
        </w:r>
        <w:r>
          <w:instrText xml:space="preserve"> PAGEREF _Toc7328 \h </w:instrText>
        </w:r>
        <w:r>
          <w:fldChar w:fldCharType="separate"/>
        </w:r>
        <w:r>
          <w:t>48</w:t>
        </w:r>
        <w:r>
          <w:fldChar w:fldCharType="end"/>
        </w:r>
      </w:hyperlink>
    </w:p>
    <w:p>
      <w:pPr>
        <w:pStyle w:val="TOC1"/>
        <w:tabs>
          <w:tab w:val="right" w:leader="dot" w:pos="8306"/>
        </w:tabs>
      </w:pPr>
      <w:hyperlink w:anchor="_Toc20115" w:history="1">
        <w:r>
          <w:rPr>
            <w:rFonts w:ascii="仿宋" w:eastAsia="仿宋" w:hAnsi="仿宋" w:cs="仿宋" w:hint="eastAsia"/>
            <w:lang w:eastAsia="zh-CN"/>
          </w:rPr>
          <w:t>十一、轮胎动平衡试验机项目计划安排</w:t>
        </w:r>
        <w:r>
          <w:tab/>
        </w:r>
        <w:r>
          <w:fldChar w:fldCharType="begin"/>
        </w:r>
        <w:r>
          <w:instrText xml:space="preserve"> PAGEREF _Toc20115 \h </w:instrText>
        </w:r>
        <w:r>
          <w:fldChar w:fldCharType="separate"/>
        </w:r>
        <w:r>
          <w:t>48</w:t>
        </w:r>
        <w:r>
          <w:fldChar w:fldCharType="end"/>
        </w:r>
      </w:hyperlink>
    </w:p>
    <w:p>
      <w:pPr>
        <w:pStyle w:val="TOC2"/>
        <w:tabs>
          <w:tab w:val="right" w:leader="dot" w:pos="8306"/>
        </w:tabs>
      </w:pPr>
      <w:hyperlink w:anchor="_Toc2809" w:history="1">
        <w:r>
          <w:rPr>
            <w:rFonts w:ascii="仿宋" w:eastAsia="仿宋" w:hAnsi="仿宋" w:cs="仿宋" w:hint="eastAsia"/>
            <w:lang w:eastAsia="zh-CN"/>
          </w:rPr>
          <w:t>(一)、建设周期</w:t>
        </w:r>
        <w:r>
          <w:tab/>
        </w:r>
        <w:r>
          <w:fldChar w:fldCharType="begin"/>
        </w:r>
        <w:r>
          <w:instrText xml:space="preserve"> PAGEREF _Toc2809 \h </w:instrText>
        </w:r>
        <w:r>
          <w:fldChar w:fldCharType="separate"/>
        </w:r>
        <w:r>
          <w:t>48</w:t>
        </w:r>
        <w:r>
          <w:fldChar w:fldCharType="end"/>
        </w:r>
      </w:hyperlink>
    </w:p>
    <w:p>
      <w:pPr>
        <w:pStyle w:val="TOC2"/>
        <w:tabs>
          <w:tab w:val="right" w:leader="dot" w:pos="8306"/>
        </w:tabs>
      </w:pPr>
      <w:hyperlink w:anchor="_Toc13622" w:history="1">
        <w:r>
          <w:rPr>
            <w:rFonts w:ascii="仿宋" w:eastAsia="仿宋" w:hAnsi="仿宋" w:cs="仿宋" w:hint="eastAsia"/>
            <w:lang w:eastAsia="zh-CN"/>
          </w:rPr>
          <w:t>(二)、建设进度</w:t>
        </w:r>
        <w:r>
          <w:tab/>
        </w:r>
        <w:r>
          <w:fldChar w:fldCharType="begin"/>
        </w:r>
        <w:r>
          <w:instrText xml:space="preserve"> PAGEREF _Toc13622 \h </w:instrText>
        </w:r>
        <w:r>
          <w:fldChar w:fldCharType="separate"/>
        </w:r>
        <w:r>
          <w:t>49</w:t>
        </w:r>
        <w:r>
          <w:fldChar w:fldCharType="end"/>
        </w:r>
      </w:hyperlink>
    </w:p>
    <w:p>
      <w:pPr>
        <w:pStyle w:val="TOC2"/>
        <w:tabs>
          <w:tab w:val="right" w:leader="dot" w:pos="8306"/>
        </w:tabs>
      </w:pPr>
      <w:hyperlink w:anchor="_Toc21918" w:history="1">
        <w:r>
          <w:rPr>
            <w:rFonts w:ascii="仿宋" w:eastAsia="仿宋" w:hAnsi="仿宋" w:cs="仿宋" w:hint="eastAsia"/>
            <w:lang w:eastAsia="zh-CN"/>
          </w:rPr>
          <w:t>(三)、进度安排注意事项</w:t>
        </w:r>
        <w:r>
          <w:tab/>
        </w:r>
        <w:r>
          <w:fldChar w:fldCharType="begin"/>
        </w:r>
        <w:r>
          <w:instrText xml:space="preserve"> PAGEREF _Toc21918 \h </w:instrText>
        </w:r>
        <w:r>
          <w:fldChar w:fldCharType="separate"/>
        </w:r>
        <w:r>
          <w:t>50</w:t>
        </w:r>
        <w:r>
          <w:fldChar w:fldCharType="end"/>
        </w:r>
      </w:hyperlink>
    </w:p>
    <w:p>
      <w:pPr>
        <w:pStyle w:val="TOC2"/>
        <w:tabs>
          <w:tab w:val="right" w:leader="dot" w:pos="8306"/>
        </w:tabs>
      </w:pPr>
      <w:hyperlink w:anchor="_Toc7869" w:history="1">
        <w:r>
          <w:rPr>
            <w:rFonts w:ascii="仿宋" w:eastAsia="仿宋" w:hAnsi="仿宋" w:cs="仿宋" w:hint="eastAsia"/>
            <w:lang w:eastAsia="zh-CN"/>
          </w:rPr>
          <w:t>(四)、人力资源配置</w:t>
        </w:r>
        <w:r>
          <w:tab/>
        </w:r>
        <w:r>
          <w:fldChar w:fldCharType="begin"/>
        </w:r>
        <w:r>
          <w:instrText xml:space="preserve"> PAGEREF _Toc7869 \h </w:instrText>
        </w:r>
        <w:r>
          <w:fldChar w:fldCharType="separate"/>
        </w:r>
        <w:r>
          <w:t>52</w:t>
        </w:r>
        <w:r>
          <w:fldChar w:fldCharType="end"/>
        </w:r>
      </w:hyperlink>
    </w:p>
    <w:p>
      <w:pPr>
        <w:pStyle w:val="TOC1"/>
        <w:tabs>
          <w:tab w:val="right" w:leader="dot" w:pos="8306"/>
        </w:tabs>
      </w:pPr>
      <w:hyperlink w:anchor="_Toc27982" w:history="1">
        <w:r>
          <w:rPr>
            <w:rFonts w:ascii="仿宋" w:eastAsia="仿宋" w:hAnsi="仿宋" w:cs="仿宋" w:hint="eastAsia"/>
            <w:lang w:eastAsia="zh-CN"/>
          </w:rPr>
          <w:t>十二、轮胎动平衡试验机项目人力资源培养与发展</w:t>
        </w:r>
        <w:r>
          <w:tab/>
        </w:r>
        <w:r>
          <w:fldChar w:fldCharType="begin"/>
        </w:r>
        <w:r>
          <w:instrText xml:space="preserve"> PAGEREF _Toc27982 \h </w:instrText>
        </w:r>
        <w:r>
          <w:fldChar w:fldCharType="separate"/>
        </w:r>
        <w:r>
          <w:t>53</w:t>
        </w:r>
        <w:r>
          <w:fldChar w:fldCharType="end"/>
        </w:r>
      </w:hyperlink>
    </w:p>
    <w:p>
      <w:pPr>
        <w:pStyle w:val="TOC2"/>
        <w:tabs>
          <w:tab w:val="right" w:leader="dot" w:pos="8306"/>
        </w:tabs>
      </w:pPr>
      <w:hyperlink w:anchor="_Toc18686" w:history="1">
        <w:r>
          <w:rPr>
            <w:rFonts w:ascii="仿宋" w:eastAsia="仿宋" w:hAnsi="仿宋" w:cs="仿宋" w:hint="eastAsia"/>
            <w:lang w:eastAsia="zh-CN"/>
          </w:rPr>
          <w:t>(一)、人才需求与规划</w:t>
        </w:r>
        <w:r>
          <w:tab/>
        </w:r>
        <w:r>
          <w:fldChar w:fldCharType="begin"/>
        </w:r>
        <w:r>
          <w:instrText xml:space="preserve"> PAGEREF _Toc18686 \h </w:instrText>
        </w:r>
        <w:r>
          <w:fldChar w:fldCharType="separate"/>
        </w:r>
        <w:r>
          <w:t>53</w:t>
        </w:r>
        <w:r>
          <w:fldChar w:fldCharType="end"/>
        </w:r>
      </w:hyperlink>
    </w:p>
    <w:p>
      <w:pPr>
        <w:pStyle w:val="TOC2"/>
        <w:tabs>
          <w:tab w:val="right" w:leader="dot" w:pos="8306"/>
        </w:tabs>
      </w:pPr>
      <w:hyperlink w:anchor="_Toc20537" w:history="1">
        <w:r>
          <w:rPr>
            <w:rFonts w:ascii="仿宋" w:eastAsia="仿宋" w:hAnsi="仿宋" w:cs="仿宋" w:hint="eastAsia"/>
            <w:lang w:eastAsia="zh-CN"/>
          </w:rPr>
          <w:t>(二)、培训与发展计划</w:t>
        </w:r>
        <w:r>
          <w:tab/>
        </w:r>
        <w:r>
          <w:fldChar w:fldCharType="begin"/>
        </w:r>
        <w:r>
          <w:instrText xml:space="preserve"> PAGEREF _Toc20537 \h </w:instrText>
        </w:r>
        <w:r>
          <w:fldChar w:fldCharType="separate"/>
        </w:r>
        <w:r>
          <w:t>53</w:t>
        </w:r>
        <w:r>
          <w:fldChar w:fldCharType="end"/>
        </w:r>
      </w:hyperlink>
    </w:p>
    <w:p>
      <w:pPr>
        <w:pStyle w:val="TOC1"/>
        <w:tabs>
          <w:tab w:val="right" w:leader="dot" w:pos="8306"/>
        </w:tabs>
      </w:pPr>
      <w:hyperlink w:anchor="_Toc23125" w:history="1">
        <w:r>
          <w:rPr>
            <w:rFonts w:ascii="仿宋" w:eastAsia="仿宋" w:hAnsi="仿宋" w:cs="仿宋" w:hint="eastAsia"/>
            <w:lang w:eastAsia="zh-CN"/>
          </w:rPr>
          <w:t>十三、轮胎动平衡试验机项目工程方案分析</w:t>
        </w:r>
        <w:r>
          <w:tab/>
        </w:r>
        <w:r>
          <w:fldChar w:fldCharType="begin"/>
        </w:r>
        <w:r>
          <w:instrText xml:space="preserve"> PAGEREF _Toc23125 \h </w:instrText>
        </w:r>
        <w:r>
          <w:fldChar w:fldCharType="separate"/>
        </w:r>
        <w:r>
          <w:t>54</w:t>
        </w:r>
        <w:r>
          <w:fldChar w:fldCharType="end"/>
        </w:r>
      </w:hyperlink>
    </w:p>
    <w:p>
      <w:pPr>
        <w:pStyle w:val="TOC2"/>
        <w:tabs>
          <w:tab w:val="right" w:leader="dot" w:pos="8306"/>
        </w:tabs>
      </w:pPr>
      <w:hyperlink w:anchor="_Toc20620" w:history="1">
        <w:r>
          <w:rPr>
            <w:rFonts w:ascii="仿宋" w:eastAsia="仿宋" w:hAnsi="仿宋" w:cs="仿宋" w:hint="eastAsia"/>
            <w:lang w:eastAsia="zh-CN"/>
          </w:rPr>
          <w:t>(一)、建筑工程设计原则</w:t>
        </w:r>
        <w:r>
          <w:tab/>
        </w:r>
        <w:r>
          <w:fldChar w:fldCharType="begin"/>
        </w:r>
        <w:r>
          <w:instrText xml:space="preserve"> PAGEREF _Toc20620 \h </w:instrText>
        </w:r>
        <w:r>
          <w:fldChar w:fldCharType="separate"/>
        </w:r>
        <w:r>
          <w:t>54</w:t>
        </w:r>
        <w:r>
          <w:fldChar w:fldCharType="end"/>
        </w:r>
      </w:hyperlink>
    </w:p>
    <w:p>
      <w:pPr>
        <w:pStyle w:val="TOC2"/>
        <w:tabs>
          <w:tab w:val="right" w:leader="dot" w:pos="8306"/>
        </w:tabs>
      </w:pPr>
      <w:hyperlink w:anchor="_Toc5238" w:history="1">
        <w:r>
          <w:rPr>
            <w:rFonts w:ascii="仿宋" w:eastAsia="仿宋" w:hAnsi="仿宋" w:cs="仿宋" w:hint="eastAsia"/>
            <w:lang w:eastAsia="zh-CN"/>
          </w:rPr>
          <w:t>(二)、土建工程建设指标</w:t>
        </w:r>
        <w:r>
          <w:tab/>
        </w:r>
        <w:r>
          <w:fldChar w:fldCharType="begin"/>
        </w:r>
        <w:r>
          <w:instrText xml:space="preserve"> PAGEREF _Toc5238 \h </w:instrText>
        </w:r>
        <w:r>
          <w:fldChar w:fldCharType="separate"/>
        </w:r>
        <w:r>
          <w:t>57</w:t>
        </w:r>
        <w:r>
          <w:fldChar w:fldCharType="end"/>
        </w:r>
      </w:hyperlink>
    </w:p>
    <w:p>
      <w:pPr>
        <w:pStyle w:val="TOC1"/>
        <w:tabs>
          <w:tab w:val="right" w:leader="dot" w:pos="8306"/>
        </w:tabs>
      </w:pPr>
      <w:hyperlink w:anchor="_Toc26749" w:history="1">
        <w:r>
          <w:rPr>
            <w:rFonts w:ascii="仿宋" w:eastAsia="仿宋" w:hAnsi="仿宋" w:cs="仿宋" w:hint="eastAsia"/>
            <w:lang w:eastAsia="zh-CN"/>
          </w:rPr>
          <w:t>十四、轮胎动平衡试验机项目实施保障措施</w:t>
        </w:r>
        <w:r>
          <w:tab/>
        </w:r>
        <w:r>
          <w:fldChar w:fldCharType="begin"/>
        </w:r>
        <w:r>
          <w:instrText xml:space="preserve"> PAGEREF _Toc26749 \h </w:instrText>
        </w:r>
        <w:r>
          <w:fldChar w:fldCharType="separate"/>
        </w:r>
        <w:r>
          <w:t>59</w:t>
        </w:r>
        <w:r>
          <w:fldChar w:fldCharType="end"/>
        </w:r>
      </w:hyperlink>
    </w:p>
    <w:p>
      <w:pPr>
        <w:pStyle w:val="TOC2"/>
        <w:tabs>
          <w:tab w:val="right" w:leader="dot" w:pos="8306"/>
        </w:tabs>
      </w:pPr>
      <w:hyperlink w:anchor="_Toc4805" w:history="1">
        <w:r>
          <w:rPr>
            <w:rFonts w:ascii="仿宋" w:eastAsia="仿宋" w:hAnsi="仿宋" w:cs="仿宋" w:hint="eastAsia"/>
            <w:lang w:eastAsia="zh-CN"/>
          </w:rPr>
          <w:t>(一)、轮胎动平衡试验机项目实施保障机制</w:t>
        </w:r>
        <w:r>
          <w:tab/>
        </w:r>
        <w:r>
          <w:fldChar w:fldCharType="begin"/>
        </w:r>
        <w:r>
          <w:instrText xml:space="preserve"> PAGEREF _Toc4805 \h </w:instrText>
        </w:r>
        <w:r>
          <w:fldChar w:fldCharType="separate"/>
        </w:r>
        <w:r>
          <w:t>59</w:t>
        </w:r>
        <w:r>
          <w:fldChar w:fldCharType="end"/>
        </w:r>
      </w:hyperlink>
    </w:p>
    <w:p>
      <w:pPr>
        <w:pStyle w:val="TOC2"/>
        <w:tabs>
          <w:tab w:val="right" w:leader="dot" w:pos="8306"/>
        </w:tabs>
      </w:pPr>
      <w:hyperlink w:anchor="_Toc20417" w:history="1">
        <w:r>
          <w:rPr>
            <w:rFonts w:ascii="仿宋" w:eastAsia="仿宋" w:hAnsi="仿宋" w:cs="仿宋" w:hint="eastAsia"/>
            <w:lang w:eastAsia="zh-CN"/>
          </w:rPr>
          <w:t>(二)、轮胎动平衡试验机项目法律合规要求</w:t>
        </w:r>
        <w:r>
          <w:tab/>
        </w:r>
        <w:r>
          <w:fldChar w:fldCharType="begin"/>
        </w:r>
        <w:r>
          <w:instrText xml:space="preserve"> PAGEREF _Toc20417 \h </w:instrText>
        </w:r>
        <w:r>
          <w:fldChar w:fldCharType="separate"/>
        </w:r>
        <w:r>
          <w:t>63</w:t>
        </w:r>
        <w:r>
          <w:fldChar w:fldCharType="end"/>
        </w:r>
      </w:hyperlink>
    </w:p>
    <w:p>
      <w:pPr>
        <w:pStyle w:val="TOC2"/>
        <w:tabs>
          <w:tab w:val="right" w:leader="dot" w:pos="8306"/>
        </w:tabs>
      </w:pPr>
      <w:hyperlink w:anchor="_Toc6277" w:history="1">
        <w:r>
          <w:rPr>
            <w:rFonts w:ascii="仿宋" w:eastAsia="仿宋" w:hAnsi="仿宋" w:cs="仿宋" w:hint="eastAsia"/>
            <w:lang w:eastAsia="zh-CN"/>
          </w:rPr>
          <w:t>(三)、轮胎动平衡试验机项目合同管理与法律事务</w:t>
        </w:r>
        <w:r>
          <w:tab/>
        </w:r>
        <w:r>
          <w:fldChar w:fldCharType="begin"/>
        </w:r>
        <w:r>
          <w:instrText xml:space="preserve"> PAGEREF _Toc6277 \h </w:instrText>
        </w:r>
        <w:r>
          <w:fldChar w:fldCharType="separate"/>
        </w:r>
        <w:r>
          <w:t>67</w:t>
        </w:r>
        <w:r>
          <w:fldChar w:fldCharType="end"/>
        </w:r>
      </w:hyperlink>
    </w:p>
    <w:p>
      <w:pPr>
        <w:pStyle w:val="TOC2"/>
        <w:tabs>
          <w:tab w:val="right" w:leader="dot" w:pos="8306"/>
        </w:tabs>
      </w:pPr>
      <w:hyperlink w:anchor="_Toc25987" w:history="1">
        <w:r>
          <w:rPr>
            <w:rFonts w:ascii="仿宋" w:eastAsia="仿宋" w:hAnsi="仿宋" w:cs="仿宋" w:hint="eastAsia"/>
            <w:lang w:eastAsia="zh-CN"/>
          </w:rPr>
          <w:t>(四)、轮胎动平衡试验机项目知识产权保护策略</w:t>
        </w:r>
        <w:r>
          <w:tab/>
        </w:r>
        <w:r>
          <w:fldChar w:fldCharType="begin"/>
        </w:r>
        <w:r>
          <w:instrText xml:space="preserve"> PAGEREF _Toc25987 \h </w:instrText>
        </w:r>
        <w:r>
          <w:fldChar w:fldCharType="separate"/>
        </w:r>
        <w:r>
          <w:t>74</w:t>
        </w:r>
        <w:r>
          <w:fldChar w:fldCharType="end"/>
        </w:r>
      </w:hyperlink>
    </w:p>
    <w:p>
      <w:pPr>
        <w:pStyle w:val="TOC1"/>
        <w:tabs>
          <w:tab w:val="right" w:leader="dot" w:pos="8306"/>
        </w:tabs>
      </w:pPr>
      <w:hyperlink w:anchor="_Toc21848" w:history="1">
        <w:r>
          <w:rPr>
            <w:rFonts w:ascii="仿宋" w:eastAsia="仿宋" w:hAnsi="仿宋" w:cs="仿宋" w:hint="eastAsia"/>
            <w:lang w:eastAsia="zh-CN"/>
          </w:rPr>
          <w:t>十五、轮胎动平衡试验机项目治理与监督</w:t>
        </w:r>
        <w:r>
          <w:tab/>
        </w:r>
        <w:r>
          <w:fldChar w:fldCharType="begin"/>
        </w:r>
        <w:r>
          <w:instrText xml:space="preserve"> PAGEREF _Toc21848 \h </w:instrText>
        </w:r>
        <w:r>
          <w:fldChar w:fldCharType="separate"/>
        </w:r>
        <w:r>
          <w:t>76</w:t>
        </w:r>
        <w:r>
          <w:fldChar w:fldCharType="end"/>
        </w:r>
      </w:hyperlink>
    </w:p>
    <w:p>
      <w:pPr>
        <w:pStyle w:val="TOC2"/>
        <w:tabs>
          <w:tab w:val="right" w:leader="dot" w:pos="8306"/>
        </w:tabs>
      </w:pPr>
      <w:hyperlink w:anchor="_Toc23391" w:history="1">
        <w:r>
          <w:rPr>
            <w:rFonts w:ascii="仿宋" w:eastAsia="仿宋" w:hAnsi="仿宋" w:cs="仿宋" w:hint="eastAsia"/>
            <w:lang w:eastAsia="zh-CN"/>
          </w:rPr>
          <w:t>(一)、轮胎动平衡试验机项目治理结构</w:t>
        </w:r>
        <w:r>
          <w:tab/>
        </w:r>
        <w:r>
          <w:fldChar w:fldCharType="begin"/>
        </w:r>
        <w:r>
          <w:instrText xml:space="preserve"> PAGEREF _Toc23391 \h </w:instrText>
        </w:r>
        <w:r>
          <w:fldChar w:fldCharType="separate"/>
        </w:r>
        <w:r>
          <w:t>76</w:t>
        </w:r>
        <w:r>
          <w:fldChar w:fldCharType="end"/>
        </w:r>
      </w:hyperlink>
    </w:p>
    <w:p>
      <w:pPr>
        <w:pStyle w:val="TOC2"/>
        <w:tabs>
          <w:tab w:val="right" w:leader="dot" w:pos="8306"/>
        </w:tabs>
      </w:pPr>
      <w:hyperlink w:anchor="_Toc31461" w:history="1">
        <w:r>
          <w:rPr>
            <w:rFonts w:ascii="仿宋" w:eastAsia="仿宋" w:hAnsi="仿宋" w:cs="仿宋" w:hint="eastAsia"/>
            <w:lang w:eastAsia="zh-CN"/>
          </w:rPr>
          <w:t>(二)、监督与审计</w:t>
        </w:r>
        <w:r>
          <w:tab/>
        </w:r>
        <w:r>
          <w:fldChar w:fldCharType="begin"/>
        </w:r>
        <w:r>
          <w:instrText xml:space="preserve"> PAGEREF _Toc31461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50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5"/>
      <w:r>
        <w:rPr>
          <w:rFonts w:ascii="仿宋" w:eastAsia="仿宋" w:hAnsi="仿宋" w:cs="仿宋" w:hint="eastAsia"/>
          <w:sz w:val="28"/>
          <w:lang w:eastAsia="zh-CN"/>
        </w:rPr>
        <w:t>一、轮胎动平衡试验机项目土建工程</w:t>
      </w:r>
      <w:bookmarkEnd w:id="2"/>
    </w:p>
    <w:p>
      <w:pPr>
        <w:pStyle w:val="Heading2"/>
        <w:rPr>
          <w:rFonts w:ascii="仿宋" w:eastAsia="仿宋" w:hAnsi="仿宋" w:cs="仿宋" w:hint="eastAsia"/>
          <w:lang w:eastAsia="zh-CN"/>
        </w:rPr>
      </w:pPr>
      <w:bookmarkStart w:id="3" w:name="_Toc365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在轮胎动平衡试验机项目的建筑工程设计中，我们将秉承一系列重要的设计原则，以确保轮胎动平衡试验机项目建筑在功能、美观、可持续性等方面达到最佳效果。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首要原则是确保建筑的功能性得到最大化的发挥。我们将充分理解轮胎动平衡试验机项目的实际需求，合理布局各个功能区域，保证建筑在满足业务需求的同时，提供高效的工作环境。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在建筑设计中，我们将综合考虑建设和运营成本。通过精细的经济效益分析，确保设计方案在高效利用资源的同时，对轮胎动平衡试验机项目的长期盈利能力有积极的贡献。</w:t>
      </w:r>
    </w:p>
    <w:p>
      <w:pPr>
        <w:pStyle w:val="Heading2"/>
        <w:ind w:firstLine="560" w:firstLineChars="200"/>
        <w:rPr>
          <w:rFonts w:ascii="仿宋" w:eastAsia="仿宋" w:hAnsi="仿宋" w:cs="仿宋" w:hint="eastAsia"/>
          <w:sz w:val="28"/>
          <w:lang w:eastAsia="zh-CN"/>
        </w:rPr>
      </w:pPr>
      <w:bookmarkStart w:id="4" w:name="_Toc3250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轮胎动平衡试验机项目的土建工程设计中，我们将精准设定设计年限，结合轮胎动平衡试验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轮胎动平衡试验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893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轮胎动平衡试验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轮胎动平衡试验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轮胎动平衡试验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798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本期工程轮胎动平衡试验机项目预计总建筑面积XXX平方米，其中：计容建筑面积XXX平方米，计划建筑工程投资XX万元，占轮胎动平衡试验机项目总投资的XX%。</w:t>
      </w:r>
    </w:p>
    <w:p>
      <w:pPr>
        <w:pStyle w:val="Heading1"/>
        <w:ind w:firstLine="560" w:firstLineChars="200"/>
        <w:rPr>
          <w:rFonts w:ascii="仿宋" w:eastAsia="仿宋" w:hAnsi="仿宋" w:cs="仿宋" w:hint="eastAsia"/>
          <w:sz w:val="28"/>
          <w:lang w:eastAsia="zh-CN"/>
        </w:rPr>
      </w:pPr>
      <w:bookmarkStart w:id="7" w:name="_Toc7030"/>
      <w:r>
        <w:rPr>
          <w:rFonts w:ascii="仿宋" w:eastAsia="仿宋" w:hAnsi="仿宋" w:cs="仿宋" w:hint="eastAsia"/>
          <w:sz w:val="28"/>
          <w:lang w:eastAsia="zh-CN"/>
        </w:rPr>
        <w:t>二、轮胎动平衡试验机项目概论</w:t>
      </w:r>
      <w:bookmarkEnd w:id="7"/>
    </w:p>
    <w:p>
      <w:pPr>
        <w:pStyle w:val="Heading2"/>
        <w:rPr>
          <w:rFonts w:ascii="仿宋" w:eastAsia="仿宋" w:hAnsi="仿宋" w:cs="仿宋" w:hint="eastAsia"/>
          <w:lang w:eastAsia="zh-CN"/>
        </w:rPr>
      </w:pPr>
      <w:bookmarkStart w:id="8" w:name="_Toc22715"/>
      <w:r>
        <w:rPr>
          <w:rFonts w:ascii="仿宋" w:eastAsia="仿宋" w:hAnsi="仿宋" w:cs="仿宋" w:hint="eastAsia"/>
          <w:lang w:eastAsia="zh-CN"/>
        </w:rPr>
        <w:t>(一)、轮胎动平衡试验机项目概况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轮胎动平衡试验机项目的起源追溯至对市场的深入洞察。市场的不断演变与变革为轮胎动平衡试验机项目提供了难得的机遇。当前市场存在的需求缺口和变革的大环境共同构成了轮胎动平衡试验机项目的背景。这个轮胎动平衡试验机项目旨在充分利用市场机遇，填补行业中尚未满足的需求，为客户提供全新的解决方案。市场的变革和需求的增长使得这个轮胎动平衡试验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轮胎动平衡试验机项目名称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轮胎动平衡试验机项目正式命名为轮胎动平衡试验机。这个名称不仅仅是一个标识，更代表了轮胎动平衡试验机项目的核心理念和愿景。它蕴含着轮胎动平衡试验机项目所要解决问题的关键字，具有强烈的表达和辨识度，为轮胎动平衡试验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轮胎动平衡试验机项目目标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轮胎动平衡试验机项目的核心目标是提供一种全新、高效的解决方案，满足客户日益增长的需求。轮胎动平衡试验机项目追求的不仅仅是满足市场需求，更是在市场中获得卓越的竞争优势。通过不断提升产品或服务的质量和创新水平，轮胎动平衡试验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轮胎动平衡试验机项目范围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轮胎动平衡试验机项目全面涵盖了产品研发、制造、市场推广和售后服务，确保从产品设计到最终用户体验的全方位关注。这一全面的轮胎动平衡试验机项目范围是为了确保轮胎动平衡试验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轮胎动平衡试验机项目时间表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轮胎动平衡试验机项目计划在未来18个月内完成，包括研发、测试、市场试点和正式推出等不同阶段。这个时间表的合理设计是为了确保轮胎动平衡试验机项目各个阶段的顺利推进，以便按时交付高质量的成果。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轮胎动平衡试验机项目预算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轮胎动平衡试验机项目总预算估算为XX百万美元，主要分配在研发、市场推广、人员培训和运营等方面。这一充足的预算为轮胎动平衡试验机项目提供了充足的资源，确保轮胎动平衡试验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轮胎动平衡试验机项目风险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轮胎动平衡试验机项目可能面临的风险包括市场接受度低、技术难题、竞争激烈等。轮胎动平衡试验机项目团队已经制定了相应的风险应对计划，通过前瞻性的风险管理，确保轮胎动平衡试验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轮胎动平衡试验机项目团队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轮胎动平衡试验机项目汇聚了一支经验丰富、多领域专业素养的核心团队，确保轮胎动平衡试验机项目在各个方面都能拥有高水平的执行力。团队的协同作战是轮胎动平衡试验机项目成功的关键因素之一。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轮胎动平衡试验机项目背景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轮胎动平衡试验机项目的背景根植于市场对更高效、创新产品的渴望，同时也受到科技发展对行业格局的深刻改变的影响。这为轮胎动平衡试验机项目提供了广阔的发展空间和市场需求。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轮胎动平衡试验机项目现状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截至目前，轮胎动平衡试验机项目已完成市场调研和技术验证，取得了初步的成功。这为轮胎动平衡试验机项目在未来的发展奠定了坚实的基础，为更远大的目标打下了坚实的基石。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14848"/>
      <w:r>
        <w:rPr>
          <w:rFonts w:ascii="仿宋" w:eastAsia="仿宋" w:hAnsi="仿宋" w:cs="仿宋" w:hint="eastAsia"/>
          <w:sz w:val="28"/>
          <w:lang w:eastAsia="zh-CN"/>
        </w:rPr>
        <w:t>(二)、轮胎动平衡试验机项目目标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keyword》轮胎动平衡试验机项目首要业务目标是在市场中占据有利地位，实现产品/服务的成功推广和销售。通过不断提升产品质量、创新性，轮胎动平衡试验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在科技迅速发展的时代，轮胎动平衡试验机项目着眼于技术创新。通过持续的研发和技术升级，轮胎动平衡试验机项目旨在推出更具创新性的产品或服务，以满足市场对新鲜、先进解决方案的需求。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轮胎动平衡试验机项目设定了客户满意度目标。通过提供卓越的产品质量和优质的客户服务，轮胎动平衡试验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轮胎动平衡试验机项目注重社会责任和可持续发展。通过实施环保、社会责任轮胎动平衡试验机项目，轮胎动平衡试验机项目致力于在经济发展的同时保护环境，促进社会公平，实现可持续经营。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轮胎动平衡试验机项目的团队是实现目标的核心驱动力。因此，轮胎动平衡试验机项目设定了团队发展目标，包括提升团队成员的专业技能、培养领导力，以及搭建协同高效的团队工作氛围。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6943"/>
      <w:r>
        <w:rPr>
          <w:rFonts w:ascii="仿宋" w:eastAsia="仿宋" w:hAnsi="仿宋" w:cs="仿宋" w:hint="eastAsia"/>
          <w:sz w:val="28"/>
          <w:lang w:eastAsia="zh-CN"/>
        </w:rPr>
        <w:t>(三)、轮胎动平衡试验机项目提出的理由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轮胎动平衡试验机项目提出的理由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轮胎动平衡试验机项目的提出源于对市场机遇的深刻洞察。当前市场中存在的需求缺口和行业发展趋势表明，有巨大的商业机会等待被开发。通过准确捕捉市场机遇，轮胎动平衡试验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轮胎动平衡试验机项目的理念基于对技术创新的信仰。通过持续的研发和技术投入，轮胎动平衡试验机项目有望推出更具创新性的产品或服务。在科技飞速发展的当下，轮胎动平衡试验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轮胎动平衡试验机项目的提出是为了增强企业的行业竞争力。通过提升产品或服务的质量和独特性，轮胎动平衡试验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轮胎动平衡试验机项目响应了消费者需求的变化。随着社会和科技的不断发展，消费者对产品和服务的需求也在发生变化。通过深入了解并及时回应消费者的新需求，轮胎动平衡试验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轮胎动平衡试验机项目的提出是企业战略发展规划的一部分。在面对日益激烈的市场竞争和不断变化的商业环境中，轮胎动平衡试验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轮胎动平衡试验机项目的提出不仅仅是基于商业考量，还注重社会责任。通过推出环保、社会责任等方面的轮胎动平衡试验机项目，轮胎动平衡试验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轮胎动平衡试验机项目的提出反映了对利益相关者期望的关注。包括客户、员工、投资者等利益相关者在企业发展中都有着各自的期望，轮胎动平衡试验机项目力求在满足这些期望的同时，取得更大的共赢。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14443"/>
      <w:r>
        <w:rPr>
          <w:rFonts w:ascii="仿宋" w:eastAsia="仿宋" w:hAnsi="仿宋" w:cs="仿宋" w:hint="eastAsia"/>
          <w:sz w:val="28"/>
          <w:lang w:eastAsia="zh-CN"/>
        </w:rPr>
        <w:t>(四)、轮胎动平衡试验机项目意义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在实施轮胎动平衡试验机项目的过程中，我们不仅仅是在追逐商业成功，更是为企业和社会的多个层面创造了深远的意义。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轮胎动平衡试验机项目的首要意义在于提升企业的市场竞争力。通过持续的创新和对产品质量的高标准要求，轮胎动平衡试验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轮胎动平衡试验机项目的推进将促使行业技术水平的提升。通过引入先进技术和创新性解决方案，轮胎动平衡试验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轮胎动平衡试验机项目不仅创造了大量就业机会，提高了就业水平，还注重社会责任和环保。通过参与社会公益事业和推动环保轮胎动平衡试验机项目，轮胎动平衡试验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综合而言，轮胎动平衡试验机项目意义重大，不仅推动了企业的发展，也为行业和社会的进步贡献了积极力量。这是一个全面而深刻的影响，将在未来产生可持续的正面效应。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28733"/>
      <w:r>
        <w:rPr>
          <w:rFonts w:ascii="仿宋" w:eastAsia="仿宋" w:hAnsi="仿宋" w:cs="仿宋" w:hint="eastAsia"/>
          <w:sz w:val="28"/>
          <w:lang w:eastAsia="zh-CN"/>
        </w:rPr>
        <w:t>(五)、轮胎动平衡试验机项目背景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在当今迅猛发展的商业环境中，轮胎动平衡试验机项目的动因根植于对多方面因素的审慎考量。这个轮胎动平衡试验机项目的提出并非孤立的决策，而是对企业所处背景深入思考的产物。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的不断演变是轮胎动平衡试验机项目背后的首要原因。科技的迅速发展和全球市场的快速变化使得企业必须灵活应对。轮胎动平衡试验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竞争的激烈程度也是轮胎动平衡试验机项目背景中不可忽视的一环。企业需要在激烈竞争中脱颖而出，为此，轮胎动平衡试验机项目致力于打破常规，提供独特的价值主张，以吸引客户并确保市场份额的增长。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技术的迅速发展为企业带来了机遇与挑战。作为轮胎动平衡试验机项目启动的背景之一，对新兴技术的应用将有助于提升企业的技术水平，使其在不断演进的商业环境中保持竞争优势。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此外，社会对企业责任的期望也在逐渐升高。轮胎动平衡试验机项目充分融入了社会责任的理念，通过可持续经营和社会公益轮胎动平衡试验机项目，企图为社会贡献一份力量，在商业成功的同时关注社会价值。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25750"/>
      <w:r>
        <w:rPr>
          <w:rFonts w:ascii="仿宋" w:eastAsia="仿宋" w:hAnsi="仿宋" w:cs="仿宋" w:hint="eastAsia"/>
          <w:sz w:val="28"/>
          <w:lang w:eastAsia="zh-CN"/>
        </w:rPr>
        <w:t>三、工艺说明</w:t>
      </w:r>
      <w:bookmarkEnd w:id="13"/>
    </w:p>
    <w:p>
      <w:pPr>
        <w:pStyle w:val="Heading2"/>
        <w:rPr>
          <w:rFonts w:ascii="仿宋" w:eastAsia="仿宋" w:hAnsi="仿宋" w:cs="仿宋" w:hint="eastAsia"/>
          <w:lang w:eastAsia="zh-CN"/>
        </w:rPr>
      </w:pPr>
      <w:bookmarkStart w:id="14" w:name="_Toc4944"/>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轮胎动平衡试验机项目的技术管理特点体现在其创新导向。通过引入最先进的技术趋势和解决方案，轮胎动平衡试验机项目致力于提升科技含量、提高质量和效率水平。这意味着我们将采用最新的工具和方法，确保轮胎动平衡试验机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轮胎动平衡试验机项目技术管理的显著特征。通过整合不同领域的技术资源，我们实现了跨学科的协同工作。这有助于优化技术架构，提高整体效能。此外，整合性策略还促进了不同技术团队之间的紧密沟通和高效合作，确保轮胎动平衡试验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轮胎动平衡试验机项目所采用的技术。通过不断优化技术方案，轮胎动平衡试验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轮胎动平衡试验机项目团队将在轮胎动平衡试验机项目初期识别可能的技术风险，并采取相应的预防和应对措施。通过建立健全的风险评估机制，轮胎动平衡试验机项目能够在实施过程中及时发现并解决潜在的技术问题，保障轮胎动平衡试验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轮胎动平衡试验机项目中，技术将成为轮胎动平衡试验机项目成功的有力支持。这一深度剖析揭示了技术管理在轮胎动平衡试验机项目实施中的关键作用，为轮胎动平衡试验机项目的技术基础奠定了坚实的基础。</w:t>
      </w:r>
    </w:p>
    <w:p>
      <w:pPr>
        <w:pStyle w:val="Heading2"/>
        <w:ind w:firstLine="560" w:firstLineChars="200"/>
        <w:rPr>
          <w:rFonts w:ascii="仿宋" w:eastAsia="仿宋" w:hAnsi="仿宋" w:cs="仿宋" w:hint="eastAsia"/>
          <w:sz w:val="28"/>
          <w:lang w:eastAsia="zh-CN"/>
        </w:rPr>
      </w:pPr>
      <w:bookmarkStart w:id="15" w:name="_Toc1599"/>
      <w:r>
        <w:rPr>
          <w:rFonts w:ascii="仿宋" w:eastAsia="仿宋" w:hAnsi="仿宋" w:cs="仿宋" w:hint="eastAsia"/>
          <w:sz w:val="28"/>
          <w:lang w:eastAsia="zh-CN"/>
        </w:rPr>
        <w:t>(二)、轮胎动平衡试验机项目工艺技术设计方案</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轮胎动平衡试验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轮胎动平衡试验机项目将严格按照相关行业规范要求进行组织。通过有效控制产品质量，轮胎动平衡试验机项目将致力于为顾客提供优质的轮胎动平衡试验机项目产品和良好的服务。这体现了轮胎动平衡试验机项目对于生产活动合规性和质量标准的高度重视，为轮胎动平衡试验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轮胎动平衡试验机项目注重生态效益和清洁生产原则。轮胎动平衡试验机项目建设将紧密结合地方特色经济发展，与社会经济发展规划和区域环境保护规划方案相协调一致。通过与当地区域自然生态系统的结合，轮胎动平衡试验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轮胎动平衡试验机项目产品具有多样化的客户需求和个性化的特点。因此，轮胎动平衡试验机项目产品规格品种多样，且单批生产数量较小。为满足这一特点，轮胎动平衡试验机项目承办单位将建设先进的柔性制造生产线。通过广泛应用柔性制造技术，轮胎动平衡试验机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轮胎动平衡试验机项目采用的技术具有较高的技术含量和自动化水平，处于国内先进水平。这一技术选用不仅体现了对生产效率、质量和环境友好性的高标准要求，同时为轮胎动平衡试验机项目的可持续发展奠定了坚实的基础。</w:t>
      </w:r>
    </w:p>
    <w:p>
      <w:pPr>
        <w:pStyle w:val="Heading2"/>
        <w:ind w:firstLine="560" w:firstLineChars="200"/>
        <w:rPr>
          <w:rFonts w:ascii="仿宋" w:eastAsia="仿宋" w:hAnsi="仿宋" w:cs="仿宋" w:hint="eastAsia"/>
          <w:sz w:val="28"/>
          <w:lang w:eastAsia="zh-CN"/>
        </w:rPr>
      </w:pPr>
      <w:bookmarkStart w:id="16" w:name="_Toc2247"/>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为确保轮胎动平衡试验机项目的高效生产和技术实施，我们制定了一套精心设计的设备选型方案，以满足轮胎动平衡试验机项目生产、质量和环保的要求。该方案的主要特点如下：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轮胎动平衡试验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https://d.book118.com/527113121116006032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轮胎动平衡试验机项目规划设计方案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轮胎动平衡试验机项目规划设计方案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轮胎动平衡试验机项目规划设计方案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轮胎动平衡试验机项目规划设计方案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轮胎动平衡试验机项目规划设计方案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轮胎动平衡试验机项目规划设计方案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轮胎动平衡试验机项目规划设计方案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轮胎动平衡试验机项目规划设计方案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轮胎动平衡试验机项目规划设计方案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轮胎动平衡试验机项目规划设计方案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轮胎动平衡试验机项目规划设计方案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轮胎动平衡试验机项目规划设计方案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轮胎动平衡试验机项目规划设计方案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轮胎动平衡试验机项目规划设计方案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轮胎动平衡试验机项目规划设计方案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轮胎动平衡试验机项目规划设计方案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轮胎动平衡试验机项目规划设计方案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1A74C5"/>
    <w:rsid w:val="741A74C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7113121116006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2024-01-17T04:43:00Z</dcterms:created>
  <dcterms:modified xsi:type="dcterms:W3CDTF">2024-01-17T04:43:33Z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DCD379CC3FAB48E69139CAEEAED188D4_11</vt:lpwstr>
  </property>
  <property fmtid="{D5CDD505-2E9C-101B-9397-08002B2CF9AE}" pid="3" name="KSOProductBuildVer">
    <vt:lpwstr>2052-12.1.0.16120</vt:lpwstr>
  </property>
</Properties>
</file>