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9" w:history="1">
        <w:r>
          <w:rPr>
            <w:rFonts w:ascii="仿宋" w:eastAsia="仿宋" w:hAnsi="仿宋" w:cs="仿宋" w:hint="eastAsia"/>
            <w:lang w:eastAsia="zh-CN"/>
          </w:rPr>
          <w:t>前言</w:t>
        </w:r>
        <w:r>
          <w:tab/>
        </w:r>
        <w:r>
          <w:fldChar w:fldCharType="begin"/>
        </w:r>
        <w:r>
          <w:instrText xml:space="preserve"> PAGEREF _Toc6789 \h </w:instrText>
        </w:r>
        <w:r>
          <w:fldChar w:fldCharType="separate"/>
        </w:r>
        <w:r>
          <w:t>3</w:t>
        </w:r>
        <w:r>
          <w:fldChar w:fldCharType="end"/>
        </w:r>
      </w:hyperlink>
    </w:p>
    <w:p>
      <w:pPr>
        <w:pStyle w:val="TOC1"/>
        <w:tabs>
          <w:tab w:val="right" w:leader="dot" w:pos="8306"/>
        </w:tabs>
      </w:pPr>
      <w:hyperlink w:anchor="_Toc2625" w:history="1">
        <w:r>
          <w:rPr>
            <w:rFonts w:ascii="仿宋" w:eastAsia="仿宋" w:hAnsi="仿宋" w:cs="仿宋" w:hint="eastAsia"/>
            <w:lang w:eastAsia="zh-CN"/>
          </w:rPr>
          <w:t>一、合金管项目文档管理</w:t>
        </w:r>
        <w:r>
          <w:tab/>
        </w:r>
        <w:r>
          <w:fldChar w:fldCharType="begin"/>
        </w:r>
        <w:r>
          <w:instrText xml:space="preserve"> PAGEREF _Toc2625 \h </w:instrText>
        </w:r>
        <w:r>
          <w:fldChar w:fldCharType="separate"/>
        </w:r>
        <w:r>
          <w:t>3</w:t>
        </w:r>
        <w:r>
          <w:fldChar w:fldCharType="end"/>
        </w:r>
      </w:hyperlink>
    </w:p>
    <w:p>
      <w:pPr>
        <w:pStyle w:val="TOC2"/>
        <w:tabs>
          <w:tab w:val="right" w:leader="dot" w:pos="8306"/>
        </w:tabs>
      </w:pPr>
      <w:hyperlink w:anchor="_Toc1542" w:history="1">
        <w:r>
          <w:rPr>
            <w:rFonts w:ascii="仿宋" w:eastAsia="仿宋" w:hAnsi="仿宋" w:cs="仿宋" w:hint="eastAsia"/>
            <w:lang w:eastAsia="zh-CN"/>
          </w:rPr>
          <w:t>(一)、文档编制与审查</w:t>
        </w:r>
        <w:r>
          <w:tab/>
        </w:r>
        <w:r>
          <w:fldChar w:fldCharType="begin"/>
        </w:r>
        <w:r>
          <w:instrText xml:space="preserve"> PAGEREF _Toc1542 \h </w:instrText>
        </w:r>
        <w:r>
          <w:fldChar w:fldCharType="separate"/>
        </w:r>
        <w:r>
          <w:t>3</w:t>
        </w:r>
        <w:r>
          <w:fldChar w:fldCharType="end"/>
        </w:r>
      </w:hyperlink>
    </w:p>
    <w:p>
      <w:pPr>
        <w:pStyle w:val="TOC2"/>
        <w:tabs>
          <w:tab w:val="right" w:leader="dot" w:pos="8306"/>
        </w:tabs>
      </w:pPr>
      <w:hyperlink w:anchor="_Toc3901" w:history="1">
        <w:r>
          <w:rPr>
            <w:rFonts w:ascii="仿宋" w:eastAsia="仿宋" w:hAnsi="仿宋" w:cs="仿宋" w:hint="eastAsia"/>
            <w:lang w:eastAsia="zh-CN"/>
          </w:rPr>
          <w:t>(二)、文档发布与分发</w:t>
        </w:r>
        <w:r>
          <w:tab/>
        </w:r>
        <w:r>
          <w:fldChar w:fldCharType="begin"/>
        </w:r>
        <w:r>
          <w:instrText xml:space="preserve"> PAGEREF _Toc3901 \h </w:instrText>
        </w:r>
        <w:r>
          <w:fldChar w:fldCharType="separate"/>
        </w:r>
        <w:r>
          <w:t>4</w:t>
        </w:r>
        <w:r>
          <w:fldChar w:fldCharType="end"/>
        </w:r>
      </w:hyperlink>
    </w:p>
    <w:p>
      <w:pPr>
        <w:pStyle w:val="TOC2"/>
        <w:tabs>
          <w:tab w:val="right" w:leader="dot" w:pos="8306"/>
        </w:tabs>
      </w:pPr>
      <w:hyperlink w:anchor="_Toc9654" w:history="1">
        <w:r>
          <w:rPr>
            <w:rFonts w:ascii="仿宋" w:eastAsia="仿宋" w:hAnsi="仿宋" w:cs="仿宋" w:hint="eastAsia"/>
            <w:lang w:eastAsia="zh-CN"/>
          </w:rPr>
          <w:t>(三)、文档存档与归档</w:t>
        </w:r>
        <w:r>
          <w:tab/>
        </w:r>
        <w:r>
          <w:fldChar w:fldCharType="begin"/>
        </w:r>
        <w:r>
          <w:instrText xml:space="preserve"> PAGEREF _Toc9654 \h </w:instrText>
        </w:r>
        <w:r>
          <w:fldChar w:fldCharType="separate"/>
        </w:r>
        <w:r>
          <w:t>5</w:t>
        </w:r>
        <w:r>
          <w:fldChar w:fldCharType="end"/>
        </w:r>
      </w:hyperlink>
    </w:p>
    <w:p>
      <w:pPr>
        <w:pStyle w:val="TOC1"/>
        <w:tabs>
          <w:tab w:val="right" w:leader="dot" w:pos="8306"/>
        </w:tabs>
      </w:pPr>
      <w:hyperlink w:anchor="_Toc5345" w:history="1">
        <w:r>
          <w:rPr>
            <w:rFonts w:ascii="仿宋" w:eastAsia="仿宋" w:hAnsi="仿宋" w:cs="仿宋" w:hint="eastAsia"/>
            <w:lang w:eastAsia="zh-CN"/>
          </w:rPr>
          <w:t>二、合金管项目可持续发展</w:t>
        </w:r>
        <w:r>
          <w:tab/>
        </w:r>
        <w:r>
          <w:fldChar w:fldCharType="begin"/>
        </w:r>
        <w:r>
          <w:instrText xml:space="preserve"> PAGEREF _Toc5345 \h </w:instrText>
        </w:r>
        <w:r>
          <w:fldChar w:fldCharType="separate"/>
        </w:r>
        <w:r>
          <w:t>6</w:t>
        </w:r>
        <w:r>
          <w:fldChar w:fldCharType="end"/>
        </w:r>
      </w:hyperlink>
    </w:p>
    <w:p>
      <w:pPr>
        <w:pStyle w:val="TOC2"/>
        <w:tabs>
          <w:tab w:val="right" w:leader="dot" w:pos="8306"/>
        </w:tabs>
      </w:pPr>
      <w:hyperlink w:anchor="_Toc5323" w:history="1">
        <w:r>
          <w:rPr>
            <w:rFonts w:ascii="仿宋" w:eastAsia="仿宋" w:hAnsi="仿宋" w:cs="仿宋" w:hint="eastAsia"/>
            <w:lang w:eastAsia="zh-CN"/>
          </w:rPr>
          <w:t>(一)、可持续战略与实践</w:t>
        </w:r>
        <w:r>
          <w:tab/>
        </w:r>
        <w:r>
          <w:fldChar w:fldCharType="begin"/>
        </w:r>
        <w:r>
          <w:instrText xml:space="preserve"> PAGEREF _Toc5323 \h </w:instrText>
        </w:r>
        <w:r>
          <w:fldChar w:fldCharType="separate"/>
        </w:r>
        <w:r>
          <w:t>6</w:t>
        </w:r>
        <w:r>
          <w:fldChar w:fldCharType="end"/>
        </w:r>
      </w:hyperlink>
    </w:p>
    <w:p>
      <w:pPr>
        <w:pStyle w:val="TOC2"/>
        <w:tabs>
          <w:tab w:val="right" w:leader="dot" w:pos="8306"/>
        </w:tabs>
      </w:pPr>
      <w:hyperlink w:anchor="_Toc15679" w:history="1">
        <w:r>
          <w:rPr>
            <w:rFonts w:ascii="仿宋" w:eastAsia="仿宋" w:hAnsi="仿宋" w:cs="仿宋" w:hint="eastAsia"/>
            <w:lang w:eastAsia="zh-CN"/>
          </w:rPr>
          <w:t>(二)、环保与社会责任</w:t>
        </w:r>
        <w:r>
          <w:tab/>
        </w:r>
        <w:r>
          <w:fldChar w:fldCharType="begin"/>
        </w:r>
        <w:r>
          <w:instrText xml:space="preserve"> PAGEREF _Toc15679 \h </w:instrText>
        </w:r>
        <w:r>
          <w:fldChar w:fldCharType="separate"/>
        </w:r>
        <w:r>
          <w:t>7</w:t>
        </w:r>
        <w:r>
          <w:fldChar w:fldCharType="end"/>
        </w:r>
      </w:hyperlink>
    </w:p>
    <w:p>
      <w:pPr>
        <w:pStyle w:val="TOC1"/>
        <w:tabs>
          <w:tab w:val="right" w:leader="dot" w:pos="8306"/>
        </w:tabs>
      </w:pPr>
      <w:hyperlink w:anchor="_Toc23032" w:history="1">
        <w:r>
          <w:rPr>
            <w:rFonts w:ascii="仿宋" w:eastAsia="仿宋" w:hAnsi="仿宋" w:cs="仿宋" w:hint="eastAsia"/>
            <w:lang w:eastAsia="zh-CN"/>
          </w:rPr>
          <w:t>三、合金管项目概论</w:t>
        </w:r>
        <w:r>
          <w:tab/>
        </w:r>
        <w:r>
          <w:fldChar w:fldCharType="begin"/>
        </w:r>
        <w:r>
          <w:instrText xml:space="preserve"> PAGEREF _Toc23032 \h </w:instrText>
        </w:r>
        <w:r>
          <w:fldChar w:fldCharType="separate"/>
        </w:r>
        <w:r>
          <w:t>8</w:t>
        </w:r>
        <w:r>
          <w:fldChar w:fldCharType="end"/>
        </w:r>
      </w:hyperlink>
    </w:p>
    <w:p>
      <w:pPr>
        <w:pStyle w:val="TOC2"/>
        <w:tabs>
          <w:tab w:val="right" w:leader="dot" w:pos="8306"/>
        </w:tabs>
      </w:pPr>
      <w:hyperlink w:anchor="_Toc21887" w:history="1">
        <w:r>
          <w:rPr>
            <w:rFonts w:ascii="仿宋" w:eastAsia="仿宋" w:hAnsi="仿宋" w:cs="仿宋" w:hint="eastAsia"/>
            <w:lang w:eastAsia="zh-CN"/>
          </w:rPr>
          <w:t>(一)、合金管项目概况</w:t>
        </w:r>
        <w:r>
          <w:tab/>
        </w:r>
        <w:r>
          <w:fldChar w:fldCharType="begin"/>
        </w:r>
        <w:r>
          <w:instrText xml:space="preserve"> PAGEREF _Toc21887 \h </w:instrText>
        </w:r>
        <w:r>
          <w:fldChar w:fldCharType="separate"/>
        </w:r>
        <w:r>
          <w:t>8</w:t>
        </w:r>
        <w:r>
          <w:fldChar w:fldCharType="end"/>
        </w:r>
      </w:hyperlink>
    </w:p>
    <w:p>
      <w:pPr>
        <w:pStyle w:val="TOC2"/>
        <w:tabs>
          <w:tab w:val="right" w:leader="dot" w:pos="8306"/>
        </w:tabs>
      </w:pPr>
      <w:hyperlink w:anchor="_Toc29184" w:history="1">
        <w:r>
          <w:rPr>
            <w:rFonts w:ascii="仿宋" w:eastAsia="仿宋" w:hAnsi="仿宋" w:cs="仿宋" w:hint="eastAsia"/>
            <w:lang w:eastAsia="zh-CN"/>
          </w:rPr>
          <w:t>(二)、合金管项目目标</w:t>
        </w:r>
        <w:r>
          <w:tab/>
        </w:r>
        <w:r>
          <w:fldChar w:fldCharType="begin"/>
        </w:r>
        <w:r>
          <w:instrText xml:space="preserve"> PAGEREF _Toc29184 \h </w:instrText>
        </w:r>
        <w:r>
          <w:fldChar w:fldCharType="separate"/>
        </w:r>
        <w:r>
          <w:t>10</w:t>
        </w:r>
        <w:r>
          <w:fldChar w:fldCharType="end"/>
        </w:r>
      </w:hyperlink>
    </w:p>
    <w:p>
      <w:pPr>
        <w:pStyle w:val="TOC2"/>
        <w:tabs>
          <w:tab w:val="right" w:leader="dot" w:pos="8306"/>
        </w:tabs>
      </w:pPr>
      <w:hyperlink w:anchor="_Toc8876" w:history="1">
        <w:r>
          <w:rPr>
            <w:rFonts w:ascii="仿宋" w:eastAsia="仿宋" w:hAnsi="仿宋" w:cs="仿宋" w:hint="eastAsia"/>
            <w:lang w:eastAsia="zh-CN"/>
          </w:rPr>
          <w:t>(三)、合金管项目提出的理由</w:t>
        </w:r>
        <w:r>
          <w:tab/>
        </w:r>
        <w:r>
          <w:fldChar w:fldCharType="begin"/>
        </w:r>
        <w:r>
          <w:instrText xml:space="preserve"> PAGEREF _Toc8876 \h </w:instrText>
        </w:r>
        <w:r>
          <w:fldChar w:fldCharType="separate"/>
        </w:r>
        <w:r>
          <w:t>11</w:t>
        </w:r>
        <w:r>
          <w:fldChar w:fldCharType="end"/>
        </w:r>
      </w:hyperlink>
    </w:p>
    <w:p>
      <w:pPr>
        <w:pStyle w:val="TOC2"/>
        <w:tabs>
          <w:tab w:val="right" w:leader="dot" w:pos="8306"/>
        </w:tabs>
      </w:pPr>
      <w:hyperlink w:anchor="_Toc9166" w:history="1">
        <w:r>
          <w:rPr>
            <w:rFonts w:ascii="仿宋" w:eastAsia="仿宋" w:hAnsi="仿宋" w:cs="仿宋" w:hint="eastAsia"/>
            <w:lang w:eastAsia="zh-CN"/>
          </w:rPr>
          <w:t>(四)、合金管项目意义</w:t>
        </w:r>
        <w:r>
          <w:tab/>
        </w:r>
        <w:r>
          <w:fldChar w:fldCharType="begin"/>
        </w:r>
        <w:r>
          <w:instrText xml:space="preserve"> PAGEREF _Toc9166 \h </w:instrText>
        </w:r>
        <w:r>
          <w:fldChar w:fldCharType="separate"/>
        </w:r>
        <w:r>
          <w:t>13</w:t>
        </w:r>
        <w:r>
          <w:fldChar w:fldCharType="end"/>
        </w:r>
      </w:hyperlink>
    </w:p>
    <w:p>
      <w:pPr>
        <w:pStyle w:val="TOC2"/>
        <w:tabs>
          <w:tab w:val="right" w:leader="dot" w:pos="8306"/>
        </w:tabs>
      </w:pPr>
      <w:hyperlink w:anchor="_Toc13795" w:history="1">
        <w:r>
          <w:rPr>
            <w:rFonts w:ascii="仿宋" w:eastAsia="仿宋" w:hAnsi="仿宋" w:cs="仿宋" w:hint="eastAsia"/>
            <w:lang w:eastAsia="zh-CN"/>
          </w:rPr>
          <w:t>(五)、合金管项目背景</w:t>
        </w:r>
        <w:r>
          <w:tab/>
        </w:r>
        <w:r>
          <w:fldChar w:fldCharType="begin"/>
        </w:r>
        <w:r>
          <w:instrText xml:space="preserve"> PAGEREF _Toc13795 \h </w:instrText>
        </w:r>
        <w:r>
          <w:fldChar w:fldCharType="separate"/>
        </w:r>
        <w:r>
          <w:t>13</w:t>
        </w:r>
        <w:r>
          <w:fldChar w:fldCharType="end"/>
        </w:r>
      </w:hyperlink>
    </w:p>
    <w:p>
      <w:pPr>
        <w:pStyle w:val="TOC1"/>
        <w:tabs>
          <w:tab w:val="right" w:leader="dot" w:pos="8306"/>
        </w:tabs>
      </w:pPr>
      <w:hyperlink w:anchor="_Toc4708" w:history="1">
        <w:r>
          <w:rPr>
            <w:rFonts w:ascii="仿宋" w:eastAsia="仿宋" w:hAnsi="仿宋" w:cs="仿宋" w:hint="eastAsia"/>
            <w:lang w:eastAsia="zh-CN"/>
          </w:rPr>
          <w:t>四、合金管项目绩效评估</w:t>
        </w:r>
        <w:r>
          <w:tab/>
        </w:r>
        <w:r>
          <w:fldChar w:fldCharType="begin"/>
        </w:r>
        <w:r>
          <w:instrText xml:space="preserve"> PAGEREF _Toc4708 \h </w:instrText>
        </w:r>
        <w:r>
          <w:fldChar w:fldCharType="separate"/>
        </w:r>
        <w:r>
          <w:t>14</w:t>
        </w:r>
        <w:r>
          <w:fldChar w:fldCharType="end"/>
        </w:r>
      </w:hyperlink>
    </w:p>
    <w:p>
      <w:pPr>
        <w:pStyle w:val="TOC2"/>
        <w:tabs>
          <w:tab w:val="right" w:leader="dot" w:pos="8306"/>
        </w:tabs>
      </w:pPr>
      <w:hyperlink w:anchor="_Toc2836" w:history="1">
        <w:r>
          <w:rPr>
            <w:rFonts w:ascii="仿宋" w:eastAsia="仿宋" w:hAnsi="仿宋" w:cs="仿宋" w:hint="eastAsia"/>
            <w:lang w:eastAsia="zh-CN"/>
          </w:rPr>
          <w:t>(一)、绩效评估指标</w:t>
        </w:r>
        <w:r>
          <w:tab/>
        </w:r>
        <w:r>
          <w:fldChar w:fldCharType="begin"/>
        </w:r>
        <w:r>
          <w:instrText xml:space="preserve"> PAGEREF _Toc2836 \h </w:instrText>
        </w:r>
        <w:r>
          <w:fldChar w:fldCharType="separate"/>
        </w:r>
        <w:r>
          <w:t>14</w:t>
        </w:r>
        <w:r>
          <w:fldChar w:fldCharType="end"/>
        </w:r>
      </w:hyperlink>
    </w:p>
    <w:p>
      <w:pPr>
        <w:pStyle w:val="TOC2"/>
        <w:tabs>
          <w:tab w:val="right" w:leader="dot" w:pos="8306"/>
        </w:tabs>
      </w:pPr>
      <w:hyperlink w:anchor="_Toc25371" w:history="1">
        <w:r>
          <w:rPr>
            <w:rFonts w:ascii="仿宋" w:eastAsia="仿宋" w:hAnsi="仿宋" w:cs="仿宋" w:hint="eastAsia"/>
            <w:lang w:eastAsia="zh-CN"/>
          </w:rPr>
          <w:t>(二)、绩效评估方法</w:t>
        </w:r>
        <w:r>
          <w:tab/>
        </w:r>
        <w:r>
          <w:fldChar w:fldCharType="begin"/>
        </w:r>
        <w:r>
          <w:instrText xml:space="preserve"> PAGEREF _Toc25371 \h </w:instrText>
        </w:r>
        <w:r>
          <w:fldChar w:fldCharType="separate"/>
        </w:r>
        <w:r>
          <w:t>15</w:t>
        </w:r>
        <w:r>
          <w:fldChar w:fldCharType="end"/>
        </w:r>
      </w:hyperlink>
    </w:p>
    <w:p>
      <w:pPr>
        <w:pStyle w:val="TOC2"/>
        <w:tabs>
          <w:tab w:val="right" w:leader="dot" w:pos="8306"/>
        </w:tabs>
      </w:pPr>
      <w:hyperlink w:anchor="_Toc3765" w:history="1">
        <w:r>
          <w:rPr>
            <w:rFonts w:ascii="仿宋" w:eastAsia="仿宋" w:hAnsi="仿宋" w:cs="仿宋" w:hint="eastAsia"/>
            <w:lang w:eastAsia="zh-CN"/>
          </w:rPr>
          <w:t>(三)、绩效评估周期</w:t>
        </w:r>
        <w:r>
          <w:tab/>
        </w:r>
        <w:r>
          <w:fldChar w:fldCharType="begin"/>
        </w:r>
        <w:r>
          <w:instrText xml:space="preserve"> PAGEREF _Toc3765 \h </w:instrText>
        </w:r>
        <w:r>
          <w:fldChar w:fldCharType="separate"/>
        </w:r>
        <w:r>
          <w:t>16</w:t>
        </w:r>
        <w:r>
          <w:fldChar w:fldCharType="end"/>
        </w:r>
      </w:hyperlink>
    </w:p>
    <w:p>
      <w:pPr>
        <w:pStyle w:val="TOC1"/>
        <w:tabs>
          <w:tab w:val="right" w:leader="dot" w:pos="8306"/>
        </w:tabs>
      </w:pPr>
      <w:hyperlink w:anchor="_Toc17160" w:history="1">
        <w:r>
          <w:rPr>
            <w:rFonts w:ascii="仿宋" w:eastAsia="仿宋" w:hAnsi="仿宋" w:cs="仿宋" w:hint="eastAsia"/>
            <w:lang w:eastAsia="zh-CN"/>
          </w:rPr>
          <w:t>五、产品规划分析</w:t>
        </w:r>
        <w:r>
          <w:tab/>
        </w:r>
        <w:r>
          <w:fldChar w:fldCharType="begin"/>
        </w:r>
        <w:r>
          <w:instrText xml:space="preserve"> PAGEREF _Toc17160 \h </w:instrText>
        </w:r>
        <w:r>
          <w:fldChar w:fldCharType="separate"/>
        </w:r>
        <w:r>
          <w:t>17</w:t>
        </w:r>
        <w:r>
          <w:fldChar w:fldCharType="end"/>
        </w:r>
      </w:hyperlink>
    </w:p>
    <w:p>
      <w:pPr>
        <w:pStyle w:val="TOC2"/>
        <w:tabs>
          <w:tab w:val="right" w:leader="dot" w:pos="8306"/>
        </w:tabs>
      </w:pPr>
      <w:hyperlink w:anchor="_Toc18964" w:history="1">
        <w:r>
          <w:rPr>
            <w:rFonts w:ascii="仿宋" w:eastAsia="仿宋" w:hAnsi="仿宋" w:cs="仿宋" w:hint="eastAsia"/>
            <w:lang w:eastAsia="zh-CN"/>
          </w:rPr>
          <w:t>(一)、产品规划</w:t>
        </w:r>
        <w:r>
          <w:tab/>
        </w:r>
        <w:r>
          <w:fldChar w:fldCharType="begin"/>
        </w:r>
        <w:r>
          <w:instrText xml:space="preserve"> PAGEREF _Toc18964 \h </w:instrText>
        </w:r>
        <w:r>
          <w:fldChar w:fldCharType="separate"/>
        </w:r>
        <w:r>
          <w:t>17</w:t>
        </w:r>
        <w:r>
          <w:fldChar w:fldCharType="end"/>
        </w:r>
      </w:hyperlink>
    </w:p>
    <w:p>
      <w:pPr>
        <w:pStyle w:val="TOC2"/>
        <w:tabs>
          <w:tab w:val="right" w:leader="dot" w:pos="8306"/>
        </w:tabs>
      </w:pPr>
      <w:hyperlink w:anchor="_Toc11409" w:history="1">
        <w:r>
          <w:rPr>
            <w:rFonts w:ascii="仿宋" w:eastAsia="仿宋" w:hAnsi="仿宋" w:cs="仿宋" w:hint="eastAsia"/>
            <w:lang w:eastAsia="zh-CN"/>
          </w:rPr>
          <w:t>(二)、建设规模</w:t>
        </w:r>
        <w:r>
          <w:tab/>
        </w:r>
        <w:r>
          <w:fldChar w:fldCharType="begin"/>
        </w:r>
        <w:r>
          <w:instrText xml:space="preserve"> PAGEREF _Toc11409 \h </w:instrText>
        </w:r>
        <w:r>
          <w:fldChar w:fldCharType="separate"/>
        </w:r>
        <w:r>
          <w:t>18</w:t>
        </w:r>
        <w:r>
          <w:fldChar w:fldCharType="end"/>
        </w:r>
      </w:hyperlink>
    </w:p>
    <w:p>
      <w:pPr>
        <w:pStyle w:val="TOC1"/>
        <w:tabs>
          <w:tab w:val="right" w:leader="dot" w:pos="8306"/>
        </w:tabs>
      </w:pPr>
      <w:hyperlink w:anchor="_Toc13099" w:history="1">
        <w:r>
          <w:rPr>
            <w:rFonts w:ascii="仿宋" w:eastAsia="仿宋" w:hAnsi="仿宋" w:cs="仿宋" w:hint="eastAsia"/>
            <w:lang w:eastAsia="zh-CN"/>
          </w:rPr>
          <w:t>六、市场分析、调研</w:t>
        </w:r>
        <w:r>
          <w:tab/>
        </w:r>
        <w:r>
          <w:fldChar w:fldCharType="begin"/>
        </w:r>
        <w:r>
          <w:instrText xml:space="preserve"> PAGEREF _Toc13099 \h </w:instrText>
        </w:r>
        <w:r>
          <w:fldChar w:fldCharType="separate"/>
        </w:r>
        <w:r>
          <w:t>19</w:t>
        </w:r>
        <w:r>
          <w:fldChar w:fldCharType="end"/>
        </w:r>
      </w:hyperlink>
    </w:p>
    <w:p>
      <w:pPr>
        <w:pStyle w:val="TOC2"/>
        <w:tabs>
          <w:tab w:val="right" w:leader="dot" w:pos="8306"/>
        </w:tabs>
      </w:pPr>
      <w:hyperlink w:anchor="_Toc5729" w:history="1">
        <w:r>
          <w:rPr>
            <w:rFonts w:ascii="仿宋" w:eastAsia="仿宋" w:hAnsi="仿宋" w:cs="仿宋" w:hint="eastAsia"/>
            <w:lang w:eastAsia="zh-CN"/>
          </w:rPr>
          <w:t>(一)、合金管行业分析</w:t>
        </w:r>
        <w:r>
          <w:tab/>
        </w:r>
        <w:r>
          <w:fldChar w:fldCharType="begin"/>
        </w:r>
        <w:r>
          <w:instrText xml:space="preserve"> PAGEREF _Toc5729 \h </w:instrText>
        </w:r>
        <w:r>
          <w:fldChar w:fldCharType="separate"/>
        </w:r>
        <w:r>
          <w:t>19</w:t>
        </w:r>
        <w:r>
          <w:fldChar w:fldCharType="end"/>
        </w:r>
      </w:hyperlink>
    </w:p>
    <w:p>
      <w:pPr>
        <w:pStyle w:val="TOC2"/>
        <w:tabs>
          <w:tab w:val="right" w:leader="dot" w:pos="8306"/>
        </w:tabs>
      </w:pPr>
      <w:hyperlink w:anchor="_Toc17440" w:history="1">
        <w:r>
          <w:rPr>
            <w:rFonts w:ascii="仿宋" w:eastAsia="仿宋" w:hAnsi="仿宋" w:cs="仿宋" w:hint="eastAsia"/>
            <w:lang w:eastAsia="zh-CN"/>
          </w:rPr>
          <w:t>(二)、合金管市场分析预测</w:t>
        </w:r>
        <w:r>
          <w:tab/>
        </w:r>
        <w:r>
          <w:fldChar w:fldCharType="begin"/>
        </w:r>
        <w:r>
          <w:instrText xml:space="preserve"> PAGEREF _Toc17440 \h </w:instrText>
        </w:r>
        <w:r>
          <w:fldChar w:fldCharType="separate"/>
        </w:r>
        <w:r>
          <w:t>20</w:t>
        </w:r>
        <w:r>
          <w:fldChar w:fldCharType="end"/>
        </w:r>
      </w:hyperlink>
    </w:p>
    <w:p>
      <w:pPr>
        <w:pStyle w:val="TOC1"/>
        <w:tabs>
          <w:tab w:val="right" w:leader="dot" w:pos="8306"/>
        </w:tabs>
      </w:pPr>
      <w:hyperlink w:anchor="_Toc16235" w:history="1">
        <w:r>
          <w:rPr>
            <w:rFonts w:ascii="仿宋" w:eastAsia="仿宋" w:hAnsi="仿宋" w:cs="仿宋" w:hint="eastAsia"/>
            <w:lang w:eastAsia="zh-CN"/>
          </w:rPr>
          <w:t>七、合金管项目财务管理</w:t>
        </w:r>
        <w:r>
          <w:tab/>
        </w:r>
        <w:r>
          <w:fldChar w:fldCharType="begin"/>
        </w:r>
        <w:r>
          <w:instrText xml:space="preserve"> PAGEREF _Toc16235 \h </w:instrText>
        </w:r>
        <w:r>
          <w:fldChar w:fldCharType="separate"/>
        </w:r>
        <w:r>
          <w:t>21</w:t>
        </w:r>
        <w:r>
          <w:fldChar w:fldCharType="end"/>
        </w:r>
      </w:hyperlink>
    </w:p>
    <w:p>
      <w:pPr>
        <w:pStyle w:val="TOC2"/>
        <w:tabs>
          <w:tab w:val="right" w:leader="dot" w:pos="8306"/>
        </w:tabs>
      </w:pPr>
      <w:hyperlink w:anchor="_Toc24548" w:history="1">
        <w:r>
          <w:rPr>
            <w:rFonts w:ascii="仿宋" w:eastAsia="仿宋" w:hAnsi="仿宋" w:cs="仿宋" w:hint="eastAsia"/>
            <w:lang w:eastAsia="zh-CN"/>
          </w:rPr>
          <w:t>(一)、资金需求大</w:t>
        </w:r>
        <w:r>
          <w:tab/>
        </w:r>
        <w:r>
          <w:fldChar w:fldCharType="begin"/>
        </w:r>
        <w:r>
          <w:instrText xml:space="preserve"> PAGEREF _Toc24548 \h </w:instrText>
        </w:r>
        <w:r>
          <w:fldChar w:fldCharType="separate"/>
        </w:r>
        <w:r>
          <w:t>21</w:t>
        </w:r>
        <w:r>
          <w:fldChar w:fldCharType="end"/>
        </w:r>
      </w:hyperlink>
    </w:p>
    <w:p>
      <w:pPr>
        <w:pStyle w:val="TOC2"/>
        <w:tabs>
          <w:tab w:val="right" w:leader="dot" w:pos="8306"/>
        </w:tabs>
      </w:pPr>
      <w:hyperlink w:anchor="_Toc10140" w:history="1">
        <w:r>
          <w:rPr>
            <w:rFonts w:ascii="仿宋" w:eastAsia="仿宋" w:hAnsi="仿宋" w:cs="仿宋" w:hint="eastAsia"/>
            <w:lang w:eastAsia="zh-CN"/>
          </w:rPr>
          <w:t>(二)、研发周期长</w:t>
        </w:r>
        <w:r>
          <w:tab/>
        </w:r>
        <w:r>
          <w:fldChar w:fldCharType="begin"/>
        </w:r>
        <w:r>
          <w:instrText xml:space="preserve"> PAGEREF _Toc10140 \h </w:instrText>
        </w:r>
        <w:r>
          <w:fldChar w:fldCharType="separate"/>
        </w:r>
        <w:r>
          <w:t>22</w:t>
        </w:r>
        <w:r>
          <w:fldChar w:fldCharType="end"/>
        </w:r>
      </w:hyperlink>
    </w:p>
    <w:p>
      <w:pPr>
        <w:pStyle w:val="TOC2"/>
        <w:tabs>
          <w:tab w:val="right" w:leader="dot" w:pos="8306"/>
        </w:tabs>
      </w:pPr>
      <w:hyperlink w:anchor="_Toc29823" w:history="1">
        <w:r>
          <w:rPr>
            <w:rFonts w:ascii="仿宋" w:eastAsia="仿宋" w:hAnsi="仿宋" w:cs="仿宋" w:hint="eastAsia"/>
            <w:lang w:eastAsia="zh-CN"/>
          </w:rPr>
          <w:t>(三)、市场风险大</w:t>
        </w:r>
        <w:r>
          <w:tab/>
        </w:r>
        <w:r>
          <w:fldChar w:fldCharType="begin"/>
        </w:r>
        <w:r>
          <w:instrText xml:space="preserve"> PAGEREF _Toc29823 \h </w:instrText>
        </w:r>
        <w:r>
          <w:fldChar w:fldCharType="separate"/>
        </w:r>
        <w:r>
          <w:t>23</w:t>
        </w:r>
        <w:r>
          <w:fldChar w:fldCharType="end"/>
        </w:r>
      </w:hyperlink>
    </w:p>
    <w:p>
      <w:pPr>
        <w:pStyle w:val="TOC2"/>
        <w:tabs>
          <w:tab w:val="right" w:leader="dot" w:pos="8306"/>
        </w:tabs>
      </w:pPr>
      <w:hyperlink w:anchor="_Toc863" w:history="1">
        <w:r>
          <w:rPr>
            <w:rFonts w:ascii="仿宋" w:eastAsia="仿宋" w:hAnsi="仿宋" w:cs="仿宋" w:hint="eastAsia"/>
            <w:lang w:eastAsia="zh-CN"/>
          </w:rPr>
          <w:t>(四)、利润率高</w:t>
        </w:r>
        <w:r>
          <w:tab/>
        </w:r>
        <w:r>
          <w:fldChar w:fldCharType="begin"/>
        </w:r>
        <w:r>
          <w:instrText xml:space="preserve"> PAGEREF _Toc863 \h </w:instrText>
        </w:r>
        <w:r>
          <w:fldChar w:fldCharType="separate"/>
        </w:r>
        <w:r>
          <w:t>26</w:t>
        </w:r>
        <w:r>
          <w:fldChar w:fldCharType="end"/>
        </w:r>
      </w:hyperlink>
    </w:p>
    <w:p>
      <w:pPr>
        <w:pStyle w:val="TOC1"/>
        <w:tabs>
          <w:tab w:val="right" w:leader="dot" w:pos="8306"/>
        </w:tabs>
      </w:pPr>
      <w:hyperlink w:anchor="_Toc4371" w:history="1">
        <w:r>
          <w:rPr>
            <w:rFonts w:ascii="仿宋" w:eastAsia="仿宋" w:hAnsi="仿宋" w:cs="仿宋" w:hint="eastAsia"/>
            <w:lang w:eastAsia="zh-CN"/>
          </w:rPr>
          <w:t>八、合金管项目投资规划</w:t>
        </w:r>
        <w:r>
          <w:tab/>
        </w:r>
        <w:r>
          <w:fldChar w:fldCharType="begin"/>
        </w:r>
        <w:r>
          <w:instrText xml:space="preserve"> PAGEREF _Toc4371 \h </w:instrText>
        </w:r>
        <w:r>
          <w:fldChar w:fldCharType="separate"/>
        </w:r>
        <w:r>
          <w:t>28</w:t>
        </w:r>
        <w:r>
          <w:fldChar w:fldCharType="end"/>
        </w:r>
      </w:hyperlink>
    </w:p>
    <w:p>
      <w:pPr>
        <w:pStyle w:val="TOC2"/>
        <w:tabs>
          <w:tab w:val="right" w:leader="dot" w:pos="8306"/>
        </w:tabs>
      </w:pPr>
      <w:hyperlink w:anchor="_Toc10289" w:history="1">
        <w:r>
          <w:rPr>
            <w:rFonts w:ascii="仿宋" w:eastAsia="仿宋" w:hAnsi="仿宋" w:cs="仿宋" w:hint="eastAsia"/>
            <w:lang w:eastAsia="zh-CN"/>
          </w:rPr>
          <w:t>(一)、合金管项目总投资估算</w:t>
        </w:r>
        <w:r>
          <w:tab/>
        </w:r>
        <w:r>
          <w:fldChar w:fldCharType="begin"/>
        </w:r>
        <w:r>
          <w:instrText xml:space="preserve"> PAGEREF _Toc10289 \h </w:instrText>
        </w:r>
        <w:r>
          <w:fldChar w:fldCharType="separate"/>
        </w:r>
        <w:r>
          <w:t>28</w:t>
        </w:r>
        <w:r>
          <w:fldChar w:fldCharType="end"/>
        </w:r>
      </w:hyperlink>
    </w:p>
    <w:p>
      <w:pPr>
        <w:pStyle w:val="TOC2"/>
        <w:tabs>
          <w:tab w:val="right" w:leader="dot" w:pos="8306"/>
        </w:tabs>
      </w:pPr>
      <w:hyperlink w:anchor="_Toc5271" w:history="1">
        <w:r>
          <w:rPr>
            <w:rFonts w:ascii="仿宋" w:eastAsia="仿宋" w:hAnsi="仿宋" w:cs="仿宋" w:hint="eastAsia"/>
            <w:lang w:eastAsia="zh-CN"/>
          </w:rPr>
          <w:t>(二)、资金筹措</w:t>
        </w:r>
        <w:r>
          <w:tab/>
        </w:r>
        <w:r>
          <w:fldChar w:fldCharType="begin"/>
        </w:r>
        <w:r>
          <w:instrText xml:space="preserve"> PAGEREF _Toc5271 \h </w:instrText>
        </w:r>
        <w:r>
          <w:fldChar w:fldCharType="separate"/>
        </w:r>
        <w:r>
          <w:t>29</w:t>
        </w:r>
        <w:r>
          <w:fldChar w:fldCharType="end"/>
        </w:r>
      </w:hyperlink>
    </w:p>
    <w:p>
      <w:pPr>
        <w:pStyle w:val="TOC1"/>
        <w:tabs>
          <w:tab w:val="right" w:leader="dot" w:pos="8306"/>
        </w:tabs>
      </w:pPr>
      <w:hyperlink w:anchor="_Toc8910" w:history="1">
        <w:r>
          <w:rPr>
            <w:rFonts w:ascii="仿宋" w:eastAsia="仿宋" w:hAnsi="仿宋" w:cs="仿宋" w:hint="eastAsia"/>
            <w:lang w:eastAsia="zh-CN"/>
          </w:rPr>
          <w:t>九、合金管项目社会影响</w:t>
        </w:r>
        <w:r>
          <w:tab/>
        </w:r>
        <w:r>
          <w:fldChar w:fldCharType="begin"/>
        </w:r>
        <w:r>
          <w:instrText xml:space="preserve"> PAGEREF _Toc8910 \h </w:instrText>
        </w:r>
        <w:r>
          <w:fldChar w:fldCharType="separate"/>
        </w:r>
        <w:r>
          <w:t>30</w:t>
        </w:r>
        <w:r>
          <w:fldChar w:fldCharType="end"/>
        </w:r>
      </w:hyperlink>
    </w:p>
    <w:p>
      <w:pPr>
        <w:pStyle w:val="TOC2"/>
        <w:tabs>
          <w:tab w:val="right" w:leader="dot" w:pos="8306"/>
        </w:tabs>
      </w:pPr>
      <w:hyperlink w:anchor="_Toc991" w:history="1">
        <w:r>
          <w:rPr>
            <w:rFonts w:ascii="仿宋" w:eastAsia="仿宋" w:hAnsi="仿宋" w:cs="仿宋" w:hint="eastAsia"/>
            <w:lang w:eastAsia="zh-CN"/>
          </w:rPr>
          <w:t>(一)、社会责任与义务</w:t>
        </w:r>
        <w:r>
          <w:tab/>
        </w:r>
        <w:r>
          <w:fldChar w:fldCharType="begin"/>
        </w:r>
        <w:r>
          <w:instrText xml:space="preserve"> PAGEREF _Toc991 \h </w:instrText>
        </w:r>
        <w:r>
          <w:fldChar w:fldCharType="separate"/>
        </w:r>
        <w:r>
          <w:t>30</w:t>
        </w:r>
        <w:r>
          <w:fldChar w:fldCharType="end"/>
        </w:r>
      </w:hyperlink>
    </w:p>
    <w:p>
      <w:pPr>
        <w:pStyle w:val="TOC2"/>
        <w:tabs>
          <w:tab w:val="right" w:leader="dot" w:pos="8306"/>
        </w:tabs>
      </w:pPr>
      <w:hyperlink w:anchor="_Toc27579" w:history="1">
        <w:r>
          <w:rPr>
            <w:rFonts w:ascii="仿宋" w:eastAsia="仿宋" w:hAnsi="仿宋" w:cs="仿宋" w:hint="eastAsia"/>
            <w:lang w:eastAsia="zh-CN"/>
          </w:rPr>
          <w:t>(二)、社会参与与沟通</w:t>
        </w:r>
        <w:r>
          <w:tab/>
        </w:r>
        <w:r>
          <w:fldChar w:fldCharType="begin"/>
        </w:r>
        <w:r>
          <w:instrText xml:space="preserve"> PAGEREF _Toc27579 \h </w:instrText>
        </w:r>
        <w:r>
          <w:fldChar w:fldCharType="separate"/>
        </w:r>
        <w:r>
          <w:t>31</w:t>
        </w:r>
        <w:r>
          <w:fldChar w:fldCharType="end"/>
        </w:r>
      </w:hyperlink>
    </w:p>
    <w:p>
      <w:pPr>
        <w:pStyle w:val="TOC1"/>
        <w:tabs>
          <w:tab w:val="right" w:leader="dot" w:pos="8306"/>
        </w:tabs>
      </w:pPr>
      <w:hyperlink w:anchor="_Toc18539" w:history="1">
        <w:r>
          <w:rPr>
            <w:rFonts w:ascii="仿宋" w:eastAsia="仿宋" w:hAnsi="仿宋" w:cs="仿宋" w:hint="eastAsia"/>
            <w:lang w:eastAsia="zh-CN"/>
          </w:rPr>
          <w:t>十、合金管项目人力资源管理</w:t>
        </w:r>
        <w:r>
          <w:tab/>
        </w:r>
        <w:r>
          <w:fldChar w:fldCharType="begin"/>
        </w:r>
        <w:r>
          <w:instrText xml:space="preserve"> PAGEREF _Toc18539 \h </w:instrText>
        </w:r>
        <w:r>
          <w:fldChar w:fldCharType="separate"/>
        </w:r>
        <w:r>
          <w:t>31</w:t>
        </w:r>
        <w:r>
          <w:fldChar w:fldCharType="end"/>
        </w:r>
      </w:hyperlink>
    </w:p>
    <w:p>
      <w:pPr>
        <w:pStyle w:val="TOC2"/>
        <w:tabs>
          <w:tab w:val="right" w:leader="dot" w:pos="8306"/>
        </w:tabs>
      </w:pPr>
      <w:hyperlink w:anchor="_Toc5439" w:history="1">
        <w:r>
          <w:rPr>
            <w:rFonts w:ascii="仿宋" w:eastAsia="仿宋" w:hAnsi="仿宋" w:cs="仿宋" w:hint="eastAsia"/>
            <w:lang w:eastAsia="zh-CN"/>
          </w:rPr>
          <w:t>(一)、建立健全的预算管理制度</w:t>
        </w:r>
        <w:r>
          <w:tab/>
        </w:r>
        <w:r>
          <w:fldChar w:fldCharType="begin"/>
        </w:r>
        <w:r>
          <w:instrText xml:space="preserve"> PAGEREF _Toc5439 \h </w:instrText>
        </w:r>
        <w:r>
          <w:fldChar w:fldCharType="separate"/>
        </w:r>
        <w:r>
          <w:t>31</w:t>
        </w:r>
        <w:r>
          <w:fldChar w:fldCharType="end"/>
        </w:r>
      </w:hyperlink>
    </w:p>
    <w:p>
      <w:pPr>
        <w:pStyle w:val="TOC2"/>
        <w:tabs>
          <w:tab w:val="right" w:leader="dot" w:pos="8306"/>
        </w:tabs>
      </w:pPr>
      <w:hyperlink w:anchor="_Toc26378" w:history="1">
        <w:r>
          <w:rPr>
            <w:rFonts w:ascii="仿宋" w:eastAsia="仿宋" w:hAnsi="仿宋" w:cs="仿宋" w:hint="eastAsia"/>
            <w:lang w:eastAsia="zh-CN"/>
          </w:rPr>
          <w:t>(二)、加强资金流动监控</w:t>
        </w:r>
        <w:r>
          <w:tab/>
        </w:r>
        <w:r>
          <w:fldChar w:fldCharType="begin"/>
        </w:r>
        <w:r>
          <w:instrText xml:space="preserve"> PAGEREF _Toc26378 \h </w:instrText>
        </w:r>
        <w:r>
          <w:fldChar w:fldCharType="separate"/>
        </w:r>
        <w:r>
          <w:t>33</w:t>
        </w:r>
        <w:r>
          <w:fldChar w:fldCharType="end"/>
        </w:r>
      </w:hyperlink>
    </w:p>
    <w:p>
      <w:pPr>
        <w:pStyle w:val="TOC2"/>
        <w:tabs>
          <w:tab w:val="right" w:leader="dot" w:pos="8306"/>
        </w:tabs>
      </w:pPr>
      <w:hyperlink w:anchor="_Toc26119" w:history="1">
        <w:r>
          <w:rPr>
            <w:rFonts w:ascii="仿宋" w:eastAsia="仿宋" w:hAnsi="仿宋" w:cs="仿宋" w:hint="eastAsia"/>
            <w:lang w:eastAsia="zh-CN"/>
          </w:rPr>
          <w:t>(三)、制定完善的风险控制机制</w:t>
        </w:r>
        <w:r>
          <w:tab/>
        </w:r>
        <w:r>
          <w:fldChar w:fldCharType="begin"/>
        </w:r>
        <w:r>
          <w:instrText xml:space="preserve"> PAGEREF _Toc26119 \h </w:instrText>
        </w:r>
        <w:r>
          <w:fldChar w:fldCharType="separate"/>
        </w:r>
        <w:r>
          <w:t>34</w:t>
        </w:r>
        <w:r>
          <w:fldChar w:fldCharType="end"/>
        </w:r>
      </w:hyperlink>
    </w:p>
    <w:p>
      <w:pPr>
        <w:pStyle w:val="TOC2"/>
        <w:tabs>
          <w:tab w:val="right" w:leader="dot" w:pos="8306"/>
        </w:tabs>
      </w:pPr>
      <w:hyperlink w:anchor="_Toc29794" w:history="1">
        <w:r>
          <w:rPr>
            <w:rFonts w:ascii="仿宋" w:eastAsia="仿宋" w:hAnsi="仿宋" w:cs="仿宋" w:hint="eastAsia"/>
            <w:lang w:eastAsia="zh-CN"/>
          </w:rPr>
          <w:t>(四)、优化成本管理</w:t>
        </w:r>
        <w:r>
          <w:tab/>
        </w:r>
        <w:r>
          <w:fldChar w:fldCharType="begin"/>
        </w:r>
        <w:r>
          <w:instrText xml:space="preserve"> PAGEREF _Toc29794 \h </w:instrText>
        </w:r>
        <w:r>
          <w:fldChar w:fldCharType="separate"/>
        </w:r>
        <w:r>
          <w:t>35</w:t>
        </w:r>
        <w:r>
          <w:fldChar w:fldCharType="end"/>
        </w:r>
      </w:hyperlink>
    </w:p>
    <w:p>
      <w:pPr>
        <w:pStyle w:val="TOC1"/>
        <w:tabs>
          <w:tab w:val="right" w:leader="dot" w:pos="8306"/>
        </w:tabs>
      </w:pPr>
      <w:hyperlink w:anchor="_Toc11787" w:history="1">
        <w:r>
          <w:rPr>
            <w:rFonts w:ascii="仿宋" w:eastAsia="仿宋" w:hAnsi="仿宋" w:cs="仿宋" w:hint="eastAsia"/>
            <w:lang w:eastAsia="zh-CN"/>
          </w:rPr>
          <w:t>十一、合金管项目创新与研发</w:t>
        </w:r>
        <w:r>
          <w:tab/>
        </w:r>
        <w:r>
          <w:fldChar w:fldCharType="begin"/>
        </w:r>
        <w:r>
          <w:instrText xml:space="preserve"> PAGEREF _Toc11787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5" w:history="1">
        <w:r>
          <w:rPr>
            <w:rFonts w:ascii="仿宋" w:eastAsia="仿宋" w:hAnsi="仿宋" w:cs="仿宋" w:hint="eastAsia"/>
            <w:lang w:eastAsia="zh-CN"/>
          </w:rPr>
          <w:t>(一)、创新策略与方向</w:t>
        </w:r>
        <w:r>
          <w:tab/>
        </w:r>
        <w:r>
          <w:fldChar w:fldCharType="begin"/>
        </w:r>
        <w:r>
          <w:instrText xml:space="preserve"> PAGEREF _Toc32465 \h </w:instrText>
        </w:r>
        <w:r>
          <w:fldChar w:fldCharType="separate"/>
        </w:r>
        <w:r>
          <w:t>37</w:t>
        </w:r>
        <w:r>
          <w:fldChar w:fldCharType="end"/>
        </w:r>
      </w:hyperlink>
    </w:p>
    <w:p>
      <w:pPr>
        <w:pStyle w:val="TOC2"/>
        <w:tabs>
          <w:tab w:val="right" w:leader="dot" w:pos="8306"/>
        </w:tabs>
      </w:pPr>
      <w:hyperlink w:anchor="_Toc20331" w:history="1">
        <w:r>
          <w:rPr>
            <w:rFonts w:ascii="仿宋" w:eastAsia="仿宋" w:hAnsi="仿宋" w:cs="仿宋" w:hint="eastAsia"/>
            <w:lang w:eastAsia="zh-CN"/>
          </w:rPr>
          <w:t>(二)、研发规划与投入</w:t>
        </w:r>
        <w:r>
          <w:tab/>
        </w:r>
        <w:r>
          <w:fldChar w:fldCharType="begin"/>
        </w:r>
        <w:r>
          <w:instrText xml:space="preserve"> PAGEREF _Toc20331 \h </w:instrText>
        </w:r>
        <w:r>
          <w:fldChar w:fldCharType="separate"/>
        </w:r>
        <w:r>
          <w:t>38</w:t>
        </w:r>
        <w:r>
          <w:fldChar w:fldCharType="end"/>
        </w:r>
      </w:hyperlink>
    </w:p>
    <w:p>
      <w:pPr>
        <w:pStyle w:val="TOC1"/>
        <w:tabs>
          <w:tab w:val="right" w:leader="dot" w:pos="8306"/>
        </w:tabs>
      </w:pPr>
      <w:hyperlink w:anchor="_Toc8266" w:history="1">
        <w:r>
          <w:rPr>
            <w:rFonts w:ascii="仿宋" w:eastAsia="仿宋" w:hAnsi="仿宋" w:cs="仿宋" w:hint="eastAsia"/>
            <w:lang w:eastAsia="zh-CN"/>
          </w:rPr>
          <w:t>十二、合金管项目人力资源培养与发展</w:t>
        </w:r>
        <w:r>
          <w:tab/>
        </w:r>
        <w:r>
          <w:fldChar w:fldCharType="begin"/>
        </w:r>
        <w:r>
          <w:instrText xml:space="preserve"> PAGEREF _Toc8266 \h </w:instrText>
        </w:r>
        <w:r>
          <w:fldChar w:fldCharType="separate"/>
        </w:r>
        <w:r>
          <w:t>40</w:t>
        </w:r>
        <w:r>
          <w:fldChar w:fldCharType="end"/>
        </w:r>
      </w:hyperlink>
    </w:p>
    <w:p>
      <w:pPr>
        <w:pStyle w:val="TOC2"/>
        <w:tabs>
          <w:tab w:val="right" w:leader="dot" w:pos="8306"/>
        </w:tabs>
      </w:pPr>
      <w:hyperlink w:anchor="_Toc857" w:history="1">
        <w:r>
          <w:rPr>
            <w:rFonts w:ascii="仿宋" w:eastAsia="仿宋" w:hAnsi="仿宋" w:cs="仿宋" w:hint="eastAsia"/>
            <w:lang w:eastAsia="zh-CN"/>
          </w:rPr>
          <w:t>(一)、人才需求与规划</w:t>
        </w:r>
        <w:r>
          <w:tab/>
        </w:r>
        <w:r>
          <w:fldChar w:fldCharType="begin"/>
        </w:r>
        <w:r>
          <w:instrText xml:space="preserve"> PAGEREF _Toc857 \h </w:instrText>
        </w:r>
        <w:r>
          <w:fldChar w:fldCharType="separate"/>
        </w:r>
        <w:r>
          <w:t>40</w:t>
        </w:r>
        <w:r>
          <w:fldChar w:fldCharType="end"/>
        </w:r>
      </w:hyperlink>
    </w:p>
    <w:p>
      <w:pPr>
        <w:pStyle w:val="TOC2"/>
        <w:tabs>
          <w:tab w:val="right" w:leader="dot" w:pos="8306"/>
        </w:tabs>
      </w:pPr>
      <w:hyperlink w:anchor="_Toc16404" w:history="1">
        <w:r>
          <w:rPr>
            <w:rFonts w:ascii="仿宋" w:eastAsia="仿宋" w:hAnsi="仿宋" w:cs="仿宋" w:hint="eastAsia"/>
            <w:lang w:eastAsia="zh-CN"/>
          </w:rPr>
          <w:t>(二)、培训与发展计划</w:t>
        </w:r>
        <w:r>
          <w:tab/>
        </w:r>
        <w:r>
          <w:fldChar w:fldCharType="begin"/>
        </w:r>
        <w:r>
          <w:instrText xml:space="preserve"> PAGEREF _Toc16404 \h </w:instrText>
        </w:r>
        <w:r>
          <w:fldChar w:fldCharType="separate"/>
        </w:r>
        <w:r>
          <w:t>40</w:t>
        </w:r>
        <w:r>
          <w:fldChar w:fldCharType="end"/>
        </w:r>
      </w:hyperlink>
    </w:p>
    <w:p>
      <w:pPr>
        <w:pStyle w:val="TOC1"/>
        <w:tabs>
          <w:tab w:val="right" w:leader="dot" w:pos="8306"/>
        </w:tabs>
      </w:pPr>
      <w:hyperlink w:anchor="_Toc25433" w:history="1">
        <w:r>
          <w:rPr>
            <w:rFonts w:ascii="仿宋" w:eastAsia="仿宋" w:hAnsi="仿宋" w:cs="仿宋" w:hint="eastAsia"/>
            <w:lang w:eastAsia="zh-CN"/>
          </w:rPr>
          <w:t>十三、质量管理体系</w:t>
        </w:r>
        <w:r>
          <w:tab/>
        </w:r>
        <w:r>
          <w:fldChar w:fldCharType="begin"/>
        </w:r>
        <w:r>
          <w:instrText xml:space="preserve"> PAGEREF _Toc25433 \h </w:instrText>
        </w:r>
        <w:r>
          <w:fldChar w:fldCharType="separate"/>
        </w:r>
        <w:r>
          <w:t>41</w:t>
        </w:r>
        <w:r>
          <w:fldChar w:fldCharType="end"/>
        </w:r>
      </w:hyperlink>
    </w:p>
    <w:p>
      <w:pPr>
        <w:pStyle w:val="TOC2"/>
        <w:tabs>
          <w:tab w:val="right" w:leader="dot" w:pos="8306"/>
        </w:tabs>
      </w:pPr>
      <w:hyperlink w:anchor="_Toc2972" w:history="1">
        <w:r>
          <w:rPr>
            <w:rFonts w:ascii="仿宋" w:eastAsia="仿宋" w:hAnsi="仿宋" w:cs="仿宋" w:hint="eastAsia"/>
            <w:lang w:eastAsia="zh-CN"/>
          </w:rPr>
          <w:t>(一)、质量目标与方针</w:t>
        </w:r>
        <w:r>
          <w:tab/>
        </w:r>
        <w:r>
          <w:fldChar w:fldCharType="begin"/>
        </w:r>
        <w:r>
          <w:instrText xml:space="preserve"> PAGEREF _Toc2972 \h </w:instrText>
        </w:r>
        <w:r>
          <w:fldChar w:fldCharType="separate"/>
        </w:r>
        <w:r>
          <w:t>41</w:t>
        </w:r>
        <w:r>
          <w:fldChar w:fldCharType="end"/>
        </w:r>
      </w:hyperlink>
    </w:p>
    <w:p>
      <w:pPr>
        <w:pStyle w:val="TOC2"/>
        <w:tabs>
          <w:tab w:val="right" w:leader="dot" w:pos="8306"/>
        </w:tabs>
      </w:pPr>
      <w:hyperlink w:anchor="_Toc16717" w:history="1">
        <w:r>
          <w:rPr>
            <w:rFonts w:ascii="仿宋" w:eastAsia="仿宋" w:hAnsi="仿宋" w:cs="仿宋" w:hint="eastAsia"/>
            <w:lang w:eastAsia="zh-CN"/>
          </w:rPr>
          <w:t>(二)、质量管理责任</w:t>
        </w:r>
        <w:r>
          <w:tab/>
        </w:r>
        <w:r>
          <w:fldChar w:fldCharType="begin"/>
        </w:r>
        <w:r>
          <w:instrText xml:space="preserve"> PAGEREF _Toc16717 \h </w:instrText>
        </w:r>
        <w:r>
          <w:fldChar w:fldCharType="separate"/>
        </w:r>
        <w:r>
          <w:t>42</w:t>
        </w:r>
        <w:r>
          <w:fldChar w:fldCharType="end"/>
        </w:r>
      </w:hyperlink>
    </w:p>
    <w:p>
      <w:pPr>
        <w:pStyle w:val="TOC2"/>
        <w:tabs>
          <w:tab w:val="right" w:leader="dot" w:pos="8306"/>
        </w:tabs>
      </w:pPr>
      <w:hyperlink w:anchor="_Toc9911" w:history="1">
        <w:r>
          <w:rPr>
            <w:rFonts w:ascii="仿宋" w:eastAsia="仿宋" w:hAnsi="仿宋" w:cs="仿宋" w:hint="eastAsia"/>
            <w:lang w:eastAsia="zh-CN"/>
          </w:rPr>
          <w:t>(三)、质量管理体系文件</w:t>
        </w:r>
        <w:r>
          <w:tab/>
        </w:r>
        <w:r>
          <w:fldChar w:fldCharType="begin"/>
        </w:r>
        <w:r>
          <w:instrText xml:space="preserve"> PAGEREF _Toc9911 \h </w:instrText>
        </w:r>
        <w:r>
          <w:fldChar w:fldCharType="separate"/>
        </w:r>
        <w:r>
          <w:t>43</w:t>
        </w:r>
        <w:r>
          <w:fldChar w:fldCharType="end"/>
        </w:r>
      </w:hyperlink>
    </w:p>
    <w:p>
      <w:pPr>
        <w:pStyle w:val="TOC2"/>
        <w:tabs>
          <w:tab w:val="right" w:leader="dot" w:pos="8306"/>
        </w:tabs>
      </w:pPr>
      <w:hyperlink w:anchor="_Toc27955" w:history="1">
        <w:r>
          <w:rPr>
            <w:rFonts w:ascii="仿宋" w:eastAsia="仿宋" w:hAnsi="仿宋" w:cs="仿宋" w:hint="eastAsia"/>
            <w:lang w:eastAsia="zh-CN"/>
          </w:rPr>
          <w:t>(四)、质量培训与教育</w:t>
        </w:r>
        <w:r>
          <w:tab/>
        </w:r>
        <w:r>
          <w:fldChar w:fldCharType="begin"/>
        </w:r>
        <w:r>
          <w:instrText xml:space="preserve"> PAGEREF _Toc27955 \h </w:instrText>
        </w:r>
        <w:r>
          <w:fldChar w:fldCharType="separate"/>
        </w:r>
        <w:r>
          <w:t>45</w:t>
        </w:r>
        <w:r>
          <w:fldChar w:fldCharType="end"/>
        </w:r>
      </w:hyperlink>
    </w:p>
    <w:p>
      <w:pPr>
        <w:pStyle w:val="TOC2"/>
        <w:tabs>
          <w:tab w:val="right" w:leader="dot" w:pos="8306"/>
        </w:tabs>
      </w:pPr>
      <w:hyperlink w:anchor="_Toc22274" w:history="1">
        <w:r>
          <w:rPr>
            <w:rFonts w:ascii="仿宋" w:eastAsia="仿宋" w:hAnsi="仿宋" w:cs="仿宋" w:hint="eastAsia"/>
            <w:lang w:eastAsia="zh-CN"/>
          </w:rPr>
          <w:t>(五)、质量审核与评价</w:t>
        </w:r>
        <w:r>
          <w:tab/>
        </w:r>
        <w:r>
          <w:fldChar w:fldCharType="begin"/>
        </w:r>
        <w:r>
          <w:instrText xml:space="preserve"> PAGEREF _Toc22274 \h </w:instrText>
        </w:r>
        <w:r>
          <w:fldChar w:fldCharType="separate"/>
        </w:r>
        <w:r>
          <w:t>46</w:t>
        </w:r>
        <w:r>
          <w:fldChar w:fldCharType="end"/>
        </w:r>
      </w:hyperlink>
    </w:p>
    <w:p>
      <w:pPr>
        <w:pStyle w:val="TOC2"/>
        <w:tabs>
          <w:tab w:val="right" w:leader="dot" w:pos="8306"/>
        </w:tabs>
      </w:pPr>
      <w:hyperlink w:anchor="_Toc15741" w:history="1">
        <w:r>
          <w:rPr>
            <w:rFonts w:ascii="仿宋" w:eastAsia="仿宋" w:hAnsi="仿宋" w:cs="仿宋" w:hint="eastAsia"/>
            <w:lang w:eastAsia="zh-CN"/>
          </w:rPr>
          <w:t>(六)、不符合与纠正措施</w:t>
        </w:r>
        <w:r>
          <w:tab/>
        </w:r>
        <w:r>
          <w:fldChar w:fldCharType="begin"/>
        </w:r>
        <w:r>
          <w:instrText xml:space="preserve"> PAGEREF _Toc15741 \h </w:instrText>
        </w:r>
        <w:r>
          <w:fldChar w:fldCharType="separate"/>
        </w:r>
        <w:r>
          <w:t>48</w:t>
        </w:r>
        <w:r>
          <w:fldChar w:fldCharType="end"/>
        </w:r>
      </w:hyperlink>
    </w:p>
    <w:p>
      <w:pPr>
        <w:pStyle w:val="TOC1"/>
        <w:tabs>
          <w:tab w:val="right" w:leader="dot" w:pos="8306"/>
        </w:tabs>
      </w:pPr>
      <w:hyperlink w:anchor="_Toc19272" w:history="1">
        <w:r>
          <w:rPr>
            <w:rFonts w:ascii="仿宋" w:eastAsia="仿宋" w:hAnsi="仿宋" w:cs="仿宋" w:hint="eastAsia"/>
            <w:lang w:eastAsia="zh-CN"/>
          </w:rPr>
          <w:t>十四、合金管项目工程方案分析</w:t>
        </w:r>
        <w:r>
          <w:tab/>
        </w:r>
        <w:r>
          <w:fldChar w:fldCharType="begin"/>
        </w:r>
        <w:r>
          <w:instrText xml:space="preserve"> PAGEREF _Toc19272 \h </w:instrText>
        </w:r>
        <w:r>
          <w:fldChar w:fldCharType="separate"/>
        </w:r>
        <w:r>
          <w:t>49</w:t>
        </w:r>
        <w:r>
          <w:fldChar w:fldCharType="end"/>
        </w:r>
      </w:hyperlink>
    </w:p>
    <w:p>
      <w:pPr>
        <w:pStyle w:val="TOC2"/>
        <w:tabs>
          <w:tab w:val="right" w:leader="dot" w:pos="8306"/>
        </w:tabs>
      </w:pPr>
      <w:hyperlink w:anchor="_Toc5985" w:history="1">
        <w:r>
          <w:rPr>
            <w:rFonts w:ascii="仿宋" w:eastAsia="仿宋" w:hAnsi="仿宋" w:cs="仿宋" w:hint="eastAsia"/>
            <w:lang w:eastAsia="zh-CN"/>
          </w:rPr>
          <w:t>(一)、建筑工程设计原则</w:t>
        </w:r>
        <w:r>
          <w:tab/>
        </w:r>
        <w:r>
          <w:fldChar w:fldCharType="begin"/>
        </w:r>
        <w:r>
          <w:instrText xml:space="preserve"> PAGEREF _Toc5985 \h </w:instrText>
        </w:r>
        <w:r>
          <w:fldChar w:fldCharType="separate"/>
        </w:r>
        <w:r>
          <w:t>49</w:t>
        </w:r>
        <w:r>
          <w:fldChar w:fldCharType="end"/>
        </w:r>
      </w:hyperlink>
    </w:p>
    <w:p>
      <w:pPr>
        <w:pStyle w:val="TOC2"/>
        <w:tabs>
          <w:tab w:val="right" w:leader="dot" w:pos="8306"/>
        </w:tabs>
      </w:pPr>
      <w:hyperlink w:anchor="_Toc26390" w:history="1">
        <w:r>
          <w:rPr>
            <w:rFonts w:ascii="仿宋" w:eastAsia="仿宋" w:hAnsi="仿宋" w:cs="仿宋" w:hint="eastAsia"/>
            <w:lang w:eastAsia="zh-CN"/>
          </w:rPr>
          <w:t>(二)、土建工程建设指标</w:t>
        </w:r>
        <w:r>
          <w:tab/>
        </w:r>
        <w:r>
          <w:fldChar w:fldCharType="begin"/>
        </w:r>
        <w:r>
          <w:instrText xml:space="preserve"> PAGEREF _Toc26390 \h </w:instrText>
        </w:r>
        <w:r>
          <w:fldChar w:fldCharType="separate"/>
        </w:r>
        <w:r>
          <w:t>52</w:t>
        </w:r>
        <w:r>
          <w:fldChar w:fldCharType="end"/>
        </w:r>
      </w:hyperlink>
    </w:p>
    <w:p>
      <w:pPr>
        <w:pStyle w:val="TOC1"/>
        <w:tabs>
          <w:tab w:val="right" w:leader="dot" w:pos="8306"/>
        </w:tabs>
      </w:pPr>
      <w:hyperlink w:anchor="_Toc24229" w:history="1">
        <w:r>
          <w:rPr>
            <w:rFonts w:ascii="仿宋" w:eastAsia="仿宋" w:hAnsi="仿宋" w:cs="仿宋" w:hint="eastAsia"/>
            <w:lang w:eastAsia="zh-CN"/>
          </w:rPr>
          <w:t>十五、供应链管理</w:t>
        </w:r>
        <w:r>
          <w:tab/>
        </w:r>
        <w:r>
          <w:fldChar w:fldCharType="begin"/>
        </w:r>
        <w:r>
          <w:instrText xml:space="preserve"> PAGEREF _Toc24229 \h </w:instrText>
        </w:r>
        <w:r>
          <w:fldChar w:fldCharType="separate"/>
        </w:r>
        <w:r>
          <w:t>54</w:t>
        </w:r>
        <w:r>
          <w:fldChar w:fldCharType="end"/>
        </w:r>
      </w:hyperlink>
    </w:p>
    <w:p>
      <w:pPr>
        <w:pStyle w:val="TOC2"/>
        <w:tabs>
          <w:tab w:val="right" w:leader="dot" w:pos="8306"/>
        </w:tabs>
      </w:pPr>
      <w:hyperlink w:anchor="_Toc31714" w:history="1">
        <w:r>
          <w:rPr>
            <w:rFonts w:ascii="仿宋" w:eastAsia="仿宋" w:hAnsi="仿宋" w:cs="仿宋" w:hint="eastAsia"/>
            <w:lang w:eastAsia="zh-CN"/>
          </w:rPr>
          <w:t>(一)、供应链战略规划</w:t>
        </w:r>
        <w:r>
          <w:tab/>
        </w:r>
        <w:r>
          <w:fldChar w:fldCharType="begin"/>
        </w:r>
        <w:r>
          <w:instrText xml:space="preserve"> PAGEREF _Toc31714 \h </w:instrText>
        </w:r>
        <w:r>
          <w:fldChar w:fldCharType="separate"/>
        </w:r>
        <w:r>
          <w:t>54</w:t>
        </w:r>
        <w:r>
          <w:fldChar w:fldCharType="end"/>
        </w:r>
      </w:hyperlink>
    </w:p>
    <w:p>
      <w:pPr>
        <w:pStyle w:val="TOC2"/>
        <w:tabs>
          <w:tab w:val="right" w:leader="dot" w:pos="8306"/>
        </w:tabs>
      </w:pPr>
      <w:hyperlink w:anchor="_Toc12450" w:history="1">
        <w:r>
          <w:rPr>
            <w:rFonts w:ascii="仿宋" w:eastAsia="仿宋" w:hAnsi="仿宋" w:cs="仿宋" w:hint="eastAsia"/>
            <w:lang w:eastAsia="zh-CN"/>
          </w:rPr>
          <w:t>(二)、供应商选择与合作</w:t>
        </w:r>
        <w:r>
          <w:tab/>
        </w:r>
        <w:r>
          <w:fldChar w:fldCharType="begin"/>
        </w:r>
        <w:r>
          <w:instrText xml:space="preserve"> PAGEREF _Toc12450 \h </w:instrText>
        </w:r>
        <w:r>
          <w:fldChar w:fldCharType="separate"/>
        </w:r>
        <w:r>
          <w:t>55</w:t>
        </w:r>
        <w:r>
          <w:fldChar w:fldCharType="end"/>
        </w:r>
      </w:hyperlink>
    </w:p>
    <w:p>
      <w:pPr>
        <w:pStyle w:val="TOC2"/>
        <w:tabs>
          <w:tab w:val="right" w:leader="dot" w:pos="8306"/>
        </w:tabs>
      </w:pPr>
      <w:hyperlink w:anchor="_Toc25709" w:history="1">
        <w:r>
          <w:rPr>
            <w:rFonts w:ascii="仿宋" w:eastAsia="仿宋" w:hAnsi="仿宋" w:cs="仿宋" w:hint="eastAsia"/>
            <w:lang w:eastAsia="zh-CN"/>
          </w:rPr>
          <w:t>(三)、物流与库存管理</w:t>
        </w:r>
        <w:r>
          <w:tab/>
        </w:r>
        <w:r>
          <w:fldChar w:fldCharType="begin"/>
        </w:r>
        <w:r>
          <w:instrText xml:space="preserve"> PAGEREF _Toc25709 \h </w:instrText>
        </w:r>
        <w:r>
          <w:fldChar w:fldCharType="separate"/>
        </w:r>
        <w:r>
          <w:t>56</w:t>
        </w:r>
        <w:r>
          <w:fldChar w:fldCharType="end"/>
        </w:r>
      </w:hyperlink>
    </w:p>
    <w:p>
      <w:pPr>
        <w:pStyle w:val="TOC1"/>
        <w:tabs>
          <w:tab w:val="right" w:leader="dot" w:pos="8306"/>
        </w:tabs>
      </w:pPr>
      <w:hyperlink w:anchor="_Toc11419" w:history="1">
        <w:r>
          <w:rPr>
            <w:rFonts w:ascii="仿宋" w:eastAsia="仿宋" w:hAnsi="仿宋" w:cs="仿宋" w:hint="eastAsia"/>
            <w:lang w:eastAsia="zh-CN"/>
          </w:rPr>
          <w:t>十六、合金管项目变更管理</w:t>
        </w:r>
        <w:r>
          <w:tab/>
        </w:r>
        <w:r>
          <w:fldChar w:fldCharType="begin"/>
        </w:r>
        <w:r>
          <w:instrText xml:space="preserve"> PAGEREF _Toc11419 \h </w:instrText>
        </w:r>
        <w:r>
          <w:fldChar w:fldCharType="separate"/>
        </w:r>
        <w:r>
          <w:t>58</w:t>
        </w:r>
        <w:r>
          <w:fldChar w:fldCharType="end"/>
        </w:r>
      </w:hyperlink>
    </w:p>
    <w:p>
      <w:pPr>
        <w:pStyle w:val="TOC2"/>
        <w:tabs>
          <w:tab w:val="right" w:leader="dot" w:pos="8306"/>
        </w:tabs>
      </w:pPr>
      <w:hyperlink w:anchor="_Toc23633" w:history="1">
        <w:r>
          <w:rPr>
            <w:rFonts w:ascii="仿宋" w:eastAsia="仿宋" w:hAnsi="仿宋" w:cs="仿宋" w:hint="eastAsia"/>
            <w:lang w:eastAsia="zh-CN"/>
          </w:rPr>
          <w:t>(一)、变更申请与评估</w:t>
        </w:r>
        <w:r>
          <w:tab/>
        </w:r>
        <w:r>
          <w:fldChar w:fldCharType="begin"/>
        </w:r>
        <w:r>
          <w:instrText xml:space="preserve"> PAGEREF _Toc23633 \h </w:instrText>
        </w:r>
        <w:r>
          <w:fldChar w:fldCharType="separate"/>
        </w:r>
        <w:r>
          <w:t>58</w:t>
        </w:r>
        <w:r>
          <w:fldChar w:fldCharType="end"/>
        </w:r>
      </w:hyperlink>
    </w:p>
    <w:p>
      <w:pPr>
        <w:pStyle w:val="TOC2"/>
        <w:tabs>
          <w:tab w:val="right" w:leader="dot" w:pos="8306"/>
        </w:tabs>
      </w:pPr>
      <w:hyperlink w:anchor="_Toc23455" w:history="1">
        <w:r>
          <w:rPr>
            <w:rFonts w:ascii="仿宋" w:eastAsia="仿宋" w:hAnsi="仿宋" w:cs="仿宋" w:hint="eastAsia"/>
            <w:lang w:eastAsia="zh-CN"/>
          </w:rPr>
          <w:t>(二)、变更实施与控制</w:t>
        </w:r>
        <w:r>
          <w:tab/>
        </w:r>
        <w:r>
          <w:fldChar w:fldCharType="begin"/>
        </w:r>
        <w:r>
          <w:instrText xml:space="preserve"> PAGEREF _Toc23455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5"/>
      <w:r>
        <w:rPr>
          <w:rFonts w:ascii="仿宋" w:eastAsia="仿宋" w:hAnsi="仿宋" w:cs="仿宋" w:hint="eastAsia"/>
          <w:sz w:val="28"/>
          <w:lang w:eastAsia="zh-CN"/>
        </w:rPr>
        <w:t>一、合金管项目文档管理</w:t>
      </w:r>
      <w:bookmarkEnd w:id="2"/>
    </w:p>
    <w:p>
      <w:pPr>
        <w:pStyle w:val="Heading2"/>
        <w:rPr>
          <w:rFonts w:ascii="仿宋" w:eastAsia="仿宋" w:hAnsi="仿宋" w:cs="仿宋" w:hint="eastAsia"/>
          <w:lang w:eastAsia="zh-CN"/>
        </w:rPr>
      </w:pPr>
      <w:bookmarkStart w:id="3" w:name="_Toc15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合金管项目高度重视文档的质量和准确性，以支持合金管项目的各项活动和决策。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文档的编制始于合金管项目计划的初期，我们制定了详细的文档编制计划，明确了每个文档的内容、格式和编写责任人。在合金管项目启动阶段，我们首先编制了合金管项目章程，明确定义了合金管项目的目标、范围、风险等关键要素。随后，合金管项目团队根据计划陆续编制了需求文档、设计文档、测试文档等各类文档，确保合金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金管项目管理中的重要环节，旨在确保合金管项目文档符合质量标准和合金管项目需求。在合金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除了内部审查，我们还进行了外部审查，邀请合金管项目相关利益方和专业领域的专家对文档进行独立审查。这有助于获取更全面、客观的反馈，确保合金管项目文档不仅符合内部标准，也满足外部需求。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合金管项目在文档编制与审查方面建立了严格的管理机制，通过规范的流程和多维度的审查，确保合金管项目文档的质量、准确性和可靠性，为合金管项目的顺利推进提供了有力支持。</w:t>
      </w:r>
    </w:p>
    <w:p>
      <w:pPr>
        <w:pStyle w:val="Heading2"/>
        <w:ind w:firstLine="560" w:firstLineChars="200"/>
        <w:rPr>
          <w:rFonts w:ascii="仿宋" w:eastAsia="仿宋" w:hAnsi="仿宋" w:cs="仿宋" w:hint="eastAsia"/>
          <w:sz w:val="28"/>
          <w:lang w:eastAsia="zh-CN"/>
        </w:rPr>
      </w:pPr>
      <w:bookmarkStart w:id="4" w:name="_Toc39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在合金管项目中，我们致力于优化文档发布与分发过程，以确保信息的高效传递和团队间协作的顺畅进行。以下是我们采取的关键优化策略：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我们通过多渠道发布文档，包括电子邮件、合金管项目管理平台、内部网站等，以满足不同团队成员的偏好和需求。多渠道发布确保了信息的全面覆盖。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我们采用了精细的权限控制，确保只有授权人员可以访问敏感信息。这种安全措施保护了合金管项目文档的机密性，防止了未经授权的信息泄露。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6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文档存档与归档是合金管项目生命周期中一个至关重要的环节，直接关系到合金管项目信息的长期保存和历史记录的完整性。在合金管项目中，我们实施了一系列有效的文档存档与归档管理策略：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45"/>
      <w:r>
        <w:rPr>
          <w:rFonts w:ascii="仿宋" w:eastAsia="仿宋" w:hAnsi="仿宋" w:cs="仿宋" w:hint="eastAsia"/>
          <w:sz w:val="28"/>
          <w:lang w:eastAsia="zh-CN"/>
        </w:rPr>
        <w:t>二、合金管项目可持续发展</w:t>
      </w:r>
      <w:bookmarkEnd w:id="6"/>
    </w:p>
    <w:p>
      <w:pPr>
        <w:pStyle w:val="Heading2"/>
        <w:rPr>
          <w:rFonts w:ascii="仿宋" w:eastAsia="仿宋" w:hAnsi="仿宋" w:cs="仿宋" w:hint="eastAsia"/>
          <w:lang w:eastAsia="zh-CN"/>
        </w:rPr>
      </w:pPr>
      <w:bookmarkStart w:id="7" w:name="_Toc532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管项目中，合金管项目团队着眼于未来，明确了可持续发展的战略方向。制定的具体可持续发展目标包括降低资源使用、采用环保技术、最大化社会效益等。这一步骤不仅有助于合金管项目在环保和社会责任方面达到最高标准，也为未来提供了明确的指引，确保合金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可持续实践的融入合金管项目管理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金管项目管理周期。从合金管项目规划开始，合金管项目团队就考虑了环境和社会的因素。在执行阶段，合金管项目团队积极推动绿色技术的应用，优化资源利用。此外，关注员工的社会责任，通过培训和沟通活动提高员工对可持续发展的认知，使他们能够在日常工作中践行可持续实践。这些举措不仅为合金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67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扎根于合金管项目的可持续发展理念，我们深信环保与社会责任是合金管项目成功的关键支柱。在合金管项目的每一步，我们都致力于通过创新和实践，履行对环境和社会的坚定责任。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团队通过引入先进的环保技术、建立高效的废物处理系统以及推动能源节约措施，积极履行环保责任。定期的环保监测和评估确保合金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不仅致力于自身可持续发展，还注重对社会的回馈。通过支持社区合金管项目、参与慈善事业、提供培训机会等方式，合金管项目积极履行社会责任。与当地社区建立积极互动，关注员工的工作与生活平衡，以及员工的身心健康，是合金管项目在社会责任层面的关键举措。这样的实践不仅增强了合金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032"/>
      <w:r>
        <w:rPr>
          <w:rFonts w:ascii="仿宋" w:eastAsia="仿宋" w:hAnsi="仿宋" w:cs="仿宋" w:hint="eastAsia"/>
          <w:sz w:val="28"/>
          <w:lang w:eastAsia="zh-CN"/>
        </w:rPr>
        <w:t>三、合金管项目概论</w:t>
      </w:r>
      <w:bookmarkEnd w:id="9"/>
    </w:p>
    <w:p>
      <w:pPr>
        <w:pStyle w:val="Heading2"/>
        <w:rPr>
          <w:rFonts w:ascii="仿宋" w:eastAsia="仿宋" w:hAnsi="仿宋" w:cs="仿宋" w:hint="eastAsia"/>
          <w:lang w:eastAsia="zh-CN"/>
        </w:rPr>
      </w:pPr>
      <w:bookmarkStart w:id="10" w:name="_Toc21887"/>
      <w:r>
        <w:rPr>
          <w:rFonts w:ascii="仿宋" w:eastAsia="仿宋" w:hAnsi="仿宋" w:cs="仿宋" w:hint="eastAsia"/>
          <w:lang w:eastAsia="zh-CN"/>
        </w:rPr>
        <w:t>(一)、合金管项目概况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起源追溯至对市场的深入洞察。市场的不断演变与变革为合金管项目提供了难得的机遇。当前市场存在的需求缺口和变革的大环境共同构成了合金管项目的背景。这个合金管项目旨在充分利用市场机遇，填补行业中尚未满足的需求，为客户提供全新的解决方案。市场的变革和需求的增长使得这个合金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合金管项目名称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正式命名为合金管。这个名称不仅仅是一个标识，更代表了合金管项目的核心理念和愿景。它蕴含着合金管项目所要解决问题的关键字，具有强烈的表达和辨识度，为合金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合金管项目目标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核心目标是提供一种全新、高效的解决方案，满足客户日益增长的需求。合金管项目追求的不仅仅是满足市场需求，更是在市场中获得卓越的竞争优势。通过不断提升产品或服务的质量和创新水平，合金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合金管项目范围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全面涵盖了产品研发、制造、市场推广和售后服务，确保从产品设计到最终用户体验的全方位关注。这一全面的合金管项目范围是为了确保合金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合金管项目时间表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合金管项目计划在未来18个月内完成，包括研发、测试、市场试点和正式推出等不同阶段。这个时间表的合理设计是为了确保合金管项目各个阶段的顺利推进，以便按时交付高质量的成果。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合金管项目预算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合金管项目总预算估算为XX百万美元，主要分配在研发、市场推广、人员培训和运营等方面。这一充足的预算为合金管项目提供了充足的资源，确保合金管项目在各个方面都能取得优异的表现。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合金管项目风险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合金管项目可能面临的风险包括市场接受度低、技术难题、竞争激烈等。合金管项目团队已经制定了相应的风险应对计划，通过前瞻性的风险管理，确保合金管项目在面对不确定性时能够迅速做出应对。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合金管项目团队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合金管项目汇聚了一支经验丰富、多领域专业素养的核心团队，确保合金管项目在各个方面都能拥有高水平的执行力。团队的协同作战是合金管项目成功的关键因素之一。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合金管项目背景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合金管项目的背景根植于市场对更高效、创新产品的渴望，同时也受到科技发展对行业格局的深刻改变的影响。这为合金管项目提供了广阔的发展空间和市场需求。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合金管项目现状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截至目前，合金管项目已完成市场调研和技术验证，取得了初步的成功。这为合金管项目在未来的发展奠定了坚实的基础，为更远大的目标打下了坚实的基石。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184"/>
      <w:r>
        <w:rPr>
          <w:rFonts w:ascii="仿宋" w:eastAsia="仿宋" w:hAnsi="仿宋" w:cs="仿宋" w:hint="eastAsia"/>
          <w:sz w:val="28"/>
          <w:lang w:eastAsia="zh-CN"/>
        </w:rPr>
        <w:t>(二)、合金管项目目标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keyword》合金管项目首要业务目标是在市场中占据有利地位，实现产品/服务的成功推广和销售。通过不断提升产品质量、创新性，合金管项目追求成为行业中的领导者，赢得更多客户的青睐。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在科技迅速发展的时代，合金管项目着眼于技术创新。通过持续的研发和技术升级，合金管项目旨在推出更具创新性的产品或服务，以满足市场对新鲜、先进解决方案的需求。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为了建立可持续的客户关系，合金管项目设定了客户满意度目标。通过提供卓越的产品质量和优质的客户服务，合金管项目追求赢得客户的信任和忠诚度，确保他们的满意度达到行业领先水平。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合金管项目注重社会责任和可持续发展。通过实施环保、社会责任合金管项目，合金管项目致力于在经济发展的同时保护环境，促进社会公平，实现可持续经营。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合金管项目的团队是实现目标的核心驱动力。因此，合金管项目设定了团队发展目标，包括提升团队成员的专业技能、培养领导力，以及搭建协同高效的团队工作氛围。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876"/>
      <w:r>
        <w:rPr>
          <w:rFonts w:ascii="仿宋" w:eastAsia="仿宋" w:hAnsi="仿宋" w:cs="仿宋" w:hint="eastAsia"/>
          <w:sz w:val="28"/>
          <w:lang w:eastAsia="zh-CN"/>
        </w:rPr>
        <w:t>(三)、合金管项目提出的理由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合金管项目提出的理由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源于对市场机遇的深刻洞察。当前市场中存在的需求缺口和行业发展趋势表明，有巨大的商业机会等待被开发。通过准确捕捉市场机遇，合金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理念基于对技术创新的信仰。通过持续的研发和技术投入，合金管项目有望推出更具创新性的产品或服务。在科技飞速发展的当下，合金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是为了增强企业的行业竞争力。通过提升产品或服务的质量和独特性，合金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响应了消费者需求的变化。随着社会和科技的不断发展，消费者对产品和服务的需求也在发生变化。通过深入了解并及时回应消费者的新需求，合金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合金管项目的提出是企业战略发展规划的一部分。在面对日益激烈的市场竞争和不断变化的商业环境中，合金管项目作为企业战略的一环，旨在为企业开辟新的增长领域，巩固企业在行业中的地位。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合金管项目的提出不仅仅是基于商业考量，还注重社会责任。通过推出环保、社会责任等方面的合金管项目，合金管企业可以在社会中树立积极形象，为社会做出积极贡献，实现经济效益和社会效益的双赢。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合金管项目的提出反映了对利益相关者期望的关注。包括客户、员工、投资者等利益相关者在企业发展中都有着各自的期望，合金管项目力求在满足这些期望的同时，取得更大的共赢。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9166"/>
      <w:r>
        <w:rPr>
          <w:rFonts w:ascii="仿宋" w:eastAsia="仿宋" w:hAnsi="仿宋" w:cs="仿宋" w:hint="eastAsia"/>
          <w:sz w:val="28"/>
          <w:lang w:eastAsia="zh-CN"/>
        </w:rPr>
        <w:t>(四)、合金管项目意义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在实施合金管项目的过程中，我们不仅仅是在追逐商业成功，更是为企业和社会的多个层面创造了深远的意义。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首要意义在于提升企业的市场竞争力。通过持续的创新和对产品质量的高标准要求，合金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金管项目的推进将促使行业技术水平的提升。通过引入先进技术和创新性解决方案，合金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在社会层面，合金管项目不仅创造了大量就业机会，提高了就业水平，还注重社会责任和环保。通过参与社会公益事业和推动环保合金管项目，合金管项目为社会贡献了一份力量，体现了企业对社会的积极回馈。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综合而言，合金管项目意义重大，不仅推动了企业的发展，也为行业和社会的进步贡献了积极力量。这是一个全面而深刻的影响，将在未来产生可持续的正面效应。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795"/>
      <w:r>
        <w:rPr>
          <w:rFonts w:ascii="仿宋" w:eastAsia="仿宋" w:hAnsi="仿宋" w:cs="仿宋" w:hint="eastAsia"/>
          <w:sz w:val="28"/>
          <w:lang w:eastAsia="zh-CN"/>
        </w:rPr>
        <w:t>(五)、合金管项目背景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在当今迅猛发展的商业环境中，合金管项目的动因根植于对多方面因素的审慎考量。这个合金管项目的提出并非孤立的决策，而是对企业所处背景深入思考的产物。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市场的不断演变是合金管项目背后的首要原因。科技的迅速发展和全球市场的快速变化使得企业必须灵活应对。合金管项目应运而生，旨在通过创新性的解决方案迎合市场的多变需求，赢得竞争中的先机。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竞争的激烈程度也是合金管项目背景中不可忽视的一环。企业需要在激烈竞争中脱颖而出，为此，合金管项目致力于打破常规，提供独特的价值主张，以吸引客户并确保市场份额的增长。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技术的迅速发展为企业带来了机遇与挑战。作为合金管项目启动的背景之一，对新兴技术的应用将有助于提升企业的技术水平，使其在不断演进的商业环境中保持竞争优势。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此外，社会对企业责任的期望也在逐渐升高。合金管项目充分融入了社会责任的理念，通过可持续经营和社会公益合金管项目，企图为社会贡献一份力量，在商业成功的同时关注社会价值。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708"/>
      <w:r>
        <w:rPr>
          <w:rFonts w:ascii="仿宋" w:eastAsia="仿宋" w:hAnsi="仿宋" w:cs="仿宋" w:hint="eastAsia"/>
          <w:sz w:val="28"/>
          <w:lang w:eastAsia="zh-CN"/>
        </w:rPr>
        <w:t>四、合金管项目绩效评估</w:t>
      </w:r>
      <w:bookmarkEnd w:id="15"/>
    </w:p>
    <w:p>
      <w:pPr>
        <w:pStyle w:val="Heading2"/>
        <w:rPr>
          <w:rFonts w:ascii="仿宋" w:eastAsia="仿宋" w:hAnsi="仿宋" w:cs="仿宋" w:hint="eastAsia"/>
          <w:lang w:eastAsia="zh-CN"/>
        </w:rPr>
      </w:pPr>
      <w:bookmarkStart w:id="16" w:name="_Toc283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在合金管项目中，我们设计了一套全面的绩效评估指标，以确保合金管项目的可控和成功交付。这些指标跨足合金管项目目标、成本、进度和质量等多个维度，为我们提供了全面洞察合金管项目的健康状况。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目标达成率是我们关注的首要指标。我们设定了明确的目标，并通过定期监测和评估，迅速发现并应对潜在的目标偏差。这为合金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成本绩效是另一个核心关注点。通过实际成本与预算成本的对比分析，我们深入了解成本差异的原因，及时调整资源分配，保持合金管项目在经济效益方面的合理水平。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进度作为关键的绩效指标之一，得到了精心的关注。我们制定了详细的合金管项目进度计划，并设立了进度符合度指标，确保实际进度与计划进度保持一致。这使我们能够快速发现和解决潜在的进度问题，保持合金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金管项目绩效的不可或缺的一环。我们引入了一系列的质量标准和客户满意度指标，以确保合金管项目交付的成果在质量上达到或超越预期水平。通过持续监测这些指标，我们努力提升合金管项目整体质量水平，为合金管项目的成功交付提供有力保障。通过这些科学且全面的绩效评估，我们能够更好地引导合金管项目的持续改进，确保合金管项目目标的顺利达成。</w:t>
      </w:r>
    </w:p>
    <w:p>
      <w:pPr>
        <w:pStyle w:val="Heading2"/>
        <w:ind w:firstLine="560" w:firstLineChars="200"/>
        <w:rPr>
          <w:rFonts w:ascii="仿宋" w:eastAsia="仿宋" w:hAnsi="仿宋" w:cs="仿宋" w:hint="eastAsia"/>
          <w:sz w:val="28"/>
          <w:lang w:eastAsia="zh-CN"/>
        </w:rPr>
      </w:pPr>
      <w:bookmarkStart w:id="17" w:name="_Toc2537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绩效评估是合金管项目中的关键环节，为确保合金管项目达到预期目标，我们采用了多层次、多维度的绩效评估方法。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金管项目的战略目标对齐，确保每个决策和行动都与合金管项目整体目标保持一致。团队会定期召开战略对齐会议，审视当前工作与合金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金管项目进度、质量、成本和风险等方面。这些指标通过数据收集和分析，为合金管项目管理团队提供了客观的评估依据。例如，我们通过合金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绩效评估不仅仅停留在合金管项目内部，还考虑了合金管项目对外部环境的影响。我们定期进行干系人满意度调查，以了解各利益相关方对合金管项目的期望和满意度，并及时做出调整。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这种多层次、多角度的绩效评估方法，使得我们能够全面了解合金管项目的运行状态，及时做出调整，确保合金管项目在不断变化的环境中保持稳健前行。</w:t>
      </w:r>
    </w:p>
    <w:p>
      <w:pPr>
        <w:pStyle w:val="Heading2"/>
        <w:ind w:firstLine="560" w:firstLineChars="200"/>
        <w:rPr>
          <w:rFonts w:ascii="仿宋" w:eastAsia="仿宋" w:hAnsi="仿宋" w:cs="仿宋" w:hint="eastAsia"/>
          <w:sz w:val="28"/>
          <w:lang w:eastAsia="zh-CN"/>
        </w:rPr>
      </w:pPr>
      <w:bookmarkStart w:id="18" w:name="_Toc376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为了确保合金管项目的有效管理和不断优化，我们采用了精心设计的绩效评估周期。这个周期旨在实现灵活、实时和全面的评估，以适应合金管项目执行中的各种挑战。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https://d.book118.com/527116162164006030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473ED"/>
    <w:rsid w:val="04A473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161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2024-01-12T17:33:00Z</dcterms:created>
  <dcterms:modified xsi:type="dcterms:W3CDTF">2024-01-12T17:33:16Z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D9F0247602C54D1E9551F7DEE6B4817E_11</vt:lpwstr>
  </property>
  <property fmtid="{D5CDD505-2E9C-101B-9397-08002B2CF9AE}" pid="3" name="KSOProductBuildVer">
    <vt:lpwstr>2052-12.1.0.16120</vt:lpwstr>
  </property>
</Properties>
</file>