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环己酮项目创业投资方案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18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_Toc20184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56" w:history="1">
        <w:r>
          <w:rPr>
            <w:rFonts w:ascii="仿宋" w:eastAsia="仿宋" w:hAnsi="仿宋" w:cs="仿宋" w:hint="eastAsia"/>
            <w:lang w:eastAsia="zh-CN"/>
          </w:rPr>
          <w:t>一、环己酮质量管理方案</w:t>
        </w:r>
        <w:r>
          <w:tab/>
        </w:r>
        <w:r>
          <w:fldChar w:fldCharType="begin"/>
        </w:r>
        <w:r>
          <w:instrText xml:space="preserve"> PAGEREF _Toc5156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9" w:history="1">
        <w:r>
          <w:rPr>
            <w:rFonts w:ascii="仿宋" w:eastAsia="仿宋" w:hAnsi="仿宋" w:cs="仿宋" w:hint="eastAsia"/>
            <w:lang w:eastAsia="zh-CN"/>
          </w:rPr>
          <w:t>(一)、环己酮质量管理要求</w:t>
        </w:r>
        <w:r>
          <w:tab/>
        </w:r>
        <w:r>
          <w:fldChar w:fldCharType="begin"/>
        </w:r>
        <w:r>
          <w:instrText xml:space="preserve"> PAGEREF _Toc8839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09" w:history="1">
        <w:r>
          <w:rPr>
            <w:rFonts w:ascii="仿宋" w:eastAsia="仿宋" w:hAnsi="仿宋" w:cs="仿宋" w:hint="eastAsia"/>
            <w:lang w:eastAsia="zh-CN"/>
          </w:rPr>
          <w:t>(二)、环己酮服务质量管理方案</w:t>
        </w:r>
        <w:r>
          <w:tab/>
        </w:r>
        <w:r>
          <w:fldChar w:fldCharType="begin"/>
        </w:r>
        <w:r>
          <w:instrText xml:space="preserve"> PAGEREF _Toc32509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18" w:history="1">
        <w:r>
          <w:rPr>
            <w:rFonts w:ascii="仿宋" w:eastAsia="仿宋" w:hAnsi="仿宋" w:cs="仿宋" w:hint="eastAsia"/>
            <w:lang w:eastAsia="zh-CN"/>
          </w:rPr>
          <w:t>(三)、环己酮质量成本管理方案</w:t>
        </w:r>
        <w:r>
          <w:tab/>
        </w:r>
        <w:r>
          <w:fldChar w:fldCharType="begin"/>
        </w:r>
        <w:r>
          <w:instrText xml:space="preserve"> PAGEREF _Toc11118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73" w:history="1">
        <w:r>
          <w:rPr>
            <w:rFonts w:ascii="仿宋" w:eastAsia="仿宋" w:hAnsi="仿宋" w:cs="仿宋" w:hint="eastAsia"/>
            <w:lang w:eastAsia="zh-CN"/>
          </w:rPr>
          <w:t>二、环己酮项目概论</w:t>
        </w:r>
        <w:r>
          <w:tab/>
        </w:r>
        <w:r>
          <w:fldChar w:fldCharType="begin"/>
        </w:r>
        <w:r>
          <w:instrText xml:space="preserve"> PAGEREF _Toc5773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15" w:history="1">
        <w:r>
          <w:rPr>
            <w:rFonts w:ascii="仿宋" w:eastAsia="仿宋" w:hAnsi="仿宋" w:cs="仿宋" w:hint="eastAsia"/>
            <w:lang w:eastAsia="zh-CN"/>
          </w:rPr>
          <w:t>(一)、项目概况</w:t>
        </w:r>
        <w:r>
          <w:tab/>
        </w:r>
        <w:r>
          <w:fldChar w:fldCharType="begin"/>
        </w:r>
        <w:r>
          <w:instrText xml:space="preserve"> PAGEREF _Toc8715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9" w:history="1">
        <w:r>
          <w:rPr>
            <w:rFonts w:ascii="仿宋" w:eastAsia="仿宋" w:hAnsi="仿宋" w:cs="仿宋" w:hint="eastAsia"/>
            <w:lang w:eastAsia="zh-CN"/>
          </w:rPr>
          <w:t>(二)、报告说明</w:t>
        </w:r>
        <w:r>
          <w:tab/>
        </w:r>
        <w:r>
          <w:fldChar w:fldCharType="begin"/>
        </w:r>
        <w:r>
          <w:instrText xml:space="preserve"> PAGEREF _Toc32369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2" w:history="1">
        <w:r>
          <w:rPr>
            <w:rFonts w:ascii="仿宋" w:eastAsia="仿宋" w:hAnsi="仿宋" w:cs="仿宋" w:hint="eastAsia"/>
            <w:lang w:eastAsia="zh-CN"/>
          </w:rPr>
          <w:t>(三)、项目评价</w:t>
        </w:r>
        <w:r>
          <w:tab/>
        </w:r>
        <w:r>
          <w:fldChar w:fldCharType="begin"/>
        </w:r>
        <w:r>
          <w:instrText xml:space="preserve"> PAGEREF _Toc31822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61" w:history="1">
        <w:r>
          <w:rPr>
            <w:rFonts w:ascii="仿宋" w:eastAsia="仿宋" w:hAnsi="仿宋" w:cs="仿宋" w:hint="eastAsia"/>
            <w:lang w:eastAsia="zh-CN"/>
          </w:rPr>
          <w:t>三、评价环己酮项目概述</w:t>
        </w:r>
        <w:r>
          <w:tab/>
        </w:r>
        <w:r>
          <w:fldChar w:fldCharType="begin"/>
        </w:r>
        <w:r>
          <w:instrText xml:space="preserve"> PAGEREF _Toc23161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3" w:history="1">
        <w:r>
          <w:rPr>
            <w:rFonts w:ascii="仿宋" w:eastAsia="仿宋" w:hAnsi="仿宋" w:cs="仿宋" w:hint="eastAsia"/>
            <w:lang w:eastAsia="zh-CN"/>
          </w:rPr>
          <w:t>(一)、被评价单位的基本情况</w:t>
        </w:r>
        <w:r>
          <w:tab/>
        </w:r>
        <w:r>
          <w:fldChar w:fldCharType="begin"/>
        </w:r>
        <w:r>
          <w:instrText xml:space="preserve"> PAGEREF _Toc17893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" w:history="1">
        <w:r>
          <w:rPr>
            <w:rFonts w:ascii="仿宋" w:eastAsia="仿宋" w:hAnsi="仿宋" w:cs="仿宋" w:hint="eastAsia"/>
            <w:lang w:eastAsia="zh-CN"/>
          </w:rPr>
          <w:t>(二)、环己酮行业企业所在地的自然条件</w:t>
        </w:r>
        <w:r>
          <w:tab/>
        </w:r>
        <w:r>
          <w:fldChar w:fldCharType="begin"/>
        </w:r>
        <w:r>
          <w:instrText xml:space="preserve"> PAGEREF _Toc2638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0" w:history="1">
        <w:r>
          <w:rPr>
            <w:rFonts w:ascii="仿宋" w:eastAsia="仿宋" w:hAnsi="仿宋" w:cs="仿宋" w:hint="eastAsia"/>
            <w:lang w:eastAsia="zh-CN"/>
          </w:rPr>
          <w:t>(三)、企业选址及平面布置</w:t>
        </w:r>
        <w:r>
          <w:tab/>
        </w:r>
        <w:r>
          <w:fldChar w:fldCharType="begin"/>
        </w:r>
        <w:r>
          <w:instrText xml:space="preserve"> PAGEREF _Toc8120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85" w:history="1">
        <w:r>
          <w:rPr>
            <w:rFonts w:ascii="仿宋" w:eastAsia="仿宋" w:hAnsi="仿宋" w:cs="仿宋" w:hint="eastAsia"/>
            <w:lang w:eastAsia="zh-CN"/>
          </w:rPr>
          <w:t>(四)、生产工艺、装置、储存设施基本情况</w:t>
        </w:r>
        <w:r>
          <w:tab/>
        </w:r>
        <w:r>
          <w:fldChar w:fldCharType="begin"/>
        </w:r>
        <w:r>
          <w:instrText xml:space="preserve"> PAGEREF _Toc4985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42" w:history="1">
        <w:r>
          <w:rPr>
            <w:rFonts w:ascii="仿宋" w:eastAsia="仿宋" w:hAnsi="仿宋" w:cs="仿宋" w:hint="eastAsia"/>
            <w:lang w:eastAsia="zh-CN"/>
          </w:rPr>
          <w:t>(五)、建筑、公用工程</w:t>
        </w:r>
        <w:r>
          <w:tab/>
        </w:r>
        <w:r>
          <w:fldChar w:fldCharType="begin"/>
        </w:r>
        <w:r>
          <w:instrText xml:space="preserve"> PAGEREF _Toc18542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99" w:history="1">
        <w:r>
          <w:rPr>
            <w:rFonts w:ascii="仿宋" w:eastAsia="仿宋" w:hAnsi="仿宋" w:cs="仿宋" w:hint="eastAsia"/>
            <w:lang w:eastAsia="zh-CN"/>
          </w:rPr>
          <w:t>(六)、安全管理</w:t>
        </w:r>
        <w:r>
          <w:tab/>
        </w:r>
        <w:r>
          <w:fldChar w:fldCharType="begin"/>
        </w:r>
        <w:r>
          <w:instrText xml:space="preserve"> PAGEREF _Toc13399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52" w:history="1">
        <w:r>
          <w:rPr>
            <w:rFonts w:ascii="仿宋" w:eastAsia="仿宋" w:hAnsi="仿宋" w:cs="仿宋" w:hint="eastAsia"/>
            <w:lang w:eastAsia="zh-CN"/>
          </w:rPr>
          <w:t>(七)、关于事故应急救援预案的审定</w:t>
        </w:r>
        <w:r>
          <w:tab/>
        </w:r>
        <w:r>
          <w:fldChar w:fldCharType="begin"/>
        </w:r>
        <w:r>
          <w:instrText xml:space="preserve"> PAGEREF _Toc24052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89" w:history="1">
        <w:r>
          <w:rPr>
            <w:rFonts w:ascii="仿宋" w:eastAsia="仿宋" w:hAnsi="仿宋" w:cs="仿宋" w:hint="eastAsia"/>
            <w:lang w:eastAsia="zh-CN"/>
          </w:rPr>
          <w:t>四、环己酮项目承办单位</w:t>
        </w:r>
        <w:r>
          <w:tab/>
        </w:r>
        <w:r>
          <w:fldChar w:fldCharType="begin"/>
        </w:r>
        <w:r>
          <w:instrText xml:space="preserve"> PAGEREF _Toc12289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24" w:history="1">
        <w:r>
          <w:rPr>
            <w:rFonts w:ascii="仿宋" w:eastAsia="仿宋" w:hAnsi="仿宋" w:cs="仿宋" w:hint="eastAsia"/>
            <w:lang w:eastAsia="zh-CN"/>
          </w:rPr>
          <w:t>(一)、环己酮项目承办单位基本情况</w:t>
        </w:r>
        <w:r>
          <w:tab/>
        </w:r>
        <w:r>
          <w:fldChar w:fldCharType="begin"/>
        </w:r>
        <w:r>
          <w:instrText xml:space="preserve"> PAGEREF _Toc18524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60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_Toc8760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" w:history="1">
        <w:r>
          <w:rPr>
            <w:rFonts w:ascii="仿宋" w:eastAsia="仿宋" w:hAnsi="仿宋" w:cs="仿宋" w:hint="eastAsia"/>
            <w:lang w:eastAsia="zh-CN"/>
          </w:rPr>
          <w:t>五、环己酮项目背景及必要性</w:t>
        </w:r>
        <w:r>
          <w:tab/>
        </w:r>
        <w:r>
          <w:fldChar w:fldCharType="begin"/>
        </w:r>
        <w:r>
          <w:instrText xml:space="preserve"> PAGEREF _Toc140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45" w:history="1">
        <w:r>
          <w:rPr>
            <w:rFonts w:ascii="仿宋" w:eastAsia="仿宋" w:hAnsi="仿宋" w:cs="仿宋" w:hint="eastAsia"/>
            <w:lang w:eastAsia="zh-CN"/>
          </w:rPr>
          <w:t>(一)、积极试点示范，稳妥推进XXX产业化进程</w:t>
        </w:r>
        <w:r>
          <w:tab/>
        </w:r>
        <w:r>
          <w:fldChar w:fldCharType="begin"/>
        </w:r>
        <w:r>
          <w:instrText xml:space="preserve"> PAGEREF _Toc25545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42" w:history="1">
        <w:r>
          <w:rPr>
            <w:rFonts w:ascii="仿宋" w:eastAsia="仿宋" w:hAnsi="仿宋" w:cs="仿宋" w:hint="eastAsia"/>
            <w:lang w:eastAsia="zh-CN"/>
          </w:rPr>
          <w:t>(二)、做好政策保障，健全XXX管理体系</w:t>
        </w:r>
        <w:r>
          <w:tab/>
        </w:r>
        <w:r>
          <w:fldChar w:fldCharType="begin"/>
        </w:r>
        <w:r>
          <w:instrText xml:space="preserve"> PAGEREF _Toc14742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" w:history="1">
        <w:r>
          <w:rPr>
            <w:rFonts w:ascii="仿宋" w:eastAsia="仿宋" w:hAnsi="仿宋" w:cs="仿宋" w:hint="eastAsia"/>
            <w:lang w:eastAsia="zh-CN"/>
          </w:rPr>
          <w:t>(三)、推进国际合作，提升XXX竞争优势</w:t>
        </w:r>
        <w:r>
          <w:tab/>
        </w:r>
        <w:r>
          <w:fldChar w:fldCharType="begin"/>
        </w:r>
        <w:r>
          <w:instrText xml:space="preserve"> PAGEREF _Toc2831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64" w:history="1">
        <w:r>
          <w:rPr>
            <w:rFonts w:ascii="仿宋" w:eastAsia="仿宋" w:hAnsi="仿宋" w:cs="仿宋" w:hint="eastAsia"/>
            <w:lang w:eastAsia="zh-CN"/>
          </w:rPr>
          <w:t>(四)、保障措施</w:t>
        </w:r>
        <w:r>
          <w:tab/>
        </w:r>
        <w:r>
          <w:fldChar w:fldCharType="begin"/>
        </w:r>
        <w:r>
          <w:instrText xml:space="preserve"> PAGEREF _Toc27064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60" w:history="1">
        <w:r>
          <w:rPr>
            <w:rFonts w:ascii="仿宋" w:eastAsia="仿宋" w:hAnsi="仿宋" w:cs="仿宋" w:hint="eastAsia"/>
            <w:lang w:eastAsia="zh-CN"/>
          </w:rPr>
          <w:t>(五)、环己酮项目实施的必要性</w:t>
        </w:r>
        <w:r>
          <w:tab/>
        </w:r>
        <w:r>
          <w:fldChar w:fldCharType="begin"/>
        </w:r>
        <w:r>
          <w:instrText xml:space="preserve"> PAGEREF _Toc12660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99" w:history="1">
        <w:r>
          <w:rPr>
            <w:rFonts w:ascii="仿宋" w:eastAsia="仿宋" w:hAnsi="仿宋" w:cs="仿宋" w:hint="eastAsia"/>
            <w:lang w:eastAsia="zh-CN"/>
          </w:rPr>
          <w:t>六、环己酮项目选址方案</w:t>
        </w:r>
        <w:r>
          <w:tab/>
        </w:r>
        <w:r>
          <w:fldChar w:fldCharType="begin"/>
        </w:r>
        <w:r>
          <w:instrText xml:space="preserve"> PAGEREF _Toc22599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8" w:history="1">
        <w:r>
          <w:rPr>
            <w:rFonts w:ascii="仿宋" w:eastAsia="仿宋" w:hAnsi="仿宋" w:cs="仿宋" w:hint="eastAsia"/>
            <w:lang w:eastAsia="zh-CN"/>
          </w:rPr>
          <w:t>(一)、环己酮项目选址原则</w:t>
        </w:r>
        <w:r>
          <w:tab/>
        </w:r>
        <w:r>
          <w:fldChar w:fldCharType="begin"/>
        </w:r>
        <w:r>
          <w:instrText xml:space="preserve"> PAGEREF _Toc11818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_Toc16410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92" w:history="1">
        <w:r>
          <w:rPr>
            <w:rFonts w:ascii="仿宋" w:eastAsia="仿宋" w:hAnsi="仿宋" w:cs="仿宋" w:hint="eastAsia"/>
            <w:lang w:eastAsia="zh-CN"/>
          </w:rPr>
          <w:t>(三)、产业发展方向</w:t>
        </w:r>
        <w:r>
          <w:tab/>
        </w:r>
        <w:r>
          <w:fldChar w:fldCharType="begin"/>
        </w:r>
        <w:r>
          <w:instrText xml:space="preserve"> PAGEREF _Toc14192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1" w:history="1">
        <w:r>
          <w:rPr>
            <w:rFonts w:ascii="仿宋" w:eastAsia="仿宋" w:hAnsi="仿宋" w:cs="仿宋" w:hint="eastAsia"/>
            <w:lang w:eastAsia="zh-CN"/>
          </w:rPr>
          <w:t>(四)、环己酮项目选址综合评价</w:t>
        </w:r>
        <w:r>
          <w:tab/>
        </w:r>
        <w:r>
          <w:fldChar w:fldCharType="begin"/>
        </w:r>
        <w:r>
          <w:instrText xml:space="preserve"> PAGEREF _Toc21041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02" w:history="1">
        <w:r>
          <w:rPr>
            <w:rFonts w:ascii="仿宋" w:eastAsia="仿宋" w:hAnsi="仿宋" w:cs="仿宋" w:hint="eastAsia"/>
            <w:lang w:eastAsia="zh-CN"/>
          </w:rPr>
          <w:t>七、技术创新风险的探讨</w:t>
        </w:r>
        <w:r>
          <w:tab/>
        </w:r>
        <w:r>
          <w:fldChar w:fldCharType="begin"/>
        </w:r>
        <w:r>
          <w:instrText xml:space="preserve"> PAGEREF _Toc10002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3" w:history="1">
        <w:r>
          <w:rPr>
            <w:rFonts w:ascii="仿宋" w:eastAsia="仿宋" w:hAnsi="仿宋" w:cs="仿宋" w:hint="eastAsia"/>
            <w:lang w:eastAsia="zh-CN"/>
          </w:rPr>
          <w:t>(一)、技术创新风险的探讨</w:t>
        </w:r>
        <w:r>
          <w:tab/>
        </w:r>
        <w:r>
          <w:fldChar w:fldCharType="begin"/>
        </w:r>
        <w:r>
          <w:instrText xml:space="preserve"> PAGEREF _Toc683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37" w:history="1">
        <w:r>
          <w:rPr>
            <w:rFonts w:ascii="仿宋" w:eastAsia="仿宋" w:hAnsi="仿宋" w:cs="仿宋" w:hint="eastAsia"/>
            <w:lang w:eastAsia="zh-CN"/>
          </w:rPr>
          <w:t>八、经济影响分析</w:t>
        </w:r>
        <w:r>
          <w:tab/>
        </w:r>
        <w:r>
          <w:fldChar w:fldCharType="begin"/>
        </w:r>
        <w:r>
          <w:instrText xml:space="preserve"> PAGEREF _Toc17437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5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_Toc6725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7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_Toc17097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90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_Toc6390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01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_Toc30001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68" w:history="1">
        <w:r>
          <w:rPr>
            <w:rFonts w:ascii="仿宋" w:eastAsia="仿宋" w:hAnsi="仿宋" w:cs="仿宋" w:hint="eastAsia"/>
            <w:lang w:eastAsia="zh-CN"/>
          </w:rPr>
          <w:t>九、市场预测</w:t>
        </w:r>
        <w:r>
          <w:tab/>
        </w:r>
        <w:r>
          <w:fldChar w:fldCharType="begin"/>
        </w:r>
        <w:r>
          <w:instrText xml:space="preserve"> PAGEREF _Toc6768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29" w:history="1">
        <w:r>
          <w:rPr>
            <w:rFonts w:ascii="仿宋" w:eastAsia="仿宋" w:hAnsi="仿宋" w:cs="仿宋" w:hint="eastAsia"/>
            <w:lang w:eastAsia="zh-CN"/>
          </w:rPr>
          <w:t>(一)、增强资金保障能力</w:t>
        </w:r>
        <w:r>
          <w:tab/>
        </w:r>
        <w:r>
          <w:fldChar w:fldCharType="begin"/>
        </w:r>
        <w:r>
          <w:instrText xml:space="preserve"> PAGEREF _Toc14929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88" w:history="1">
        <w:r>
          <w:rPr>
            <w:rFonts w:ascii="仿宋" w:eastAsia="仿宋" w:hAnsi="仿宋" w:cs="仿宋" w:hint="eastAsia"/>
            <w:lang w:eastAsia="zh-CN"/>
          </w:rPr>
          <w:t>(二)、营造良好投资氛围</w:t>
        </w:r>
        <w:r>
          <w:tab/>
        </w:r>
        <w:r>
          <w:fldChar w:fldCharType="begin"/>
        </w:r>
        <w:r>
          <w:instrText xml:space="preserve"> PAGEREF _Toc13188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203" w:history="1">
        <w:r>
          <w:rPr>
            <w:rFonts w:ascii="仿宋" w:eastAsia="仿宋" w:hAnsi="仿宋" w:cs="仿宋" w:hint="eastAsia"/>
            <w:lang w:eastAsia="zh-CN"/>
          </w:rPr>
          <w:t>十、第四十章员工身心健康管理</w:t>
        </w:r>
        <w:r>
          <w:tab/>
        </w:r>
        <w:r>
          <w:fldChar w:fldCharType="begin"/>
        </w:r>
        <w:r>
          <w:instrText xml:space="preserve"> PAGEREF _Toc26203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3" w:history="1">
        <w:r>
          <w:rPr>
            <w:rFonts w:ascii="仿宋" w:eastAsia="仿宋" w:hAnsi="仿宋" w:cs="仿宋" w:hint="eastAsia"/>
            <w:lang w:eastAsia="zh-CN"/>
          </w:rPr>
          <w:t>(一)、健康促进计划</w:t>
        </w:r>
        <w:r>
          <w:tab/>
        </w:r>
        <w:r>
          <w:fldChar w:fldCharType="begin"/>
        </w:r>
        <w:r>
          <w:instrText xml:space="preserve"> PAGEREF _Toc14263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17" w:history="1">
        <w:r>
          <w:rPr>
            <w:rFonts w:ascii="仿宋" w:eastAsia="仿宋" w:hAnsi="仿宋" w:cs="仿宋" w:hint="eastAsia"/>
            <w:lang w:eastAsia="zh-CN"/>
          </w:rPr>
          <w:t>(二)、健康饮食与运动计划</w:t>
        </w:r>
        <w:r>
          <w:tab/>
        </w:r>
        <w:r>
          <w:fldChar w:fldCharType="begin"/>
        </w:r>
        <w:r>
          <w:instrText xml:space="preserve"> PAGEREF _Toc30317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7" w:history="1">
        <w:r>
          <w:rPr>
            <w:rFonts w:ascii="仿宋" w:eastAsia="仿宋" w:hAnsi="仿宋" w:cs="仿宋" w:hint="eastAsia"/>
            <w:lang w:eastAsia="zh-CN"/>
          </w:rPr>
          <w:t>(三)、心理健康服务与支持</w:t>
        </w:r>
        <w:r>
          <w:tab/>
        </w:r>
        <w:r>
          <w:fldChar w:fldCharType="begin"/>
        </w:r>
        <w:r>
          <w:instrText xml:space="preserve"> PAGEREF _Toc4247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4" w:history="1">
        <w:r>
          <w:rPr>
            <w:rFonts w:ascii="仿宋" w:eastAsia="仿宋" w:hAnsi="仿宋" w:cs="仿宋" w:hint="eastAsia"/>
            <w:lang w:eastAsia="zh-CN"/>
          </w:rPr>
          <w:t>(四)、工作压力管理</w:t>
        </w:r>
        <w:r>
          <w:tab/>
        </w:r>
        <w:r>
          <w:fldChar w:fldCharType="begin"/>
        </w:r>
        <w:r>
          <w:instrText xml:space="preserve"> PAGEREF _Toc13094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6" w:history="1">
        <w:r>
          <w:rPr>
            <w:rFonts w:ascii="仿宋" w:eastAsia="仿宋" w:hAnsi="仿宋" w:cs="仿宋" w:hint="eastAsia"/>
            <w:lang w:eastAsia="zh-CN"/>
          </w:rPr>
          <w:t>(五)、工作负荷评估与调整</w:t>
        </w:r>
        <w:r>
          <w:tab/>
        </w:r>
        <w:r>
          <w:fldChar w:fldCharType="begin"/>
        </w:r>
        <w:r>
          <w:instrText xml:space="preserve"> PAGEREF _Toc23686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6" w:history="1">
        <w:r>
          <w:rPr>
            <w:rFonts w:ascii="仿宋" w:eastAsia="仿宋" w:hAnsi="仿宋" w:cs="仿宋" w:hint="eastAsia"/>
            <w:lang w:eastAsia="zh-CN"/>
          </w:rPr>
          <w:t>(六)、员工心理咨询与支持</w:t>
        </w:r>
        <w:r>
          <w:tab/>
        </w:r>
        <w:r>
          <w:fldChar w:fldCharType="begin"/>
        </w:r>
        <w:r>
          <w:instrText xml:space="preserve"> PAGEREF _Toc16556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03" w:history="1">
        <w:r>
          <w:rPr>
            <w:rFonts w:ascii="仿宋" w:eastAsia="仿宋" w:hAnsi="仿宋" w:cs="仿宋" w:hint="eastAsia"/>
            <w:lang w:eastAsia="zh-CN"/>
          </w:rPr>
          <w:t>十一、环己酮项目选址</w:t>
        </w:r>
        <w:r>
          <w:tab/>
        </w:r>
        <w:r>
          <w:fldChar w:fldCharType="begin"/>
        </w:r>
        <w:r>
          <w:instrText xml:space="preserve"> PAGEREF _Toc31003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3" w:history="1">
        <w:r>
          <w:rPr>
            <w:rFonts w:ascii="仿宋" w:eastAsia="仿宋" w:hAnsi="仿宋" w:cs="仿宋" w:hint="eastAsia"/>
            <w:lang w:eastAsia="zh-CN"/>
          </w:rPr>
          <w:t>(一)、环己酮选址影响因素</w:t>
        </w:r>
        <w:r>
          <w:tab/>
        </w:r>
        <w:r>
          <w:fldChar w:fldCharType="begin"/>
        </w:r>
        <w:r>
          <w:instrText xml:space="preserve"> PAGEREF _Toc20513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69" w:history="1">
        <w:r>
          <w:rPr>
            <w:rFonts w:ascii="仿宋" w:eastAsia="仿宋" w:hAnsi="仿宋" w:cs="仿宋" w:hint="eastAsia"/>
            <w:lang w:eastAsia="zh-CN"/>
          </w:rPr>
          <w:t>(二)、行业竞争对环己酮选址的影响</w:t>
        </w:r>
        <w:r>
          <w:tab/>
        </w:r>
        <w:r>
          <w:fldChar w:fldCharType="begin"/>
        </w:r>
        <w:r>
          <w:instrText xml:space="preserve"> PAGEREF _Toc32069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2" w:history="1">
        <w:r>
          <w:rPr>
            <w:rFonts w:ascii="仿宋" w:eastAsia="仿宋" w:hAnsi="仿宋" w:cs="仿宋" w:hint="eastAsia"/>
            <w:lang w:eastAsia="zh-CN"/>
          </w:rPr>
          <w:t>(三)、经营成本对环己酮选址的影响</w:t>
        </w:r>
        <w:r>
          <w:tab/>
        </w:r>
        <w:r>
          <w:fldChar w:fldCharType="begin"/>
        </w:r>
        <w:r>
          <w:instrText xml:space="preserve"> PAGEREF _Toc1442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" w:history="1">
        <w:r>
          <w:rPr>
            <w:rFonts w:ascii="仿宋" w:eastAsia="仿宋" w:hAnsi="仿宋" w:cs="仿宋" w:hint="eastAsia"/>
            <w:lang w:eastAsia="zh-CN"/>
          </w:rPr>
          <w:t>(四)、消费习惯对环己酮选址的影响</w:t>
        </w:r>
        <w:r>
          <w:tab/>
        </w:r>
        <w:r>
          <w:fldChar w:fldCharType="begin"/>
        </w:r>
        <w:r>
          <w:instrText xml:space="preserve"> PAGEREF _Toc2521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73" w:history="1">
        <w:r>
          <w:rPr>
            <w:rFonts w:ascii="仿宋" w:eastAsia="仿宋" w:hAnsi="仿宋" w:cs="仿宋" w:hint="eastAsia"/>
            <w:lang w:eastAsia="zh-CN"/>
          </w:rPr>
          <w:t>(五)、环己酮项目选址原则</w:t>
        </w:r>
        <w:r>
          <w:tab/>
        </w:r>
        <w:r>
          <w:fldChar w:fldCharType="begin"/>
        </w:r>
        <w:r>
          <w:instrText xml:space="preserve"> PAGEREF _Toc32573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45" w:history="1">
        <w:r>
          <w:rPr>
            <w:rFonts w:ascii="仿宋" w:eastAsia="仿宋" w:hAnsi="仿宋" w:cs="仿宋" w:hint="eastAsia"/>
            <w:lang w:eastAsia="zh-CN"/>
          </w:rPr>
          <w:t>(六)、建设区基本情况</w:t>
        </w:r>
        <w:r>
          <w:tab/>
        </w:r>
        <w:r>
          <w:fldChar w:fldCharType="begin"/>
        </w:r>
        <w:r>
          <w:instrText xml:space="preserve"> PAGEREF _Toc19245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3" w:history="1">
        <w:r>
          <w:rPr>
            <w:rFonts w:ascii="仿宋" w:eastAsia="仿宋" w:hAnsi="仿宋" w:cs="仿宋" w:hint="eastAsia"/>
            <w:lang w:eastAsia="zh-CN"/>
          </w:rPr>
          <w:t>(七)、环己酮项目选址综合评价</w:t>
        </w:r>
        <w:r>
          <w:tab/>
        </w:r>
        <w:r>
          <w:fldChar w:fldCharType="begin"/>
        </w:r>
        <w:r>
          <w:instrText xml:space="preserve"> PAGEREF _Toc3193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06" w:history="1">
        <w:r>
          <w:rPr>
            <w:rFonts w:ascii="仿宋" w:eastAsia="仿宋" w:hAnsi="仿宋" w:cs="仿宋" w:hint="eastAsia"/>
            <w:lang w:eastAsia="zh-CN"/>
          </w:rPr>
          <w:t>十二、项目招标方案及组织管理</w:t>
        </w:r>
        <w:r>
          <w:tab/>
        </w:r>
        <w:r>
          <w:fldChar w:fldCharType="begin"/>
        </w:r>
        <w:r>
          <w:instrText xml:space="preserve"> PAGEREF _Toc7406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2" w:history="1">
        <w:r>
          <w:rPr>
            <w:rFonts w:ascii="仿宋" w:eastAsia="仿宋" w:hAnsi="仿宋" w:cs="仿宋" w:hint="eastAsia"/>
            <w:lang w:eastAsia="zh-CN"/>
          </w:rPr>
          <w:t>(一)、项目建设管理</w:t>
        </w:r>
        <w:r>
          <w:tab/>
        </w:r>
        <w:r>
          <w:fldChar w:fldCharType="begin"/>
        </w:r>
        <w:r>
          <w:instrText xml:space="preserve"> PAGEREF _Toc25462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" w:history="1">
        <w:r>
          <w:rPr>
            <w:rFonts w:ascii="仿宋" w:eastAsia="仿宋" w:hAnsi="仿宋" w:cs="仿宋" w:hint="eastAsia"/>
            <w:lang w:eastAsia="zh-CN"/>
          </w:rPr>
          <w:t>(二)、招投标初步方案</w:t>
        </w:r>
        <w:r>
          <w:tab/>
        </w:r>
        <w:r>
          <w:fldChar w:fldCharType="begin"/>
        </w:r>
        <w:r>
          <w:instrText xml:space="preserve"> PAGEREF _Toc2394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5" w:history="1">
        <w:r>
          <w:rPr>
            <w:rFonts w:ascii="仿宋" w:eastAsia="仿宋" w:hAnsi="仿宋" w:cs="仿宋" w:hint="eastAsia"/>
            <w:lang w:eastAsia="zh-CN"/>
          </w:rPr>
          <w:t>(三)、工程评标</w:t>
        </w:r>
        <w:r>
          <w:tab/>
        </w:r>
        <w:r>
          <w:fldChar w:fldCharType="begin"/>
        </w:r>
        <w:r>
          <w:instrText xml:space="preserve"> PAGEREF _Toc18345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1" w:history="1">
        <w:r>
          <w:rPr>
            <w:rFonts w:ascii="仿宋" w:eastAsia="仿宋" w:hAnsi="仿宋" w:cs="仿宋" w:hint="eastAsia"/>
            <w:lang w:eastAsia="zh-CN"/>
          </w:rPr>
          <w:t>(四)、项目组织机构与人力资源配置</w:t>
        </w:r>
        <w:r>
          <w:tab/>
        </w:r>
        <w:r>
          <w:fldChar w:fldCharType="begin"/>
        </w:r>
        <w:r>
          <w:instrText xml:space="preserve"> PAGEREF _Toc26491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45" w:history="1">
        <w:r>
          <w:rPr>
            <w:rFonts w:ascii="仿宋" w:eastAsia="仿宋" w:hAnsi="仿宋" w:cs="仿宋" w:hint="eastAsia"/>
            <w:lang w:eastAsia="zh-CN"/>
          </w:rPr>
          <w:t>十三、四经营所依赖的核心资源</w:t>
        </w:r>
        <w:r>
          <w:tab/>
        </w:r>
        <w:r>
          <w:fldChar w:fldCharType="begin"/>
        </w:r>
        <w:r>
          <w:instrText xml:space="preserve"> PAGEREF _Toc30645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69" w:history="1">
        <w:r>
          <w:rPr>
            <w:rFonts w:ascii="仿宋" w:eastAsia="仿宋" w:hAnsi="仿宋" w:cs="仿宋" w:hint="eastAsia"/>
            <w:lang w:eastAsia="zh-CN"/>
          </w:rPr>
          <w:t>(一)、管理团队</w:t>
        </w:r>
        <w:r>
          <w:tab/>
        </w:r>
        <w:r>
          <w:fldChar w:fldCharType="begin"/>
        </w:r>
        <w:r>
          <w:instrText xml:space="preserve"> PAGEREF _Toc14369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3" w:history="1">
        <w:r>
          <w:rPr>
            <w:rFonts w:ascii="仿宋" w:eastAsia="仿宋" w:hAnsi="仿宋" w:cs="仿宋" w:hint="eastAsia"/>
            <w:lang w:eastAsia="zh-CN"/>
          </w:rPr>
          <w:t>(二)、主要固定资产</w:t>
        </w:r>
        <w:r>
          <w:tab/>
        </w:r>
        <w:r>
          <w:fldChar w:fldCharType="begin"/>
        </w:r>
        <w:r>
          <w:instrText xml:space="preserve"> PAGEREF _Toc8963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5" w:history="1">
        <w:r>
          <w:rPr>
            <w:rFonts w:ascii="仿宋" w:eastAsia="仿宋" w:hAnsi="仿宋" w:cs="仿宋" w:hint="eastAsia"/>
            <w:lang w:eastAsia="zh-CN"/>
          </w:rPr>
          <w:t>(三)、企业荣誉</w:t>
        </w:r>
        <w:r>
          <w:tab/>
        </w:r>
        <w:r>
          <w:fldChar w:fldCharType="begin"/>
        </w:r>
        <w:r>
          <w:instrText xml:space="preserve"> PAGEREF _Toc8095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3" w:history="1">
        <w:r>
          <w:rPr>
            <w:rFonts w:ascii="仿宋" w:eastAsia="仿宋" w:hAnsi="仿宋" w:cs="仿宋" w:hint="eastAsia"/>
            <w:lang w:eastAsia="zh-CN"/>
          </w:rPr>
          <w:t>(四)、股份公司组织机构主要职能部门情况</w:t>
        </w:r>
        <w:r>
          <w:tab/>
        </w:r>
        <w:r>
          <w:fldChar w:fldCharType="begin"/>
        </w:r>
        <w:r>
          <w:instrText xml:space="preserve"> PAGEREF _Toc27893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3" w:history="1">
        <w:r>
          <w:rPr>
            <w:rFonts w:ascii="仿宋" w:eastAsia="仿宋" w:hAnsi="仿宋" w:cs="仿宋" w:hint="eastAsia"/>
            <w:lang w:eastAsia="zh-CN"/>
          </w:rPr>
          <w:t>(五)、公司经营理念</w:t>
        </w:r>
        <w:r>
          <w:tab/>
        </w:r>
        <w:r>
          <w:fldChar w:fldCharType="begin"/>
        </w:r>
        <w:r>
          <w:instrText xml:space="preserve"> PAGEREF _Toc2723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28" w:history="1">
        <w:r>
          <w:rPr>
            <w:rFonts w:ascii="仿宋" w:eastAsia="仿宋" w:hAnsi="仿宋" w:cs="仿宋" w:hint="eastAsia"/>
            <w:lang w:eastAsia="zh-CN"/>
          </w:rPr>
          <w:t>十四、员工家庭与工作平衡支持计划</w:t>
        </w:r>
        <w:r>
          <w:tab/>
        </w:r>
        <w:r>
          <w:fldChar w:fldCharType="begin"/>
        </w:r>
        <w:r>
          <w:instrText xml:space="preserve"> PAGEREF _Toc29428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34" w:history="1">
        <w:r>
          <w:rPr>
            <w:rFonts w:ascii="仿宋" w:eastAsia="仿宋" w:hAnsi="仿宋" w:cs="仿宋" w:hint="eastAsia"/>
            <w:lang w:eastAsia="zh-CN"/>
          </w:rPr>
          <w:t>(一)、家庭与工作平衡的重要性分析</w:t>
        </w:r>
        <w:r>
          <w:tab/>
        </w:r>
        <w:r>
          <w:fldChar w:fldCharType="begin"/>
        </w:r>
        <w:r>
          <w:instrText xml:space="preserve"> PAGEREF _Toc16034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1" w:history="1">
        <w:r>
          <w:rPr>
            <w:rFonts w:ascii="仿宋" w:eastAsia="仿宋" w:hAnsi="仿宋" w:cs="仿宋" w:hint="eastAsia"/>
            <w:lang w:eastAsia="zh-CN"/>
          </w:rPr>
          <w:t>(二)、支持计划的制定与实施步骤</w:t>
        </w:r>
        <w:r>
          <w:tab/>
        </w:r>
        <w:r>
          <w:fldChar w:fldCharType="begin"/>
        </w:r>
        <w:r>
          <w:instrText xml:space="preserve"> PAGEREF _Toc13221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2" w:history="1">
        <w:r>
          <w:rPr>
            <w:rFonts w:ascii="仿宋" w:eastAsia="仿宋" w:hAnsi="仿宋" w:cs="仿宋" w:hint="eastAsia"/>
            <w:lang w:eastAsia="zh-CN"/>
          </w:rPr>
          <w:t>(三)、平衡效果的评估及调整优化</w:t>
        </w:r>
        <w:r>
          <w:tab/>
        </w:r>
        <w:r>
          <w:fldChar w:fldCharType="begin"/>
        </w:r>
        <w:r>
          <w:instrText xml:space="preserve"> PAGEREF _Toc23202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88" w:history="1">
        <w:r>
          <w:rPr>
            <w:rFonts w:ascii="仿宋" w:eastAsia="仿宋" w:hAnsi="仿宋" w:cs="仿宋" w:hint="eastAsia"/>
            <w:lang w:eastAsia="zh-CN"/>
          </w:rPr>
          <w:t>十五、成果转化与推广应用</w:t>
        </w:r>
        <w:r>
          <w:tab/>
        </w:r>
        <w:r>
          <w:fldChar w:fldCharType="begin"/>
        </w:r>
        <w:r>
          <w:instrText xml:space="preserve"> PAGEREF _Toc26888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71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_Toc13171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90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_Toc13390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32" w:history="1">
        <w:r>
          <w:rPr>
            <w:rFonts w:ascii="仿宋" w:eastAsia="仿宋" w:hAnsi="仿宋" w:cs="仿宋" w:hint="eastAsia"/>
            <w:lang w:eastAsia="zh-CN"/>
          </w:rPr>
          <w:t>十六、必要性分析</w:t>
        </w:r>
        <w:r>
          <w:tab/>
        </w:r>
        <w:r>
          <w:fldChar w:fldCharType="begin"/>
        </w:r>
        <w:r>
          <w:instrText xml:space="preserve"> PAGEREF _Toc3732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17" w:history="1">
        <w:r>
          <w:rPr>
            <w:rFonts w:ascii="仿宋" w:eastAsia="仿宋" w:hAnsi="仿宋" w:cs="仿宋" w:hint="eastAsia"/>
            <w:lang w:eastAsia="zh-CN"/>
          </w:rPr>
          <w:t>(一)、必要性分析</w:t>
        </w:r>
        <w:r>
          <w:tab/>
        </w:r>
        <w:r>
          <w:fldChar w:fldCharType="begin"/>
        </w:r>
        <w:r>
          <w:instrText xml:space="preserve"> PAGEREF _Toc12717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85" w:history="1">
        <w:r>
          <w:rPr>
            <w:rFonts w:ascii="仿宋" w:eastAsia="仿宋" w:hAnsi="仿宋" w:cs="仿宋" w:hint="eastAsia"/>
            <w:lang w:eastAsia="zh-CN"/>
          </w:rPr>
          <w:t>十七、信息技术与数字化创新</w:t>
        </w:r>
        <w:r>
          <w:tab/>
        </w:r>
        <w:r>
          <w:fldChar w:fldCharType="begin"/>
        </w:r>
        <w:r>
          <w:instrText xml:space="preserve"> PAGEREF _Toc6485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06" w:history="1">
        <w:r>
          <w:rPr>
            <w:rFonts w:ascii="仿宋" w:eastAsia="仿宋" w:hAnsi="仿宋" w:cs="仿宋" w:hint="eastAsia"/>
            <w:lang w:eastAsia="zh-CN"/>
          </w:rPr>
          <w:t>(一)、信息技术概述</w:t>
        </w:r>
        <w:r>
          <w:tab/>
        </w:r>
        <w:r>
          <w:fldChar w:fldCharType="begin"/>
        </w:r>
        <w:r>
          <w:instrText xml:space="preserve"> PAGEREF _Toc31606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8" w:history="1">
        <w:r>
          <w:rPr>
            <w:rFonts w:ascii="仿宋" w:eastAsia="仿宋" w:hAnsi="仿宋" w:cs="仿宋" w:hint="eastAsia"/>
            <w:lang w:eastAsia="zh-CN"/>
          </w:rPr>
          <w:t>(二)、数字化创新方案</w:t>
        </w:r>
        <w:r>
          <w:tab/>
        </w:r>
        <w:r>
          <w:fldChar w:fldCharType="begin"/>
        </w:r>
        <w:r>
          <w:instrText xml:space="preserve"> PAGEREF _Toc9718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94" w:history="1">
        <w:r>
          <w:rPr>
            <w:rFonts w:ascii="仿宋" w:eastAsia="仿宋" w:hAnsi="仿宋" w:cs="仿宋" w:hint="eastAsia"/>
            <w:lang w:eastAsia="zh-CN"/>
          </w:rPr>
          <w:t>(三)、数据安全与隐私保护</w:t>
        </w:r>
        <w:r>
          <w:tab/>
        </w:r>
        <w:r>
          <w:fldChar w:fldCharType="begin"/>
        </w:r>
        <w:r>
          <w:instrText xml:space="preserve"> PAGEREF _Toc7994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33" w:history="1">
        <w:r>
          <w:rPr>
            <w:rFonts w:ascii="仿宋" w:eastAsia="仿宋" w:hAnsi="仿宋" w:cs="仿宋" w:hint="eastAsia"/>
            <w:lang w:eastAsia="zh-CN"/>
          </w:rPr>
          <w:t>十八、环己酮项目建设单位</w:t>
        </w:r>
        <w:r>
          <w:tab/>
        </w:r>
        <w:r>
          <w:fldChar w:fldCharType="begin"/>
        </w:r>
        <w:r>
          <w:instrText xml:space="preserve"> PAGEREF _Toc18133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48" w:history="1">
        <w:r>
          <w:rPr>
            <w:rFonts w:ascii="仿宋" w:eastAsia="仿宋" w:hAnsi="仿宋" w:cs="仿宋" w:hint="eastAsia"/>
            <w:lang w:eastAsia="zh-CN"/>
          </w:rPr>
          <w:t>(一)、环己酮项目承办单位基本情况</w:t>
        </w:r>
        <w:r>
          <w:tab/>
        </w:r>
        <w:r>
          <w:fldChar w:fldCharType="begin"/>
        </w:r>
        <w:r>
          <w:instrText xml:space="preserve"> PAGEREF _Toc23748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47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_Toc24547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3" w:history="1">
        <w:r>
          <w:rPr>
            <w:rFonts w:ascii="仿宋" w:eastAsia="仿宋" w:hAnsi="仿宋" w:cs="仿宋" w:hint="eastAsia"/>
            <w:lang w:eastAsia="zh-CN"/>
          </w:rPr>
          <w:t>十九、公司文化与社会责任</w:t>
        </w:r>
        <w:r>
          <w:tab/>
        </w:r>
        <w:r>
          <w:fldChar w:fldCharType="begin"/>
        </w:r>
        <w:r>
          <w:instrText xml:space="preserve"> PAGEREF _Toc1583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87" w:history="1">
        <w:r>
          <w:rPr>
            <w:rFonts w:ascii="仿宋" w:eastAsia="仿宋" w:hAnsi="仿宋" w:cs="仿宋" w:hint="eastAsia"/>
            <w:lang w:eastAsia="zh-CN"/>
          </w:rPr>
          <w:t>(一)、公司文化建设</w:t>
        </w:r>
        <w:r>
          <w:tab/>
        </w:r>
        <w:r>
          <w:fldChar w:fldCharType="begin"/>
        </w:r>
        <w:r>
          <w:instrText xml:space="preserve"> PAGEREF _Toc18687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0837" w:history="1">
        <w:r>
          <w:rPr>
            <w:rFonts w:ascii="仿宋" w:eastAsia="仿宋" w:hAnsi="仿宋" w:cs="仿宋" w:hint="eastAsia"/>
            <w:lang w:eastAsia="zh-CN"/>
          </w:rPr>
          <w:t>(二)、企业社会责任与可持续发展</w:t>
        </w:r>
        <w:r>
          <w:tab/>
        </w:r>
        <w:r>
          <w:fldChar w:fldCharType="begin"/>
        </w:r>
        <w:r>
          <w:instrText xml:space="preserve"> PAGEREF _Toc20837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61" w:history="1">
        <w:r>
          <w:rPr>
            <w:rFonts w:ascii="仿宋" w:eastAsia="仿宋" w:hAnsi="仿宋" w:cs="仿宋" w:hint="eastAsia"/>
            <w:lang w:eastAsia="zh-CN"/>
          </w:rPr>
          <w:t>二十、风险与危机管理</w:t>
        </w:r>
        <w:r>
          <w:tab/>
        </w:r>
        <w:r>
          <w:fldChar w:fldCharType="begin"/>
        </w:r>
        <w:r>
          <w:instrText xml:space="preserve"> PAGEREF _Toc12261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6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_Toc11966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9" w:history="1">
        <w:r>
          <w:rPr>
            <w:rFonts w:ascii="仿宋" w:eastAsia="仿宋" w:hAnsi="仿宋" w:cs="仿宋" w:hint="eastAsia"/>
            <w:lang w:eastAsia="zh-CN"/>
          </w:rPr>
          <w:t>(二)、危机预警与应对计划</w:t>
        </w:r>
        <w:r>
          <w:tab/>
        </w:r>
        <w:r>
          <w:fldChar w:fldCharType="begin"/>
        </w:r>
        <w:r>
          <w:instrText xml:space="preserve"> PAGEREF _Toc7889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49" w:history="1">
        <w:r>
          <w:rPr>
            <w:rFonts w:ascii="仿宋" w:eastAsia="仿宋" w:hAnsi="仿宋" w:cs="仿宋" w:hint="eastAsia"/>
            <w:lang w:eastAsia="zh-CN"/>
          </w:rPr>
          <w:t>(三)、信息透明与危机公关</w:t>
        </w:r>
        <w:r>
          <w:tab/>
        </w:r>
        <w:r>
          <w:fldChar w:fldCharType="begin"/>
        </w:r>
        <w:r>
          <w:instrText xml:space="preserve"> PAGEREF _Toc5549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3" w:history="1">
        <w:r>
          <w:rPr>
            <w:rFonts w:ascii="仿宋" w:eastAsia="仿宋" w:hAnsi="仿宋" w:cs="仿宋" w:hint="eastAsia"/>
            <w:lang w:eastAsia="zh-CN"/>
          </w:rPr>
          <w:t>(四)、恢复与改进措施</w:t>
        </w:r>
        <w:r>
          <w:tab/>
        </w:r>
        <w:r>
          <w:fldChar w:fldCharType="begin"/>
        </w:r>
        <w:r>
          <w:instrText xml:space="preserve"> PAGEREF _Toc29963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51" w:history="1">
        <w:r>
          <w:rPr>
            <w:rFonts w:ascii="仿宋" w:eastAsia="仿宋" w:hAnsi="仿宋" w:cs="仿宋" w:hint="eastAsia"/>
            <w:lang w:eastAsia="zh-CN"/>
          </w:rPr>
          <w:t>二十一、风险性分析</w:t>
        </w:r>
        <w:r>
          <w:tab/>
        </w:r>
        <w:r>
          <w:fldChar w:fldCharType="begin"/>
        </w:r>
        <w:r>
          <w:instrText xml:space="preserve"> PAGEREF _Toc32651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2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_Toc18672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6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_Toc18946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4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_Toc10044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1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_Toc17841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_Toc410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2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_Toc6902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62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_Toc28362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77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_Toc15877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08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_Toc12508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91" w:history="1">
        <w:r>
          <w:rPr>
            <w:rFonts w:ascii="仿宋" w:eastAsia="仿宋" w:hAnsi="仿宋" w:cs="仿宋" w:hint="eastAsia"/>
            <w:lang w:eastAsia="zh-CN"/>
          </w:rPr>
          <w:t>二十二环己酮行业行业创新驱动</w:t>
        </w:r>
        <w:r>
          <w:tab/>
        </w:r>
        <w:r>
          <w:fldChar w:fldCharType="begin"/>
        </w:r>
        <w:r>
          <w:instrText xml:space="preserve"> PAGEREF _Toc13491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14" w:history="1">
        <w:r>
          <w:rPr>
            <w:rFonts w:ascii="仿宋" w:eastAsia="仿宋" w:hAnsi="仿宋" w:cs="仿宋" w:hint="eastAsia"/>
            <w:lang w:eastAsia="zh-CN"/>
          </w:rPr>
          <w:t>(一)、技术创新</w:t>
        </w:r>
        <w:r>
          <w:tab/>
        </w:r>
        <w:r>
          <w:fldChar w:fldCharType="begin"/>
        </w:r>
        <w:r>
          <w:instrText xml:space="preserve"> PAGEREF _Toc23114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10" w:history="1">
        <w:r>
          <w:rPr>
            <w:rFonts w:ascii="仿宋" w:eastAsia="仿宋" w:hAnsi="仿宋" w:cs="仿宋" w:hint="eastAsia"/>
            <w:lang w:eastAsia="zh-CN"/>
          </w:rPr>
          <w:t>(二)、设计创新</w:t>
        </w:r>
        <w:r>
          <w:tab/>
        </w:r>
        <w:r>
          <w:fldChar w:fldCharType="begin"/>
        </w:r>
        <w:r>
          <w:instrText xml:space="preserve"> PAGEREF _Toc17310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33" w:history="1">
        <w:r>
          <w:rPr>
            <w:rFonts w:ascii="仿宋" w:eastAsia="仿宋" w:hAnsi="仿宋" w:cs="仿宋" w:hint="eastAsia"/>
            <w:lang w:eastAsia="zh-CN"/>
          </w:rPr>
          <w:t>(三)、材料创新</w:t>
        </w:r>
        <w:r>
          <w:tab/>
        </w:r>
        <w:r>
          <w:fldChar w:fldCharType="begin"/>
        </w:r>
        <w:r>
          <w:instrText xml:space="preserve"> PAGEREF _Toc28933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6" w:history="1">
        <w:r>
          <w:rPr>
            <w:rFonts w:ascii="仿宋" w:eastAsia="仿宋" w:hAnsi="仿宋" w:cs="仿宋" w:hint="eastAsia"/>
            <w:lang w:eastAsia="zh-CN"/>
          </w:rPr>
          <w:t>(四)、营销创新</w:t>
        </w:r>
        <w:r>
          <w:tab/>
        </w:r>
        <w:r>
          <w:fldChar w:fldCharType="begin"/>
        </w:r>
        <w:r>
          <w:instrText xml:space="preserve"> PAGEREF _Toc1436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18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156"/>
      <w:r>
        <w:rPr>
          <w:rFonts w:ascii="仿宋" w:eastAsia="仿宋" w:hAnsi="仿宋" w:cs="仿宋" w:hint="eastAsia"/>
          <w:sz w:val="28"/>
          <w:lang w:eastAsia="zh-CN"/>
        </w:rPr>
        <w:t>一、环己酮质量管理方案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839"/>
      <w:r>
        <w:rPr>
          <w:rFonts w:ascii="仿宋" w:eastAsia="仿宋" w:hAnsi="仿宋" w:cs="仿宋" w:hint="eastAsia"/>
          <w:lang w:eastAsia="zh-CN"/>
        </w:rPr>
        <w:t>(一)、环己酮质量管理要求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产品质量标准制定：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为确保产品质量符合要求，环己酮将建立详尽的产品质量标准。这些标准会明确规定每个产品的规格、性能和材料要求，并根据国家法规和环己酮行业标准进行定期审查和更新，以保持与最新要求的一致性。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生产流程控制：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引入先进的生产流程控制系统，环己酮将针对每个生产环节设立质量控制点。这些控制点将监测关键参数，确保生产过程的一致性和合规性。一旦发现任何偏离标准的情况，系统将立即检测到并采取纠正措施，以确保产品质量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原材料供应管理：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https://d.book118.com/527123165143006046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环己酮项目创业投资方案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环己酮项目创业投资方案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环己酮项目创业投资方案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环己酮项目创业投资方案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环己酮项目创业投资方案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C4B0B9D"/>
    <w:rsid w:val="1C4B0B9D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2712316514300604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2024-02-23T00:11:00Z</dcterms:created>
  <dcterms:modified xsi:type="dcterms:W3CDTF">2024-02-23T00:11:45Z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4FF8E1737D7D4129A21DC54EC1093075_11</vt:lpwstr>
  </property>
  <property fmtid="{D5CDD505-2E9C-101B-9397-08002B2CF9AE}" pid="3" name="KSOProductBuildVer">
    <vt:lpwstr>2052-12.1.0.16250</vt:lpwstr>
  </property>
</Properties>
</file>