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9" w:history="1">
        <w:r>
          <w:rPr>
            <w:rFonts w:ascii="仿宋" w:eastAsia="仿宋" w:hAnsi="仿宋" w:cs="仿宋" w:hint="eastAsia"/>
            <w:lang w:eastAsia="zh-CN"/>
          </w:rPr>
          <w:t>概论</w:t>
        </w:r>
        <w:r>
          <w:tab/>
        </w:r>
        <w:r>
          <w:fldChar w:fldCharType="begin"/>
        </w:r>
        <w:r>
          <w:instrText xml:space="preserve"> PAGEREF _Toc19499 \h </w:instrText>
        </w:r>
        <w:r>
          <w:fldChar w:fldCharType="separate"/>
        </w:r>
        <w:r>
          <w:t>3</w:t>
        </w:r>
        <w:r>
          <w:fldChar w:fldCharType="end"/>
        </w:r>
      </w:hyperlink>
    </w:p>
    <w:p>
      <w:pPr>
        <w:pStyle w:val="TOC1"/>
        <w:tabs>
          <w:tab w:val="right" w:leader="dot" w:pos="8306"/>
        </w:tabs>
      </w:pPr>
      <w:hyperlink w:anchor="_Toc16355" w:history="1">
        <w:r>
          <w:rPr>
            <w:rFonts w:ascii="仿宋" w:eastAsia="仿宋" w:hAnsi="仿宋" w:cs="仿宋" w:hint="eastAsia"/>
            <w:lang w:eastAsia="zh-CN"/>
          </w:rPr>
          <w:t>一、水果及坚果项目危机管理</w:t>
        </w:r>
        <w:r>
          <w:tab/>
        </w:r>
        <w:r>
          <w:fldChar w:fldCharType="begin"/>
        </w:r>
        <w:r>
          <w:instrText xml:space="preserve"> PAGEREF _Toc16355 \h </w:instrText>
        </w:r>
        <w:r>
          <w:fldChar w:fldCharType="separate"/>
        </w:r>
        <w:r>
          <w:t>3</w:t>
        </w:r>
        <w:r>
          <w:fldChar w:fldCharType="end"/>
        </w:r>
      </w:hyperlink>
    </w:p>
    <w:p>
      <w:pPr>
        <w:pStyle w:val="TOC2"/>
        <w:tabs>
          <w:tab w:val="right" w:leader="dot" w:pos="8306"/>
        </w:tabs>
      </w:pPr>
      <w:hyperlink w:anchor="_Toc24518" w:history="1">
        <w:r>
          <w:rPr>
            <w:rFonts w:ascii="仿宋" w:eastAsia="仿宋" w:hAnsi="仿宋" w:cs="仿宋" w:hint="eastAsia"/>
            <w:lang w:eastAsia="zh-CN"/>
          </w:rPr>
          <w:t>(一)、危机预警与识别</w:t>
        </w:r>
        <w:r>
          <w:tab/>
        </w:r>
        <w:r>
          <w:fldChar w:fldCharType="begin"/>
        </w:r>
        <w:r>
          <w:instrText xml:space="preserve"> PAGEREF _Toc24518 \h </w:instrText>
        </w:r>
        <w:r>
          <w:fldChar w:fldCharType="separate"/>
        </w:r>
        <w:r>
          <w:t>3</w:t>
        </w:r>
        <w:r>
          <w:fldChar w:fldCharType="end"/>
        </w:r>
      </w:hyperlink>
    </w:p>
    <w:p>
      <w:pPr>
        <w:pStyle w:val="TOC2"/>
        <w:tabs>
          <w:tab w:val="right" w:leader="dot" w:pos="8306"/>
        </w:tabs>
      </w:pPr>
      <w:hyperlink w:anchor="_Toc745" w:history="1">
        <w:r>
          <w:rPr>
            <w:rFonts w:ascii="仿宋" w:eastAsia="仿宋" w:hAnsi="仿宋" w:cs="仿宋" w:hint="eastAsia"/>
            <w:lang w:eastAsia="zh-CN"/>
          </w:rPr>
          <w:t>(二)、危机应对与恢复</w:t>
        </w:r>
        <w:r>
          <w:tab/>
        </w:r>
        <w:r>
          <w:fldChar w:fldCharType="begin"/>
        </w:r>
        <w:r>
          <w:instrText xml:space="preserve"> PAGEREF _Toc745 \h </w:instrText>
        </w:r>
        <w:r>
          <w:fldChar w:fldCharType="separate"/>
        </w:r>
        <w:r>
          <w:t>4</w:t>
        </w:r>
        <w:r>
          <w:fldChar w:fldCharType="end"/>
        </w:r>
      </w:hyperlink>
    </w:p>
    <w:p>
      <w:pPr>
        <w:pStyle w:val="TOC1"/>
        <w:tabs>
          <w:tab w:val="right" w:leader="dot" w:pos="8306"/>
        </w:tabs>
      </w:pPr>
      <w:hyperlink w:anchor="_Toc30030" w:history="1">
        <w:r>
          <w:rPr>
            <w:rFonts w:ascii="仿宋" w:eastAsia="仿宋" w:hAnsi="仿宋" w:cs="仿宋" w:hint="eastAsia"/>
            <w:lang w:eastAsia="zh-CN"/>
          </w:rPr>
          <w:t>二、水果及坚果项目选址可行性分析</w:t>
        </w:r>
        <w:r>
          <w:tab/>
        </w:r>
        <w:r>
          <w:fldChar w:fldCharType="begin"/>
        </w:r>
        <w:r>
          <w:instrText xml:space="preserve"> PAGEREF _Toc30030 \h </w:instrText>
        </w:r>
        <w:r>
          <w:fldChar w:fldCharType="separate"/>
        </w:r>
        <w:r>
          <w:t>5</w:t>
        </w:r>
        <w:r>
          <w:fldChar w:fldCharType="end"/>
        </w:r>
      </w:hyperlink>
    </w:p>
    <w:p>
      <w:pPr>
        <w:pStyle w:val="TOC2"/>
        <w:tabs>
          <w:tab w:val="right" w:leader="dot" w:pos="8306"/>
        </w:tabs>
      </w:pPr>
      <w:hyperlink w:anchor="_Toc7716" w:history="1">
        <w:r>
          <w:rPr>
            <w:rFonts w:ascii="仿宋" w:eastAsia="仿宋" w:hAnsi="仿宋" w:cs="仿宋" w:hint="eastAsia"/>
            <w:lang w:eastAsia="zh-CN"/>
          </w:rPr>
          <w:t>(一)、水果及坚果项目选址</w:t>
        </w:r>
        <w:r>
          <w:tab/>
        </w:r>
        <w:r>
          <w:fldChar w:fldCharType="begin"/>
        </w:r>
        <w:r>
          <w:instrText xml:space="preserve"> PAGEREF _Toc7716 \h </w:instrText>
        </w:r>
        <w:r>
          <w:fldChar w:fldCharType="separate"/>
        </w:r>
        <w:r>
          <w:t>5</w:t>
        </w:r>
        <w:r>
          <w:fldChar w:fldCharType="end"/>
        </w:r>
      </w:hyperlink>
    </w:p>
    <w:p>
      <w:pPr>
        <w:pStyle w:val="TOC2"/>
        <w:tabs>
          <w:tab w:val="right" w:leader="dot" w:pos="8306"/>
        </w:tabs>
      </w:pPr>
      <w:hyperlink w:anchor="_Toc10560" w:history="1">
        <w:r>
          <w:rPr>
            <w:rFonts w:ascii="仿宋" w:eastAsia="仿宋" w:hAnsi="仿宋" w:cs="仿宋" w:hint="eastAsia"/>
            <w:lang w:eastAsia="zh-CN"/>
          </w:rPr>
          <w:t>(二)、用地控制指标</w:t>
        </w:r>
        <w:r>
          <w:tab/>
        </w:r>
        <w:r>
          <w:fldChar w:fldCharType="begin"/>
        </w:r>
        <w:r>
          <w:instrText xml:space="preserve"> PAGEREF _Toc10560 \h </w:instrText>
        </w:r>
        <w:r>
          <w:fldChar w:fldCharType="separate"/>
        </w:r>
        <w:r>
          <w:t>5</w:t>
        </w:r>
        <w:r>
          <w:fldChar w:fldCharType="end"/>
        </w:r>
      </w:hyperlink>
    </w:p>
    <w:p>
      <w:pPr>
        <w:pStyle w:val="TOC2"/>
        <w:tabs>
          <w:tab w:val="right" w:leader="dot" w:pos="8306"/>
        </w:tabs>
      </w:pPr>
      <w:hyperlink w:anchor="_Toc9729" w:history="1">
        <w:r>
          <w:rPr>
            <w:rFonts w:ascii="仿宋" w:eastAsia="仿宋" w:hAnsi="仿宋" w:cs="仿宋" w:hint="eastAsia"/>
            <w:lang w:eastAsia="zh-CN"/>
          </w:rPr>
          <w:t>(三)、节约用地措施</w:t>
        </w:r>
        <w:r>
          <w:tab/>
        </w:r>
        <w:r>
          <w:fldChar w:fldCharType="begin"/>
        </w:r>
        <w:r>
          <w:instrText xml:space="preserve"> PAGEREF _Toc9729 \h </w:instrText>
        </w:r>
        <w:r>
          <w:fldChar w:fldCharType="separate"/>
        </w:r>
        <w:r>
          <w:t>7</w:t>
        </w:r>
        <w:r>
          <w:fldChar w:fldCharType="end"/>
        </w:r>
      </w:hyperlink>
    </w:p>
    <w:p>
      <w:pPr>
        <w:pStyle w:val="TOC2"/>
        <w:tabs>
          <w:tab w:val="right" w:leader="dot" w:pos="8306"/>
        </w:tabs>
      </w:pPr>
      <w:hyperlink w:anchor="_Toc2229" w:history="1">
        <w:r>
          <w:rPr>
            <w:rFonts w:ascii="仿宋" w:eastAsia="仿宋" w:hAnsi="仿宋" w:cs="仿宋" w:hint="eastAsia"/>
            <w:lang w:eastAsia="zh-CN"/>
          </w:rPr>
          <w:t>(四)、总图布置方案</w:t>
        </w:r>
        <w:r>
          <w:tab/>
        </w:r>
        <w:r>
          <w:fldChar w:fldCharType="begin"/>
        </w:r>
        <w:r>
          <w:instrText xml:space="preserve"> PAGEREF _Toc2229 \h </w:instrText>
        </w:r>
        <w:r>
          <w:fldChar w:fldCharType="separate"/>
        </w:r>
        <w:r>
          <w:t>8</w:t>
        </w:r>
        <w:r>
          <w:fldChar w:fldCharType="end"/>
        </w:r>
      </w:hyperlink>
    </w:p>
    <w:p>
      <w:pPr>
        <w:pStyle w:val="TOC2"/>
        <w:tabs>
          <w:tab w:val="right" w:leader="dot" w:pos="8306"/>
        </w:tabs>
      </w:pPr>
      <w:hyperlink w:anchor="_Toc31779" w:history="1">
        <w:r>
          <w:rPr>
            <w:rFonts w:ascii="仿宋" w:eastAsia="仿宋" w:hAnsi="仿宋" w:cs="仿宋" w:hint="eastAsia"/>
            <w:lang w:eastAsia="zh-CN"/>
          </w:rPr>
          <w:t>(五)、选址综合评价</w:t>
        </w:r>
        <w:r>
          <w:tab/>
        </w:r>
        <w:r>
          <w:fldChar w:fldCharType="begin"/>
        </w:r>
        <w:r>
          <w:instrText xml:space="preserve"> PAGEREF _Toc31779 \h </w:instrText>
        </w:r>
        <w:r>
          <w:fldChar w:fldCharType="separate"/>
        </w:r>
        <w:r>
          <w:t>10</w:t>
        </w:r>
        <w:r>
          <w:fldChar w:fldCharType="end"/>
        </w:r>
      </w:hyperlink>
    </w:p>
    <w:p>
      <w:pPr>
        <w:pStyle w:val="TOC1"/>
        <w:tabs>
          <w:tab w:val="right" w:leader="dot" w:pos="8306"/>
        </w:tabs>
      </w:pPr>
      <w:hyperlink w:anchor="_Toc7144" w:history="1">
        <w:r>
          <w:rPr>
            <w:rFonts w:ascii="仿宋" w:eastAsia="仿宋" w:hAnsi="仿宋" w:cs="仿宋" w:hint="eastAsia"/>
            <w:lang w:eastAsia="zh-CN"/>
          </w:rPr>
          <w:t>三、产品规划分析</w:t>
        </w:r>
        <w:r>
          <w:tab/>
        </w:r>
        <w:r>
          <w:fldChar w:fldCharType="begin"/>
        </w:r>
        <w:r>
          <w:instrText xml:space="preserve"> PAGEREF _Toc7144 \h </w:instrText>
        </w:r>
        <w:r>
          <w:fldChar w:fldCharType="separate"/>
        </w:r>
        <w:r>
          <w:t>11</w:t>
        </w:r>
        <w:r>
          <w:fldChar w:fldCharType="end"/>
        </w:r>
      </w:hyperlink>
    </w:p>
    <w:p>
      <w:pPr>
        <w:pStyle w:val="TOC2"/>
        <w:tabs>
          <w:tab w:val="right" w:leader="dot" w:pos="8306"/>
        </w:tabs>
      </w:pPr>
      <w:hyperlink w:anchor="_Toc10334" w:history="1">
        <w:r>
          <w:rPr>
            <w:rFonts w:ascii="仿宋" w:eastAsia="仿宋" w:hAnsi="仿宋" w:cs="仿宋" w:hint="eastAsia"/>
            <w:lang w:eastAsia="zh-CN"/>
          </w:rPr>
          <w:t>(一)、产品规划</w:t>
        </w:r>
        <w:r>
          <w:tab/>
        </w:r>
        <w:r>
          <w:fldChar w:fldCharType="begin"/>
        </w:r>
        <w:r>
          <w:instrText xml:space="preserve"> PAGEREF _Toc10334 \h </w:instrText>
        </w:r>
        <w:r>
          <w:fldChar w:fldCharType="separate"/>
        </w:r>
        <w:r>
          <w:t>11</w:t>
        </w:r>
        <w:r>
          <w:fldChar w:fldCharType="end"/>
        </w:r>
      </w:hyperlink>
    </w:p>
    <w:p>
      <w:pPr>
        <w:pStyle w:val="TOC2"/>
        <w:tabs>
          <w:tab w:val="right" w:leader="dot" w:pos="8306"/>
        </w:tabs>
      </w:pPr>
      <w:hyperlink w:anchor="_Toc29145" w:history="1">
        <w:r>
          <w:rPr>
            <w:rFonts w:ascii="仿宋" w:eastAsia="仿宋" w:hAnsi="仿宋" w:cs="仿宋" w:hint="eastAsia"/>
            <w:lang w:eastAsia="zh-CN"/>
          </w:rPr>
          <w:t>(二)、建设规模</w:t>
        </w:r>
        <w:r>
          <w:tab/>
        </w:r>
        <w:r>
          <w:fldChar w:fldCharType="begin"/>
        </w:r>
        <w:r>
          <w:instrText xml:space="preserve"> PAGEREF _Toc29145 \h </w:instrText>
        </w:r>
        <w:r>
          <w:fldChar w:fldCharType="separate"/>
        </w:r>
        <w:r>
          <w:t>11</w:t>
        </w:r>
        <w:r>
          <w:fldChar w:fldCharType="end"/>
        </w:r>
      </w:hyperlink>
    </w:p>
    <w:p>
      <w:pPr>
        <w:pStyle w:val="TOC1"/>
        <w:tabs>
          <w:tab w:val="right" w:leader="dot" w:pos="8306"/>
        </w:tabs>
      </w:pPr>
      <w:hyperlink w:anchor="_Toc29252" w:history="1">
        <w:r>
          <w:rPr>
            <w:rFonts w:ascii="仿宋" w:eastAsia="仿宋" w:hAnsi="仿宋" w:cs="仿宋" w:hint="eastAsia"/>
            <w:lang w:eastAsia="zh-CN"/>
          </w:rPr>
          <w:t>四、市场分析、调研</w:t>
        </w:r>
        <w:r>
          <w:tab/>
        </w:r>
        <w:r>
          <w:fldChar w:fldCharType="begin"/>
        </w:r>
        <w:r>
          <w:instrText xml:space="preserve"> PAGEREF _Toc29252 \h </w:instrText>
        </w:r>
        <w:r>
          <w:fldChar w:fldCharType="separate"/>
        </w:r>
        <w:r>
          <w:t>13</w:t>
        </w:r>
        <w:r>
          <w:fldChar w:fldCharType="end"/>
        </w:r>
      </w:hyperlink>
    </w:p>
    <w:p>
      <w:pPr>
        <w:pStyle w:val="TOC2"/>
        <w:tabs>
          <w:tab w:val="right" w:leader="dot" w:pos="8306"/>
        </w:tabs>
      </w:pPr>
      <w:hyperlink w:anchor="_Toc7707" w:history="1">
        <w:r>
          <w:rPr>
            <w:rFonts w:ascii="仿宋" w:eastAsia="仿宋" w:hAnsi="仿宋" w:cs="仿宋" w:hint="eastAsia"/>
            <w:lang w:eastAsia="zh-CN"/>
          </w:rPr>
          <w:t>(一)、水果及坚果行业分析</w:t>
        </w:r>
        <w:r>
          <w:tab/>
        </w:r>
        <w:r>
          <w:fldChar w:fldCharType="begin"/>
        </w:r>
        <w:r>
          <w:instrText xml:space="preserve"> PAGEREF _Toc7707 \h </w:instrText>
        </w:r>
        <w:r>
          <w:fldChar w:fldCharType="separate"/>
        </w:r>
        <w:r>
          <w:t>13</w:t>
        </w:r>
        <w:r>
          <w:fldChar w:fldCharType="end"/>
        </w:r>
      </w:hyperlink>
    </w:p>
    <w:p>
      <w:pPr>
        <w:pStyle w:val="TOC2"/>
        <w:tabs>
          <w:tab w:val="right" w:leader="dot" w:pos="8306"/>
        </w:tabs>
      </w:pPr>
      <w:hyperlink w:anchor="_Toc2108" w:history="1">
        <w:r>
          <w:rPr>
            <w:rFonts w:ascii="仿宋" w:eastAsia="仿宋" w:hAnsi="仿宋" w:cs="仿宋" w:hint="eastAsia"/>
            <w:lang w:eastAsia="zh-CN"/>
          </w:rPr>
          <w:t>(二)、水果及坚果市场分析预测</w:t>
        </w:r>
        <w:r>
          <w:tab/>
        </w:r>
        <w:r>
          <w:fldChar w:fldCharType="begin"/>
        </w:r>
        <w:r>
          <w:instrText xml:space="preserve"> PAGEREF _Toc2108 \h </w:instrText>
        </w:r>
        <w:r>
          <w:fldChar w:fldCharType="separate"/>
        </w:r>
        <w:r>
          <w:t>13</w:t>
        </w:r>
        <w:r>
          <w:fldChar w:fldCharType="end"/>
        </w:r>
      </w:hyperlink>
    </w:p>
    <w:p>
      <w:pPr>
        <w:pStyle w:val="TOC1"/>
        <w:tabs>
          <w:tab w:val="right" w:leader="dot" w:pos="8306"/>
        </w:tabs>
      </w:pPr>
      <w:hyperlink w:anchor="_Toc25110" w:history="1">
        <w:r>
          <w:rPr>
            <w:rFonts w:ascii="仿宋" w:eastAsia="仿宋" w:hAnsi="仿宋" w:cs="仿宋" w:hint="eastAsia"/>
            <w:lang w:eastAsia="zh-CN"/>
          </w:rPr>
          <w:t>五、水果及坚果项目绩效评估</w:t>
        </w:r>
        <w:r>
          <w:tab/>
        </w:r>
        <w:r>
          <w:fldChar w:fldCharType="begin"/>
        </w:r>
        <w:r>
          <w:instrText xml:space="preserve"> PAGEREF _Toc25110 \h </w:instrText>
        </w:r>
        <w:r>
          <w:fldChar w:fldCharType="separate"/>
        </w:r>
        <w:r>
          <w:t>14</w:t>
        </w:r>
        <w:r>
          <w:fldChar w:fldCharType="end"/>
        </w:r>
      </w:hyperlink>
    </w:p>
    <w:p>
      <w:pPr>
        <w:pStyle w:val="TOC2"/>
        <w:tabs>
          <w:tab w:val="right" w:leader="dot" w:pos="8306"/>
        </w:tabs>
      </w:pPr>
      <w:hyperlink w:anchor="_Toc10307" w:history="1">
        <w:r>
          <w:rPr>
            <w:rFonts w:ascii="仿宋" w:eastAsia="仿宋" w:hAnsi="仿宋" w:cs="仿宋" w:hint="eastAsia"/>
            <w:lang w:eastAsia="zh-CN"/>
          </w:rPr>
          <w:t>(一)、绩效评估指标</w:t>
        </w:r>
        <w:r>
          <w:tab/>
        </w:r>
        <w:r>
          <w:fldChar w:fldCharType="begin"/>
        </w:r>
        <w:r>
          <w:instrText xml:space="preserve"> PAGEREF _Toc10307 \h </w:instrText>
        </w:r>
        <w:r>
          <w:fldChar w:fldCharType="separate"/>
        </w:r>
        <w:r>
          <w:t>14</w:t>
        </w:r>
        <w:r>
          <w:fldChar w:fldCharType="end"/>
        </w:r>
      </w:hyperlink>
    </w:p>
    <w:p>
      <w:pPr>
        <w:pStyle w:val="TOC2"/>
        <w:tabs>
          <w:tab w:val="right" w:leader="dot" w:pos="8306"/>
        </w:tabs>
      </w:pPr>
      <w:hyperlink w:anchor="_Toc17723" w:history="1">
        <w:r>
          <w:rPr>
            <w:rFonts w:ascii="仿宋" w:eastAsia="仿宋" w:hAnsi="仿宋" w:cs="仿宋" w:hint="eastAsia"/>
            <w:lang w:eastAsia="zh-CN"/>
          </w:rPr>
          <w:t>(二)、绩效评估方法</w:t>
        </w:r>
        <w:r>
          <w:tab/>
        </w:r>
        <w:r>
          <w:fldChar w:fldCharType="begin"/>
        </w:r>
        <w:r>
          <w:instrText xml:space="preserve"> PAGEREF _Toc17723 \h </w:instrText>
        </w:r>
        <w:r>
          <w:fldChar w:fldCharType="separate"/>
        </w:r>
        <w:r>
          <w:t>15</w:t>
        </w:r>
        <w:r>
          <w:fldChar w:fldCharType="end"/>
        </w:r>
      </w:hyperlink>
    </w:p>
    <w:p>
      <w:pPr>
        <w:pStyle w:val="TOC2"/>
        <w:tabs>
          <w:tab w:val="right" w:leader="dot" w:pos="8306"/>
        </w:tabs>
      </w:pPr>
      <w:hyperlink w:anchor="_Toc8133" w:history="1">
        <w:r>
          <w:rPr>
            <w:rFonts w:ascii="仿宋" w:eastAsia="仿宋" w:hAnsi="仿宋" w:cs="仿宋" w:hint="eastAsia"/>
            <w:lang w:eastAsia="zh-CN"/>
          </w:rPr>
          <w:t>(三)、绩效评估周期</w:t>
        </w:r>
        <w:r>
          <w:tab/>
        </w:r>
        <w:r>
          <w:fldChar w:fldCharType="begin"/>
        </w:r>
        <w:r>
          <w:instrText xml:space="preserve"> PAGEREF _Toc8133 \h </w:instrText>
        </w:r>
        <w:r>
          <w:fldChar w:fldCharType="separate"/>
        </w:r>
        <w:r>
          <w:t>16</w:t>
        </w:r>
        <w:r>
          <w:fldChar w:fldCharType="end"/>
        </w:r>
      </w:hyperlink>
    </w:p>
    <w:p>
      <w:pPr>
        <w:pStyle w:val="TOC1"/>
        <w:tabs>
          <w:tab w:val="right" w:leader="dot" w:pos="8306"/>
        </w:tabs>
      </w:pPr>
      <w:hyperlink w:anchor="_Toc15362" w:history="1">
        <w:r>
          <w:rPr>
            <w:rFonts w:ascii="仿宋" w:eastAsia="仿宋" w:hAnsi="仿宋" w:cs="仿宋" w:hint="eastAsia"/>
            <w:lang w:eastAsia="zh-CN"/>
          </w:rPr>
          <w:t>六、水果及坚果项目概论</w:t>
        </w:r>
        <w:r>
          <w:tab/>
        </w:r>
        <w:r>
          <w:fldChar w:fldCharType="begin"/>
        </w:r>
        <w:r>
          <w:instrText xml:space="preserve"> PAGEREF _Toc15362 \h </w:instrText>
        </w:r>
        <w:r>
          <w:fldChar w:fldCharType="separate"/>
        </w:r>
        <w:r>
          <w:t>17</w:t>
        </w:r>
        <w:r>
          <w:fldChar w:fldCharType="end"/>
        </w:r>
      </w:hyperlink>
    </w:p>
    <w:p>
      <w:pPr>
        <w:pStyle w:val="TOC2"/>
        <w:tabs>
          <w:tab w:val="right" w:leader="dot" w:pos="8306"/>
        </w:tabs>
      </w:pPr>
      <w:hyperlink w:anchor="_Toc25393" w:history="1">
        <w:r>
          <w:rPr>
            <w:rFonts w:ascii="仿宋" w:eastAsia="仿宋" w:hAnsi="仿宋" w:cs="仿宋" w:hint="eastAsia"/>
            <w:lang w:eastAsia="zh-CN"/>
          </w:rPr>
          <w:t>(一)、水果及坚果项目概况</w:t>
        </w:r>
        <w:r>
          <w:tab/>
        </w:r>
        <w:r>
          <w:fldChar w:fldCharType="begin"/>
        </w:r>
        <w:r>
          <w:instrText xml:space="preserve"> PAGEREF _Toc25393 \h </w:instrText>
        </w:r>
        <w:r>
          <w:fldChar w:fldCharType="separate"/>
        </w:r>
        <w:r>
          <w:t>17</w:t>
        </w:r>
        <w:r>
          <w:fldChar w:fldCharType="end"/>
        </w:r>
      </w:hyperlink>
    </w:p>
    <w:p>
      <w:pPr>
        <w:pStyle w:val="TOC2"/>
        <w:tabs>
          <w:tab w:val="right" w:leader="dot" w:pos="8306"/>
        </w:tabs>
      </w:pPr>
      <w:hyperlink w:anchor="_Toc15269" w:history="1">
        <w:r>
          <w:rPr>
            <w:rFonts w:ascii="仿宋" w:eastAsia="仿宋" w:hAnsi="仿宋" w:cs="仿宋" w:hint="eastAsia"/>
            <w:lang w:eastAsia="zh-CN"/>
          </w:rPr>
          <w:t>(二)、水果及坚果项目目标</w:t>
        </w:r>
        <w:r>
          <w:tab/>
        </w:r>
        <w:r>
          <w:fldChar w:fldCharType="begin"/>
        </w:r>
        <w:r>
          <w:instrText xml:space="preserve"> PAGEREF _Toc15269 \h </w:instrText>
        </w:r>
        <w:r>
          <w:fldChar w:fldCharType="separate"/>
        </w:r>
        <w:r>
          <w:t>20</w:t>
        </w:r>
        <w:r>
          <w:fldChar w:fldCharType="end"/>
        </w:r>
      </w:hyperlink>
    </w:p>
    <w:p>
      <w:pPr>
        <w:pStyle w:val="TOC2"/>
        <w:tabs>
          <w:tab w:val="right" w:leader="dot" w:pos="8306"/>
        </w:tabs>
      </w:pPr>
      <w:hyperlink w:anchor="_Toc17202" w:history="1">
        <w:r>
          <w:rPr>
            <w:rFonts w:ascii="仿宋" w:eastAsia="仿宋" w:hAnsi="仿宋" w:cs="仿宋" w:hint="eastAsia"/>
            <w:lang w:eastAsia="zh-CN"/>
          </w:rPr>
          <w:t>(三)、水果及坚果项目提出的理由</w:t>
        </w:r>
        <w:r>
          <w:tab/>
        </w:r>
        <w:r>
          <w:fldChar w:fldCharType="begin"/>
        </w:r>
        <w:r>
          <w:instrText xml:space="preserve"> PAGEREF _Toc17202 \h </w:instrText>
        </w:r>
        <w:r>
          <w:fldChar w:fldCharType="separate"/>
        </w:r>
        <w:r>
          <w:t>21</w:t>
        </w:r>
        <w:r>
          <w:fldChar w:fldCharType="end"/>
        </w:r>
      </w:hyperlink>
    </w:p>
    <w:p>
      <w:pPr>
        <w:pStyle w:val="TOC2"/>
        <w:tabs>
          <w:tab w:val="right" w:leader="dot" w:pos="8306"/>
        </w:tabs>
      </w:pPr>
      <w:hyperlink w:anchor="_Toc18684" w:history="1">
        <w:r>
          <w:rPr>
            <w:rFonts w:ascii="仿宋" w:eastAsia="仿宋" w:hAnsi="仿宋" w:cs="仿宋" w:hint="eastAsia"/>
            <w:lang w:eastAsia="zh-CN"/>
          </w:rPr>
          <w:t>(四)、水果及坚果项目意义</w:t>
        </w:r>
        <w:r>
          <w:tab/>
        </w:r>
        <w:r>
          <w:fldChar w:fldCharType="begin"/>
        </w:r>
        <w:r>
          <w:instrText xml:space="preserve"> PAGEREF _Toc18684 \h </w:instrText>
        </w:r>
        <w:r>
          <w:fldChar w:fldCharType="separate"/>
        </w:r>
        <w:r>
          <w:t>22</w:t>
        </w:r>
        <w:r>
          <w:fldChar w:fldCharType="end"/>
        </w:r>
      </w:hyperlink>
    </w:p>
    <w:p>
      <w:pPr>
        <w:pStyle w:val="TOC2"/>
        <w:tabs>
          <w:tab w:val="right" w:leader="dot" w:pos="8306"/>
        </w:tabs>
      </w:pPr>
      <w:hyperlink w:anchor="_Toc13497" w:history="1">
        <w:r>
          <w:rPr>
            <w:rFonts w:ascii="仿宋" w:eastAsia="仿宋" w:hAnsi="仿宋" w:cs="仿宋" w:hint="eastAsia"/>
            <w:lang w:eastAsia="zh-CN"/>
          </w:rPr>
          <w:t>(五)、水果及坚果项目背景</w:t>
        </w:r>
        <w:r>
          <w:tab/>
        </w:r>
        <w:r>
          <w:fldChar w:fldCharType="begin"/>
        </w:r>
        <w:r>
          <w:instrText xml:space="preserve"> PAGEREF _Toc13497 \h </w:instrText>
        </w:r>
        <w:r>
          <w:fldChar w:fldCharType="separate"/>
        </w:r>
        <w:r>
          <w:t>23</w:t>
        </w:r>
        <w:r>
          <w:fldChar w:fldCharType="end"/>
        </w:r>
      </w:hyperlink>
    </w:p>
    <w:p>
      <w:pPr>
        <w:pStyle w:val="TOC1"/>
        <w:tabs>
          <w:tab w:val="right" w:leader="dot" w:pos="8306"/>
        </w:tabs>
      </w:pPr>
      <w:hyperlink w:anchor="_Toc17123" w:history="1">
        <w:r>
          <w:rPr>
            <w:rFonts w:ascii="仿宋" w:eastAsia="仿宋" w:hAnsi="仿宋" w:cs="仿宋" w:hint="eastAsia"/>
            <w:lang w:eastAsia="zh-CN"/>
          </w:rPr>
          <w:t>七、水果及坚果项目经营效益</w:t>
        </w:r>
        <w:r>
          <w:tab/>
        </w:r>
        <w:r>
          <w:fldChar w:fldCharType="begin"/>
        </w:r>
        <w:r>
          <w:instrText xml:space="preserve"> PAGEREF _Toc17123 \h </w:instrText>
        </w:r>
        <w:r>
          <w:fldChar w:fldCharType="separate"/>
        </w:r>
        <w:r>
          <w:t>24</w:t>
        </w:r>
        <w:r>
          <w:fldChar w:fldCharType="end"/>
        </w:r>
      </w:hyperlink>
    </w:p>
    <w:p>
      <w:pPr>
        <w:pStyle w:val="TOC2"/>
        <w:tabs>
          <w:tab w:val="right" w:leader="dot" w:pos="8306"/>
        </w:tabs>
      </w:pPr>
      <w:hyperlink w:anchor="_Toc2612" w:history="1">
        <w:r>
          <w:rPr>
            <w:rFonts w:ascii="仿宋" w:eastAsia="仿宋" w:hAnsi="仿宋" w:cs="仿宋" w:hint="eastAsia"/>
            <w:lang w:eastAsia="zh-CN"/>
          </w:rPr>
          <w:t>(一)、经济评价财务测算</w:t>
        </w:r>
        <w:r>
          <w:tab/>
        </w:r>
        <w:r>
          <w:fldChar w:fldCharType="begin"/>
        </w:r>
        <w:r>
          <w:instrText xml:space="preserve"> PAGEREF _Toc2612 \h </w:instrText>
        </w:r>
        <w:r>
          <w:fldChar w:fldCharType="separate"/>
        </w:r>
        <w:r>
          <w:t>24</w:t>
        </w:r>
        <w:r>
          <w:fldChar w:fldCharType="end"/>
        </w:r>
      </w:hyperlink>
    </w:p>
    <w:p>
      <w:pPr>
        <w:pStyle w:val="TOC2"/>
        <w:tabs>
          <w:tab w:val="right" w:leader="dot" w:pos="8306"/>
        </w:tabs>
      </w:pPr>
      <w:hyperlink w:anchor="_Toc27912" w:history="1">
        <w:r>
          <w:rPr>
            <w:rFonts w:ascii="仿宋" w:eastAsia="仿宋" w:hAnsi="仿宋" w:cs="仿宋" w:hint="eastAsia"/>
            <w:lang w:eastAsia="zh-CN"/>
          </w:rPr>
          <w:t>(二)、水果及坚果项目盈利能力分析</w:t>
        </w:r>
        <w:r>
          <w:tab/>
        </w:r>
        <w:r>
          <w:fldChar w:fldCharType="begin"/>
        </w:r>
        <w:r>
          <w:instrText xml:space="preserve"> PAGEREF _Toc27912 \h </w:instrText>
        </w:r>
        <w:r>
          <w:fldChar w:fldCharType="separate"/>
        </w:r>
        <w:r>
          <w:t>25</w:t>
        </w:r>
        <w:r>
          <w:fldChar w:fldCharType="end"/>
        </w:r>
      </w:hyperlink>
    </w:p>
    <w:p>
      <w:pPr>
        <w:pStyle w:val="TOC1"/>
        <w:tabs>
          <w:tab w:val="right" w:leader="dot" w:pos="8306"/>
        </w:tabs>
      </w:pPr>
      <w:hyperlink w:anchor="_Toc12200" w:history="1">
        <w:r>
          <w:rPr>
            <w:rFonts w:ascii="仿宋" w:eastAsia="仿宋" w:hAnsi="仿宋" w:cs="仿宋" w:hint="eastAsia"/>
            <w:lang w:eastAsia="zh-CN"/>
          </w:rPr>
          <w:t>八、水果及坚果项目投资规划</w:t>
        </w:r>
        <w:r>
          <w:tab/>
        </w:r>
        <w:r>
          <w:fldChar w:fldCharType="begin"/>
        </w:r>
        <w:r>
          <w:instrText xml:space="preserve"> PAGEREF _Toc12200 \h </w:instrText>
        </w:r>
        <w:r>
          <w:fldChar w:fldCharType="separate"/>
        </w:r>
        <w:r>
          <w:t>26</w:t>
        </w:r>
        <w:r>
          <w:fldChar w:fldCharType="end"/>
        </w:r>
      </w:hyperlink>
    </w:p>
    <w:p>
      <w:pPr>
        <w:pStyle w:val="TOC2"/>
        <w:tabs>
          <w:tab w:val="right" w:leader="dot" w:pos="8306"/>
        </w:tabs>
      </w:pPr>
      <w:hyperlink w:anchor="_Toc9762" w:history="1">
        <w:r>
          <w:rPr>
            <w:rFonts w:ascii="仿宋" w:eastAsia="仿宋" w:hAnsi="仿宋" w:cs="仿宋" w:hint="eastAsia"/>
            <w:lang w:eastAsia="zh-CN"/>
          </w:rPr>
          <w:t>(一)、水果及坚果项目总投资估算</w:t>
        </w:r>
        <w:r>
          <w:tab/>
        </w:r>
        <w:r>
          <w:fldChar w:fldCharType="begin"/>
        </w:r>
        <w:r>
          <w:instrText xml:space="preserve"> PAGEREF _Toc9762 \h </w:instrText>
        </w:r>
        <w:r>
          <w:fldChar w:fldCharType="separate"/>
        </w:r>
        <w:r>
          <w:t>26</w:t>
        </w:r>
        <w:r>
          <w:fldChar w:fldCharType="end"/>
        </w:r>
      </w:hyperlink>
    </w:p>
    <w:p>
      <w:pPr>
        <w:pStyle w:val="TOC2"/>
        <w:tabs>
          <w:tab w:val="right" w:leader="dot" w:pos="8306"/>
        </w:tabs>
      </w:pPr>
      <w:hyperlink w:anchor="_Toc18578" w:history="1">
        <w:r>
          <w:rPr>
            <w:rFonts w:ascii="仿宋" w:eastAsia="仿宋" w:hAnsi="仿宋" w:cs="仿宋" w:hint="eastAsia"/>
            <w:lang w:eastAsia="zh-CN"/>
          </w:rPr>
          <w:t>(二)、资金筹措</w:t>
        </w:r>
        <w:r>
          <w:tab/>
        </w:r>
        <w:r>
          <w:fldChar w:fldCharType="begin"/>
        </w:r>
        <w:r>
          <w:instrText xml:space="preserve"> PAGEREF _Toc18578 \h </w:instrText>
        </w:r>
        <w:r>
          <w:fldChar w:fldCharType="separate"/>
        </w:r>
        <w:r>
          <w:t>27</w:t>
        </w:r>
        <w:r>
          <w:fldChar w:fldCharType="end"/>
        </w:r>
      </w:hyperlink>
    </w:p>
    <w:p>
      <w:pPr>
        <w:pStyle w:val="TOC1"/>
        <w:tabs>
          <w:tab w:val="right" w:leader="dot" w:pos="8306"/>
        </w:tabs>
      </w:pPr>
      <w:hyperlink w:anchor="_Toc19674" w:history="1">
        <w:r>
          <w:rPr>
            <w:rFonts w:ascii="仿宋" w:eastAsia="仿宋" w:hAnsi="仿宋" w:cs="仿宋" w:hint="eastAsia"/>
            <w:lang w:eastAsia="zh-CN"/>
          </w:rPr>
          <w:t>九、水果及坚果项目社会影响</w:t>
        </w:r>
        <w:r>
          <w:tab/>
        </w:r>
        <w:r>
          <w:fldChar w:fldCharType="begin"/>
        </w:r>
        <w:r>
          <w:instrText xml:space="preserve"> PAGEREF _Toc19674 \h </w:instrText>
        </w:r>
        <w:r>
          <w:fldChar w:fldCharType="separate"/>
        </w:r>
        <w:r>
          <w:t>28</w:t>
        </w:r>
        <w:r>
          <w:fldChar w:fldCharType="end"/>
        </w:r>
      </w:hyperlink>
    </w:p>
    <w:p>
      <w:pPr>
        <w:pStyle w:val="TOC2"/>
        <w:tabs>
          <w:tab w:val="right" w:leader="dot" w:pos="8306"/>
        </w:tabs>
      </w:pPr>
      <w:hyperlink w:anchor="_Toc17837" w:history="1">
        <w:r>
          <w:rPr>
            <w:rFonts w:ascii="仿宋" w:eastAsia="仿宋" w:hAnsi="仿宋" w:cs="仿宋" w:hint="eastAsia"/>
            <w:lang w:eastAsia="zh-CN"/>
          </w:rPr>
          <w:t>(一)、社会责任与义务</w:t>
        </w:r>
        <w:r>
          <w:tab/>
        </w:r>
        <w:r>
          <w:fldChar w:fldCharType="begin"/>
        </w:r>
        <w:r>
          <w:instrText xml:space="preserve"> PAGEREF _Toc17837 \h </w:instrText>
        </w:r>
        <w:r>
          <w:fldChar w:fldCharType="separate"/>
        </w:r>
        <w:r>
          <w:t>28</w:t>
        </w:r>
        <w:r>
          <w:fldChar w:fldCharType="end"/>
        </w:r>
      </w:hyperlink>
    </w:p>
    <w:p>
      <w:pPr>
        <w:pStyle w:val="TOC2"/>
        <w:tabs>
          <w:tab w:val="right" w:leader="dot" w:pos="8306"/>
        </w:tabs>
      </w:pPr>
      <w:hyperlink w:anchor="_Toc12518" w:history="1">
        <w:r>
          <w:rPr>
            <w:rFonts w:ascii="仿宋" w:eastAsia="仿宋" w:hAnsi="仿宋" w:cs="仿宋" w:hint="eastAsia"/>
            <w:lang w:eastAsia="zh-CN"/>
          </w:rPr>
          <w:t>(二)、社会参与与沟通</w:t>
        </w:r>
        <w:r>
          <w:tab/>
        </w:r>
        <w:r>
          <w:fldChar w:fldCharType="begin"/>
        </w:r>
        <w:r>
          <w:instrText xml:space="preserve"> PAGEREF _Toc12518 \h </w:instrText>
        </w:r>
        <w:r>
          <w:fldChar w:fldCharType="separate"/>
        </w:r>
        <w:r>
          <w:t>29</w:t>
        </w:r>
        <w:r>
          <w:fldChar w:fldCharType="end"/>
        </w:r>
      </w:hyperlink>
    </w:p>
    <w:p>
      <w:pPr>
        <w:pStyle w:val="TOC1"/>
        <w:tabs>
          <w:tab w:val="right" w:leader="dot" w:pos="8306"/>
        </w:tabs>
      </w:pPr>
      <w:hyperlink w:anchor="_Toc31251" w:history="1">
        <w:r>
          <w:rPr>
            <w:rFonts w:ascii="仿宋" w:eastAsia="仿宋" w:hAnsi="仿宋" w:cs="仿宋" w:hint="eastAsia"/>
            <w:lang w:eastAsia="zh-CN"/>
          </w:rPr>
          <w:t>十、水果及坚果项目计划安排</w:t>
        </w:r>
        <w:r>
          <w:tab/>
        </w:r>
        <w:r>
          <w:fldChar w:fldCharType="begin"/>
        </w:r>
        <w:r>
          <w:instrText xml:space="preserve"> PAGEREF _Toc31251 \h </w:instrText>
        </w:r>
        <w:r>
          <w:fldChar w:fldCharType="separate"/>
        </w:r>
        <w:r>
          <w:t>30</w:t>
        </w:r>
        <w:r>
          <w:fldChar w:fldCharType="end"/>
        </w:r>
      </w:hyperlink>
    </w:p>
    <w:p>
      <w:pPr>
        <w:pStyle w:val="TOC2"/>
        <w:tabs>
          <w:tab w:val="right" w:leader="dot" w:pos="8306"/>
        </w:tabs>
      </w:pPr>
      <w:hyperlink w:anchor="_Toc6704" w:history="1">
        <w:r>
          <w:rPr>
            <w:rFonts w:ascii="仿宋" w:eastAsia="仿宋" w:hAnsi="仿宋" w:cs="仿宋" w:hint="eastAsia"/>
            <w:lang w:eastAsia="zh-CN"/>
          </w:rPr>
          <w:t>(一)、建设周期</w:t>
        </w:r>
        <w:r>
          <w:tab/>
        </w:r>
        <w:r>
          <w:fldChar w:fldCharType="begin"/>
        </w:r>
        <w:r>
          <w:instrText xml:space="preserve"> PAGEREF _Toc6704 \h </w:instrText>
        </w:r>
        <w:r>
          <w:fldChar w:fldCharType="separate"/>
        </w:r>
        <w:r>
          <w:t>30</w:t>
        </w:r>
        <w:r>
          <w:fldChar w:fldCharType="end"/>
        </w:r>
      </w:hyperlink>
    </w:p>
    <w:p>
      <w:pPr>
        <w:pStyle w:val="TOC2"/>
        <w:tabs>
          <w:tab w:val="right" w:leader="dot" w:pos="8306"/>
        </w:tabs>
      </w:pPr>
      <w:hyperlink w:anchor="_Toc12892" w:history="1">
        <w:r>
          <w:rPr>
            <w:rFonts w:ascii="仿宋" w:eastAsia="仿宋" w:hAnsi="仿宋" w:cs="仿宋" w:hint="eastAsia"/>
            <w:lang w:eastAsia="zh-CN"/>
          </w:rPr>
          <w:t>(二)、建设进度</w:t>
        </w:r>
        <w:r>
          <w:tab/>
        </w:r>
        <w:r>
          <w:fldChar w:fldCharType="begin"/>
        </w:r>
        <w:r>
          <w:instrText xml:space="preserve"> PAGEREF _Toc12892 \h </w:instrText>
        </w:r>
        <w:r>
          <w:fldChar w:fldCharType="separate"/>
        </w:r>
        <w:r>
          <w:t>31</w:t>
        </w:r>
        <w:r>
          <w:fldChar w:fldCharType="end"/>
        </w:r>
      </w:hyperlink>
    </w:p>
    <w:p>
      <w:pPr>
        <w:pStyle w:val="TOC2"/>
        <w:tabs>
          <w:tab w:val="right" w:leader="dot" w:pos="8306"/>
        </w:tabs>
      </w:pPr>
      <w:hyperlink w:anchor="_Toc32252" w:history="1">
        <w:r>
          <w:rPr>
            <w:rFonts w:ascii="仿宋" w:eastAsia="仿宋" w:hAnsi="仿宋" w:cs="仿宋" w:hint="eastAsia"/>
            <w:lang w:eastAsia="zh-CN"/>
          </w:rPr>
          <w:t>(三)、进度安排注意事项</w:t>
        </w:r>
        <w:r>
          <w:tab/>
        </w:r>
        <w:r>
          <w:fldChar w:fldCharType="begin"/>
        </w:r>
        <w:r>
          <w:instrText xml:space="preserve"> PAGEREF _Toc32252 \h </w:instrText>
        </w:r>
        <w:r>
          <w:fldChar w:fldCharType="separate"/>
        </w:r>
        <w:r>
          <w:t>31</w:t>
        </w:r>
        <w:r>
          <w:fldChar w:fldCharType="end"/>
        </w:r>
      </w:hyperlink>
    </w:p>
    <w:p>
      <w:pPr>
        <w:pStyle w:val="TOC2"/>
        <w:tabs>
          <w:tab w:val="right" w:leader="dot" w:pos="8306"/>
        </w:tabs>
      </w:pPr>
      <w:hyperlink w:anchor="_Toc9630" w:history="1">
        <w:r>
          <w:rPr>
            <w:rFonts w:ascii="仿宋" w:eastAsia="仿宋" w:hAnsi="仿宋" w:cs="仿宋" w:hint="eastAsia"/>
            <w:lang w:eastAsia="zh-CN"/>
          </w:rPr>
          <w:t>(四)、人力资源配置</w:t>
        </w:r>
        <w:r>
          <w:tab/>
        </w:r>
        <w:r>
          <w:fldChar w:fldCharType="begin"/>
        </w:r>
        <w:r>
          <w:instrText xml:space="preserve"> PAGEREF _Toc9630 \h </w:instrText>
        </w:r>
        <w:r>
          <w:fldChar w:fldCharType="separate"/>
        </w:r>
        <w:r>
          <w:t>33</w:t>
        </w:r>
        <w:r>
          <w:fldChar w:fldCharType="end"/>
        </w:r>
      </w:hyperlink>
    </w:p>
    <w:p>
      <w:pPr>
        <w:pStyle w:val="TOC1"/>
        <w:tabs>
          <w:tab w:val="right" w:leader="dot" w:pos="8306"/>
        </w:tabs>
      </w:pPr>
      <w:hyperlink w:anchor="_Toc31333" w:history="1">
        <w:r>
          <w:rPr>
            <w:rFonts w:ascii="仿宋" w:eastAsia="仿宋" w:hAnsi="仿宋" w:cs="仿宋" w:hint="eastAsia"/>
            <w:lang w:eastAsia="zh-CN"/>
          </w:rPr>
          <w:t>十一、生产安全保护</w:t>
        </w:r>
        <w:r>
          <w:tab/>
        </w:r>
        <w:r>
          <w:fldChar w:fldCharType="begin"/>
        </w:r>
        <w:r>
          <w:instrText xml:space="preserve"> PAGEREF _Toc31333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9" w:history="1">
        <w:r>
          <w:rPr>
            <w:rFonts w:ascii="仿宋" w:eastAsia="仿宋" w:hAnsi="仿宋" w:cs="仿宋" w:hint="eastAsia"/>
            <w:lang w:eastAsia="zh-CN"/>
          </w:rPr>
          <w:t>(一)、消防安全</w:t>
        </w:r>
        <w:r>
          <w:tab/>
        </w:r>
        <w:r>
          <w:fldChar w:fldCharType="begin"/>
        </w:r>
        <w:r>
          <w:instrText xml:space="preserve"> PAGEREF _Toc6009 \h </w:instrText>
        </w:r>
        <w:r>
          <w:fldChar w:fldCharType="separate"/>
        </w:r>
        <w:r>
          <w:t>34</w:t>
        </w:r>
        <w:r>
          <w:fldChar w:fldCharType="end"/>
        </w:r>
      </w:hyperlink>
    </w:p>
    <w:p>
      <w:pPr>
        <w:pStyle w:val="TOC2"/>
        <w:tabs>
          <w:tab w:val="right" w:leader="dot" w:pos="8306"/>
        </w:tabs>
      </w:pPr>
      <w:hyperlink w:anchor="_Toc12977" w:history="1">
        <w:r>
          <w:rPr>
            <w:rFonts w:ascii="仿宋" w:eastAsia="仿宋" w:hAnsi="仿宋" w:cs="仿宋" w:hint="eastAsia"/>
            <w:lang w:eastAsia="zh-CN"/>
          </w:rPr>
          <w:t>(二)、防火防爆总图布置措施</w:t>
        </w:r>
        <w:r>
          <w:tab/>
        </w:r>
        <w:r>
          <w:fldChar w:fldCharType="begin"/>
        </w:r>
        <w:r>
          <w:instrText xml:space="preserve"> PAGEREF _Toc12977 \h </w:instrText>
        </w:r>
        <w:r>
          <w:fldChar w:fldCharType="separate"/>
        </w:r>
        <w:r>
          <w:t>35</w:t>
        </w:r>
        <w:r>
          <w:fldChar w:fldCharType="end"/>
        </w:r>
      </w:hyperlink>
    </w:p>
    <w:p>
      <w:pPr>
        <w:pStyle w:val="TOC2"/>
        <w:tabs>
          <w:tab w:val="right" w:leader="dot" w:pos="8306"/>
        </w:tabs>
      </w:pPr>
      <w:hyperlink w:anchor="_Toc31648" w:history="1">
        <w:r>
          <w:rPr>
            <w:rFonts w:ascii="仿宋" w:eastAsia="仿宋" w:hAnsi="仿宋" w:cs="仿宋" w:hint="eastAsia"/>
            <w:lang w:eastAsia="zh-CN"/>
          </w:rPr>
          <w:t>(三)、自然灾害防范措施</w:t>
        </w:r>
        <w:r>
          <w:tab/>
        </w:r>
        <w:r>
          <w:fldChar w:fldCharType="begin"/>
        </w:r>
        <w:r>
          <w:instrText xml:space="preserve"> PAGEREF _Toc31648 \h </w:instrText>
        </w:r>
        <w:r>
          <w:fldChar w:fldCharType="separate"/>
        </w:r>
        <w:r>
          <w:t>36</w:t>
        </w:r>
        <w:r>
          <w:fldChar w:fldCharType="end"/>
        </w:r>
      </w:hyperlink>
    </w:p>
    <w:p>
      <w:pPr>
        <w:pStyle w:val="TOC2"/>
        <w:tabs>
          <w:tab w:val="right" w:leader="dot" w:pos="8306"/>
        </w:tabs>
      </w:pPr>
      <w:hyperlink w:anchor="_Toc15171" w:history="1">
        <w:r>
          <w:rPr>
            <w:rFonts w:ascii="仿宋" w:eastAsia="仿宋" w:hAnsi="仿宋" w:cs="仿宋" w:hint="eastAsia"/>
            <w:lang w:eastAsia="zh-CN"/>
          </w:rPr>
          <w:t>(四)、安全色及安全标志使用要求</w:t>
        </w:r>
        <w:r>
          <w:tab/>
        </w:r>
        <w:r>
          <w:fldChar w:fldCharType="begin"/>
        </w:r>
        <w:r>
          <w:instrText xml:space="preserve"> PAGEREF _Toc15171 \h </w:instrText>
        </w:r>
        <w:r>
          <w:fldChar w:fldCharType="separate"/>
        </w:r>
        <w:r>
          <w:t>37</w:t>
        </w:r>
        <w:r>
          <w:fldChar w:fldCharType="end"/>
        </w:r>
      </w:hyperlink>
    </w:p>
    <w:p>
      <w:pPr>
        <w:pStyle w:val="TOC2"/>
        <w:tabs>
          <w:tab w:val="right" w:leader="dot" w:pos="8306"/>
        </w:tabs>
      </w:pPr>
      <w:hyperlink w:anchor="_Toc11892" w:history="1">
        <w:r>
          <w:rPr>
            <w:rFonts w:ascii="仿宋" w:eastAsia="仿宋" w:hAnsi="仿宋" w:cs="仿宋" w:hint="eastAsia"/>
            <w:lang w:eastAsia="zh-CN"/>
          </w:rPr>
          <w:t>(五)、防尘防毒措施</w:t>
        </w:r>
        <w:r>
          <w:tab/>
        </w:r>
        <w:r>
          <w:fldChar w:fldCharType="begin"/>
        </w:r>
        <w:r>
          <w:instrText xml:space="preserve"> PAGEREF _Toc11892 \h </w:instrText>
        </w:r>
        <w:r>
          <w:fldChar w:fldCharType="separate"/>
        </w:r>
        <w:r>
          <w:t>38</w:t>
        </w:r>
        <w:r>
          <w:fldChar w:fldCharType="end"/>
        </w:r>
      </w:hyperlink>
    </w:p>
    <w:p>
      <w:pPr>
        <w:pStyle w:val="TOC2"/>
        <w:tabs>
          <w:tab w:val="right" w:leader="dot" w:pos="8306"/>
        </w:tabs>
      </w:pPr>
      <w:hyperlink w:anchor="_Toc31297" w:history="1">
        <w:r>
          <w:rPr>
            <w:rFonts w:ascii="仿宋" w:eastAsia="仿宋" w:hAnsi="仿宋" w:cs="仿宋" w:hint="eastAsia"/>
            <w:lang w:eastAsia="zh-CN"/>
          </w:rPr>
          <w:t>(六)、防静电、触电防护及防雷措施</w:t>
        </w:r>
        <w:r>
          <w:tab/>
        </w:r>
        <w:r>
          <w:fldChar w:fldCharType="begin"/>
        </w:r>
        <w:r>
          <w:instrText xml:space="preserve"> PAGEREF _Toc31297 \h </w:instrText>
        </w:r>
        <w:r>
          <w:fldChar w:fldCharType="separate"/>
        </w:r>
        <w:r>
          <w:t>39</w:t>
        </w:r>
        <w:r>
          <w:fldChar w:fldCharType="end"/>
        </w:r>
      </w:hyperlink>
    </w:p>
    <w:p>
      <w:pPr>
        <w:pStyle w:val="TOC2"/>
        <w:tabs>
          <w:tab w:val="right" w:leader="dot" w:pos="8306"/>
        </w:tabs>
      </w:pPr>
      <w:hyperlink w:anchor="_Toc13230" w:history="1">
        <w:r>
          <w:rPr>
            <w:rFonts w:ascii="仿宋" w:eastAsia="仿宋" w:hAnsi="仿宋" w:cs="仿宋" w:hint="eastAsia"/>
            <w:lang w:eastAsia="zh-CN"/>
          </w:rPr>
          <w:t>(七)、机械设备安全保障措施</w:t>
        </w:r>
        <w:r>
          <w:tab/>
        </w:r>
        <w:r>
          <w:fldChar w:fldCharType="begin"/>
        </w:r>
        <w:r>
          <w:instrText xml:space="preserve"> PAGEREF _Toc13230 \h </w:instrText>
        </w:r>
        <w:r>
          <w:fldChar w:fldCharType="separate"/>
        </w:r>
        <w:r>
          <w:t>40</w:t>
        </w:r>
        <w:r>
          <w:fldChar w:fldCharType="end"/>
        </w:r>
      </w:hyperlink>
    </w:p>
    <w:p>
      <w:pPr>
        <w:pStyle w:val="TOC1"/>
        <w:tabs>
          <w:tab w:val="right" w:leader="dot" w:pos="8306"/>
        </w:tabs>
      </w:pPr>
      <w:hyperlink w:anchor="_Toc18970" w:history="1">
        <w:r>
          <w:rPr>
            <w:rFonts w:ascii="仿宋" w:eastAsia="仿宋" w:hAnsi="仿宋" w:cs="仿宋" w:hint="eastAsia"/>
            <w:lang w:eastAsia="zh-CN"/>
          </w:rPr>
          <w:t>十二、水果及坚果项目风险管理</w:t>
        </w:r>
        <w:r>
          <w:tab/>
        </w:r>
        <w:r>
          <w:fldChar w:fldCharType="begin"/>
        </w:r>
        <w:r>
          <w:instrText xml:space="preserve"> PAGEREF _Toc18970 \h </w:instrText>
        </w:r>
        <w:r>
          <w:fldChar w:fldCharType="separate"/>
        </w:r>
        <w:r>
          <w:t>42</w:t>
        </w:r>
        <w:r>
          <w:fldChar w:fldCharType="end"/>
        </w:r>
      </w:hyperlink>
    </w:p>
    <w:p>
      <w:pPr>
        <w:pStyle w:val="TOC2"/>
        <w:tabs>
          <w:tab w:val="right" w:leader="dot" w:pos="8306"/>
        </w:tabs>
      </w:pPr>
      <w:hyperlink w:anchor="_Toc13104" w:history="1">
        <w:r>
          <w:rPr>
            <w:rFonts w:ascii="仿宋" w:eastAsia="仿宋" w:hAnsi="仿宋" w:cs="仿宋" w:hint="eastAsia"/>
            <w:lang w:eastAsia="zh-CN"/>
          </w:rPr>
          <w:t>(一)、风险识别与评估</w:t>
        </w:r>
        <w:r>
          <w:tab/>
        </w:r>
        <w:r>
          <w:fldChar w:fldCharType="begin"/>
        </w:r>
        <w:r>
          <w:instrText xml:space="preserve"> PAGEREF _Toc13104 \h </w:instrText>
        </w:r>
        <w:r>
          <w:fldChar w:fldCharType="separate"/>
        </w:r>
        <w:r>
          <w:t>42</w:t>
        </w:r>
        <w:r>
          <w:fldChar w:fldCharType="end"/>
        </w:r>
      </w:hyperlink>
    </w:p>
    <w:p>
      <w:pPr>
        <w:pStyle w:val="TOC2"/>
        <w:tabs>
          <w:tab w:val="right" w:leader="dot" w:pos="8306"/>
        </w:tabs>
      </w:pPr>
      <w:hyperlink w:anchor="_Toc21906" w:history="1">
        <w:r>
          <w:rPr>
            <w:rFonts w:ascii="仿宋" w:eastAsia="仿宋" w:hAnsi="仿宋" w:cs="仿宋" w:hint="eastAsia"/>
            <w:lang w:eastAsia="zh-CN"/>
          </w:rPr>
          <w:t>(二)、风险应对策略</w:t>
        </w:r>
        <w:r>
          <w:tab/>
        </w:r>
        <w:r>
          <w:fldChar w:fldCharType="begin"/>
        </w:r>
        <w:r>
          <w:instrText xml:space="preserve"> PAGEREF _Toc21906 \h </w:instrText>
        </w:r>
        <w:r>
          <w:fldChar w:fldCharType="separate"/>
        </w:r>
        <w:r>
          <w:t>43</w:t>
        </w:r>
        <w:r>
          <w:fldChar w:fldCharType="end"/>
        </w:r>
      </w:hyperlink>
    </w:p>
    <w:p>
      <w:pPr>
        <w:pStyle w:val="TOC2"/>
        <w:tabs>
          <w:tab w:val="right" w:leader="dot" w:pos="8306"/>
        </w:tabs>
      </w:pPr>
      <w:hyperlink w:anchor="_Toc28012" w:history="1">
        <w:r>
          <w:rPr>
            <w:rFonts w:ascii="仿宋" w:eastAsia="仿宋" w:hAnsi="仿宋" w:cs="仿宋" w:hint="eastAsia"/>
            <w:lang w:eastAsia="zh-CN"/>
          </w:rPr>
          <w:t>(三)、风险监控与控制</w:t>
        </w:r>
        <w:r>
          <w:tab/>
        </w:r>
        <w:r>
          <w:fldChar w:fldCharType="begin"/>
        </w:r>
        <w:r>
          <w:instrText xml:space="preserve"> PAGEREF _Toc28012 \h </w:instrText>
        </w:r>
        <w:r>
          <w:fldChar w:fldCharType="separate"/>
        </w:r>
        <w:r>
          <w:t>45</w:t>
        </w:r>
        <w:r>
          <w:fldChar w:fldCharType="end"/>
        </w:r>
      </w:hyperlink>
    </w:p>
    <w:p>
      <w:pPr>
        <w:pStyle w:val="TOC1"/>
        <w:tabs>
          <w:tab w:val="right" w:leader="dot" w:pos="8306"/>
        </w:tabs>
      </w:pPr>
      <w:hyperlink w:anchor="_Toc8462" w:history="1">
        <w:r>
          <w:rPr>
            <w:rFonts w:ascii="仿宋" w:eastAsia="仿宋" w:hAnsi="仿宋" w:cs="仿宋" w:hint="eastAsia"/>
            <w:lang w:eastAsia="zh-CN"/>
          </w:rPr>
          <w:t>十三、水果及坚果项目治理与监督</w:t>
        </w:r>
        <w:r>
          <w:tab/>
        </w:r>
        <w:r>
          <w:fldChar w:fldCharType="begin"/>
        </w:r>
        <w:r>
          <w:instrText xml:space="preserve"> PAGEREF _Toc8462 \h </w:instrText>
        </w:r>
        <w:r>
          <w:fldChar w:fldCharType="separate"/>
        </w:r>
        <w:r>
          <w:t>46</w:t>
        </w:r>
        <w:r>
          <w:fldChar w:fldCharType="end"/>
        </w:r>
      </w:hyperlink>
    </w:p>
    <w:p>
      <w:pPr>
        <w:pStyle w:val="TOC2"/>
        <w:tabs>
          <w:tab w:val="right" w:leader="dot" w:pos="8306"/>
        </w:tabs>
      </w:pPr>
      <w:hyperlink w:anchor="_Toc27656" w:history="1">
        <w:r>
          <w:rPr>
            <w:rFonts w:ascii="仿宋" w:eastAsia="仿宋" w:hAnsi="仿宋" w:cs="仿宋" w:hint="eastAsia"/>
            <w:lang w:eastAsia="zh-CN"/>
          </w:rPr>
          <w:t>(一)、水果及坚果项目治理结构</w:t>
        </w:r>
        <w:r>
          <w:tab/>
        </w:r>
        <w:r>
          <w:fldChar w:fldCharType="begin"/>
        </w:r>
        <w:r>
          <w:instrText xml:space="preserve"> PAGEREF _Toc27656 \h </w:instrText>
        </w:r>
        <w:r>
          <w:fldChar w:fldCharType="separate"/>
        </w:r>
        <w:r>
          <w:t>46</w:t>
        </w:r>
        <w:r>
          <w:fldChar w:fldCharType="end"/>
        </w:r>
      </w:hyperlink>
    </w:p>
    <w:p>
      <w:pPr>
        <w:pStyle w:val="TOC2"/>
        <w:tabs>
          <w:tab w:val="right" w:leader="dot" w:pos="8306"/>
        </w:tabs>
      </w:pPr>
      <w:hyperlink w:anchor="_Toc4898" w:history="1">
        <w:r>
          <w:rPr>
            <w:rFonts w:ascii="仿宋" w:eastAsia="仿宋" w:hAnsi="仿宋" w:cs="仿宋" w:hint="eastAsia"/>
            <w:lang w:eastAsia="zh-CN"/>
          </w:rPr>
          <w:t>(二)、监督与审计</w:t>
        </w:r>
        <w:r>
          <w:tab/>
        </w:r>
        <w:r>
          <w:fldChar w:fldCharType="begin"/>
        </w:r>
        <w:r>
          <w:instrText xml:space="preserve"> PAGEREF _Toc4898 \h </w:instrText>
        </w:r>
        <w:r>
          <w:fldChar w:fldCharType="separate"/>
        </w:r>
        <w:r>
          <w:t>47</w:t>
        </w:r>
        <w:r>
          <w:fldChar w:fldCharType="end"/>
        </w:r>
      </w:hyperlink>
    </w:p>
    <w:p>
      <w:pPr>
        <w:pStyle w:val="TOC1"/>
        <w:tabs>
          <w:tab w:val="right" w:leader="dot" w:pos="8306"/>
        </w:tabs>
      </w:pPr>
      <w:hyperlink w:anchor="_Toc6317" w:history="1">
        <w:r>
          <w:rPr>
            <w:rFonts w:ascii="仿宋" w:eastAsia="仿宋" w:hAnsi="仿宋" w:cs="仿宋" w:hint="eastAsia"/>
            <w:lang w:eastAsia="zh-CN"/>
          </w:rPr>
          <w:t>十四、供应链管理</w:t>
        </w:r>
        <w:r>
          <w:tab/>
        </w:r>
        <w:r>
          <w:fldChar w:fldCharType="begin"/>
        </w:r>
        <w:r>
          <w:instrText xml:space="preserve"> PAGEREF _Toc6317 \h </w:instrText>
        </w:r>
        <w:r>
          <w:fldChar w:fldCharType="separate"/>
        </w:r>
        <w:r>
          <w:t>49</w:t>
        </w:r>
        <w:r>
          <w:fldChar w:fldCharType="end"/>
        </w:r>
      </w:hyperlink>
    </w:p>
    <w:p>
      <w:pPr>
        <w:pStyle w:val="TOC2"/>
        <w:tabs>
          <w:tab w:val="right" w:leader="dot" w:pos="8306"/>
        </w:tabs>
      </w:pPr>
      <w:hyperlink w:anchor="_Toc7861" w:history="1">
        <w:r>
          <w:rPr>
            <w:rFonts w:ascii="仿宋" w:eastAsia="仿宋" w:hAnsi="仿宋" w:cs="仿宋" w:hint="eastAsia"/>
            <w:lang w:eastAsia="zh-CN"/>
          </w:rPr>
          <w:t>(一)、供应链战略规划</w:t>
        </w:r>
        <w:r>
          <w:tab/>
        </w:r>
        <w:r>
          <w:fldChar w:fldCharType="begin"/>
        </w:r>
        <w:r>
          <w:instrText xml:space="preserve"> PAGEREF _Toc7861 \h </w:instrText>
        </w:r>
        <w:r>
          <w:fldChar w:fldCharType="separate"/>
        </w:r>
        <w:r>
          <w:t>49</w:t>
        </w:r>
        <w:r>
          <w:fldChar w:fldCharType="end"/>
        </w:r>
      </w:hyperlink>
    </w:p>
    <w:p>
      <w:pPr>
        <w:pStyle w:val="TOC2"/>
        <w:tabs>
          <w:tab w:val="right" w:leader="dot" w:pos="8306"/>
        </w:tabs>
      </w:pPr>
      <w:hyperlink w:anchor="_Toc29460" w:history="1">
        <w:r>
          <w:rPr>
            <w:rFonts w:ascii="仿宋" w:eastAsia="仿宋" w:hAnsi="仿宋" w:cs="仿宋" w:hint="eastAsia"/>
            <w:lang w:eastAsia="zh-CN"/>
          </w:rPr>
          <w:t>(二)、供应商选择与合作</w:t>
        </w:r>
        <w:r>
          <w:tab/>
        </w:r>
        <w:r>
          <w:fldChar w:fldCharType="begin"/>
        </w:r>
        <w:r>
          <w:instrText xml:space="preserve"> PAGEREF _Toc29460 \h </w:instrText>
        </w:r>
        <w:r>
          <w:fldChar w:fldCharType="separate"/>
        </w:r>
        <w:r>
          <w:t>50</w:t>
        </w:r>
        <w:r>
          <w:fldChar w:fldCharType="end"/>
        </w:r>
      </w:hyperlink>
    </w:p>
    <w:p>
      <w:pPr>
        <w:pStyle w:val="TOC2"/>
        <w:tabs>
          <w:tab w:val="right" w:leader="dot" w:pos="8306"/>
        </w:tabs>
      </w:pPr>
      <w:hyperlink w:anchor="_Toc830" w:history="1">
        <w:r>
          <w:rPr>
            <w:rFonts w:ascii="仿宋" w:eastAsia="仿宋" w:hAnsi="仿宋" w:cs="仿宋" w:hint="eastAsia"/>
            <w:lang w:eastAsia="zh-CN"/>
          </w:rPr>
          <w:t>(三)、物流与库存管理</w:t>
        </w:r>
        <w:r>
          <w:tab/>
        </w:r>
        <w:r>
          <w:fldChar w:fldCharType="begin"/>
        </w:r>
        <w:r>
          <w:instrText xml:space="preserve"> PAGEREF _Toc830 \h </w:instrText>
        </w:r>
        <w:r>
          <w:fldChar w:fldCharType="separate"/>
        </w:r>
        <w:r>
          <w:t>51</w:t>
        </w:r>
        <w:r>
          <w:fldChar w:fldCharType="end"/>
        </w:r>
      </w:hyperlink>
    </w:p>
    <w:p>
      <w:pPr>
        <w:pStyle w:val="TOC1"/>
        <w:tabs>
          <w:tab w:val="right" w:leader="dot" w:pos="8306"/>
        </w:tabs>
      </w:pPr>
      <w:hyperlink w:anchor="_Toc10459" w:history="1">
        <w:r>
          <w:rPr>
            <w:rFonts w:ascii="仿宋" w:eastAsia="仿宋" w:hAnsi="仿宋" w:cs="仿宋" w:hint="eastAsia"/>
            <w:lang w:eastAsia="zh-CN"/>
          </w:rPr>
          <w:t>十五、水果及坚果项目变更管理</w:t>
        </w:r>
        <w:r>
          <w:tab/>
        </w:r>
        <w:r>
          <w:fldChar w:fldCharType="begin"/>
        </w:r>
        <w:r>
          <w:instrText xml:space="preserve"> PAGEREF _Toc10459 \h </w:instrText>
        </w:r>
        <w:r>
          <w:fldChar w:fldCharType="separate"/>
        </w:r>
        <w:r>
          <w:t>53</w:t>
        </w:r>
        <w:r>
          <w:fldChar w:fldCharType="end"/>
        </w:r>
      </w:hyperlink>
    </w:p>
    <w:p>
      <w:pPr>
        <w:pStyle w:val="TOC2"/>
        <w:tabs>
          <w:tab w:val="right" w:leader="dot" w:pos="8306"/>
        </w:tabs>
      </w:pPr>
      <w:hyperlink w:anchor="_Toc31714" w:history="1">
        <w:r>
          <w:rPr>
            <w:rFonts w:ascii="仿宋" w:eastAsia="仿宋" w:hAnsi="仿宋" w:cs="仿宋" w:hint="eastAsia"/>
            <w:lang w:eastAsia="zh-CN"/>
          </w:rPr>
          <w:t>(一)、变更申请与评估</w:t>
        </w:r>
        <w:r>
          <w:tab/>
        </w:r>
        <w:r>
          <w:fldChar w:fldCharType="begin"/>
        </w:r>
        <w:r>
          <w:instrText xml:space="preserve"> PAGEREF _Toc31714 \h </w:instrText>
        </w:r>
        <w:r>
          <w:fldChar w:fldCharType="separate"/>
        </w:r>
        <w:r>
          <w:t>53</w:t>
        </w:r>
        <w:r>
          <w:fldChar w:fldCharType="end"/>
        </w:r>
      </w:hyperlink>
    </w:p>
    <w:p>
      <w:pPr>
        <w:pStyle w:val="TOC2"/>
        <w:tabs>
          <w:tab w:val="right" w:leader="dot" w:pos="8306"/>
        </w:tabs>
      </w:pPr>
      <w:hyperlink w:anchor="_Toc9384" w:history="1">
        <w:r>
          <w:rPr>
            <w:rFonts w:ascii="仿宋" w:eastAsia="仿宋" w:hAnsi="仿宋" w:cs="仿宋" w:hint="eastAsia"/>
            <w:lang w:eastAsia="zh-CN"/>
          </w:rPr>
          <w:t>(二)、变更实施与控制</w:t>
        </w:r>
        <w:r>
          <w:tab/>
        </w:r>
        <w:r>
          <w:fldChar w:fldCharType="begin"/>
        </w:r>
        <w:r>
          <w:instrText xml:space="preserve"> PAGEREF _Toc9384 \h </w:instrText>
        </w:r>
        <w:r>
          <w:fldChar w:fldCharType="separate"/>
        </w:r>
        <w:r>
          <w:t>53</w:t>
        </w:r>
        <w:r>
          <w:fldChar w:fldCharType="end"/>
        </w:r>
      </w:hyperlink>
    </w:p>
    <w:p>
      <w:pPr>
        <w:pStyle w:val="TOC1"/>
        <w:tabs>
          <w:tab w:val="right" w:leader="dot" w:pos="8306"/>
        </w:tabs>
      </w:pPr>
      <w:hyperlink w:anchor="_Toc15478" w:history="1">
        <w:r>
          <w:rPr>
            <w:rFonts w:ascii="仿宋" w:eastAsia="仿宋" w:hAnsi="仿宋" w:cs="仿宋" w:hint="eastAsia"/>
            <w:lang w:eastAsia="zh-CN"/>
          </w:rPr>
          <w:t>十六、水果及坚果项目实施保障措施</w:t>
        </w:r>
        <w:r>
          <w:tab/>
        </w:r>
        <w:r>
          <w:fldChar w:fldCharType="begin"/>
        </w:r>
        <w:r>
          <w:instrText xml:space="preserve"> PAGEREF _Toc15478 \h </w:instrText>
        </w:r>
        <w:r>
          <w:fldChar w:fldCharType="separate"/>
        </w:r>
        <w:r>
          <w:t>54</w:t>
        </w:r>
        <w:r>
          <w:fldChar w:fldCharType="end"/>
        </w:r>
      </w:hyperlink>
    </w:p>
    <w:p>
      <w:pPr>
        <w:pStyle w:val="TOC2"/>
        <w:tabs>
          <w:tab w:val="right" w:leader="dot" w:pos="8306"/>
        </w:tabs>
      </w:pPr>
      <w:hyperlink w:anchor="_Toc6042" w:history="1">
        <w:r>
          <w:rPr>
            <w:rFonts w:ascii="仿宋" w:eastAsia="仿宋" w:hAnsi="仿宋" w:cs="仿宋" w:hint="eastAsia"/>
            <w:lang w:eastAsia="zh-CN"/>
          </w:rPr>
          <w:t>(一)、水果及坚果项目实施保障机制</w:t>
        </w:r>
        <w:r>
          <w:tab/>
        </w:r>
        <w:r>
          <w:fldChar w:fldCharType="begin"/>
        </w:r>
        <w:r>
          <w:instrText xml:space="preserve"> PAGEREF _Toc6042 \h </w:instrText>
        </w:r>
        <w:r>
          <w:fldChar w:fldCharType="separate"/>
        </w:r>
        <w:r>
          <w:t>54</w:t>
        </w:r>
        <w:r>
          <w:fldChar w:fldCharType="end"/>
        </w:r>
      </w:hyperlink>
    </w:p>
    <w:p>
      <w:pPr>
        <w:pStyle w:val="TOC2"/>
        <w:tabs>
          <w:tab w:val="right" w:leader="dot" w:pos="8306"/>
        </w:tabs>
      </w:pPr>
      <w:hyperlink w:anchor="_Toc21435" w:history="1">
        <w:r>
          <w:rPr>
            <w:rFonts w:ascii="仿宋" w:eastAsia="仿宋" w:hAnsi="仿宋" w:cs="仿宋" w:hint="eastAsia"/>
            <w:lang w:eastAsia="zh-CN"/>
          </w:rPr>
          <w:t>(二)、水果及坚果项目法律合规要求</w:t>
        </w:r>
        <w:r>
          <w:tab/>
        </w:r>
        <w:r>
          <w:fldChar w:fldCharType="begin"/>
        </w:r>
        <w:r>
          <w:instrText xml:space="preserve"> PAGEREF _Toc21435 \h </w:instrText>
        </w:r>
        <w:r>
          <w:fldChar w:fldCharType="separate"/>
        </w:r>
        <w:r>
          <w:t>57</w:t>
        </w:r>
        <w:r>
          <w:fldChar w:fldCharType="end"/>
        </w:r>
      </w:hyperlink>
    </w:p>
    <w:p>
      <w:pPr>
        <w:pStyle w:val="TOC2"/>
        <w:tabs>
          <w:tab w:val="right" w:leader="dot" w:pos="8306"/>
        </w:tabs>
      </w:pPr>
      <w:hyperlink w:anchor="_Toc22302" w:history="1">
        <w:r>
          <w:rPr>
            <w:rFonts w:ascii="仿宋" w:eastAsia="仿宋" w:hAnsi="仿宋" w:cs="仿宋" w:hint="eastAsia"/>
            <w:lang w:eastAsia="zh-CN"/>
          </w:rPr>
          <w:t>(三)、水果及坚果项目合同管理与法律事务</w:t>
        </w:r>
        <w:r>
          <w:tab/>
        </w:r>
        <w:r>
          <w:fldChar w:fldCharType="begin"/>
        </w:r>
        <w:r>
          <w:instrText xml:space="preserve"> PAGEREF _Toc22302 \h </w:instrText>
        </w:r>
        <w:r>
          <w:fldChar w:fldCharType="separate"/>
        </w:r>
        <w:r>
          <w:t>62</w:t>
        </w:r>
        <w:r>
          <w:fldChar w:fldCharType="end"/>
        </w:r>
      </w:hyperlink>
    </w:p>
    <w:p>
      <w:pPr>
        <w:pStyle w:val="TOC2"/>
        <w:tabs>
          <w:tab w:val="right" w:leader="dot" w:pos="8306"/>
        </w:tabs>
      </w:pPr>
      <w:hyperlink w:anchor="_Toc1101" w:history="1">
        <w:r>
          <w:rPr>
            <w:rFonts w:ascii="仿宋" w:eastAsia="仿宋" w:hAnsi="仿宋" w:cs="仿宋" w:hint="eastAsia"/>
            <w:lang w:eastAsia="zh-CN"/>
          </w:rPr>
          <w:t>(四)、水果及坚果项目知识产权保护策略</w:t>
        </w:r>
        <w:r>
          <w:tab/>
        </w:r>
        <w:r>
          <w:fldChar w:fldCharType="begin"/>
        </w:r>
        <w:r>
          <w:instrText xml:space="preserve"> PAGEREF _Toc1101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55"/>
      <w:r>
        <w:rPr>
          <w:rFonts w:ascii="仿宋" w:eastAsia="仿宋" w:hAnsi="仿宋" w:cs="仿宋" w:hint="eastAsia"/>
          <w:sz w:val="28"/>
          <w:lang w:eastAsia="zh-CN"/>
        </w:rPr>
        <w:t>一、水果及坚果项目危机管理</w:t>
      </w:r>
      <w:bookmarkEnd w:id="2"/>
    </w:p>
    <w:p>
      <w:pPr>
        <w:pStyle w:val="Heading2"/>
        <w:rPr>
          <w:rFonts w:ascii="仿宋" w:eastAsia="仿宋" w:hAnsi="仿宋" w:cs="仿宋" w:hint="eastAsia"/>
          <w:lang w:eastAsia="zh-CN"/>
        </w:rPr>
      </w:pPr>
      <w:bookmarkStart w:id="3" w:name="_Toc245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危机管理中，危机预警与识别是确保水果及坚果项目稳健运行的核心步骤。通过建立全面的监测机制，水果及坚果项目团队旨在及时发现和理解潜在的风险和危机因素，以便采取及时的预防和应对措施，确保水果及坚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首先，通过深入的风险评估，水果及坚果项目团队全面分析了整个水果及坚果项目和各个阶段可能存在的威胁。这包括准确评估每个潜在风险的发生概率和可能影响的程度，为后续危机预警提供了有力支持。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水果及坚果项目团队着重于明确定义水果及坚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及坚果项目进展的持续监控，团队能够及时发现潜在问题并作出迅速反应。水果及坚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在这一阶段，团队的专业素养和反应速度将发挥至关重要的作用，以确保潜在危机能够在初期得到有效的处理，最大程度地减轻负面影响。通过危机预警与识别，水果及坚果项目得以更有序、可控地推进。</w:t>
      </w:r>
    </w:p>
    <w:p>
      <w:pPr>
        <w:pStyle w:val="Heading2"/>
        <w:ind w:firstLine="560" w:firstLineChars="200"/>
        <w:rPr>
          <w:rFonts w:ascii="仿宋" w:eastAsia="仿宋" w:hAnsi="仿宋" w:cs="仿宋" w:hint="eastAsia"/>
          <w:sz w:val="28"/>
          <w:lang w:eastAsia="zh-CN"/>
        </w:rPr>
      </w:pPr>
      <w:bookmarkStart w:id="4" w:name="_Toc7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在危机发生时，水果及坚果项目团队立即行动，成立了应急小组。该小组的任务是迅速制定并实施紧急应对措施，以最小化潜在损失。以下是采取的主要措施：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暂停水果及坚果项目进度：为遏制危机蔓延，水果及坚果项目暂时停止进行，以便全面评估当前状况。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资源重新分配：重新评估水果及坚果项目资源的分配，确保最大限度地减小损失。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实时沟通：与关键利益相关者建立实时沟通机制，向他们传递水果及坚果项目危机的实际状况，保障水果及坚果项目核心利益。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在紧急应对的同时，水果及坚果项目团队强调了团队协作和有效沟通的重要性。以下是团队协作的关键举措：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信息共享机制：建立了信息共享平台，确保团队成员能够及时获取水果及坚果项目危机的实时信息。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领导者沟通：水果及坚果项目领导者通过定期会议和即时沟通工具，指导团队应对危机，保持团队稳定运行。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随着危机得到初步控制，水果及坚果项目团队转向制定恢复计划，以确保水果及坚果项目能够从中迅速恢复。主要恢复计划包括：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修复受损的进度计划：重新评估水果及坚果项目进度，制定修复计划，确保水果及坚果项目尽快回归正常进程。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重新调整资源分配：优化资源分配，确保水果及坚果项目在有限资源下高效运转。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风险管理机制加强：对水果及坚果项目风险进行全面评估，制定更强化的风险管理策略，以预防未来可能的危机。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030"/>
      <w:r>
        <w:rPr>
          <w:rFonts w:ascii="仿宋" w:eastAsia="仿宋" w:hAnsi="仿宋" w:cs="仿宋" w:hint="eastAsia"/>
          <w:sz w:val="28"/>
          <w:lang w:eastAsia="zh-CN"/>
        </w:rPr>
        <w:t>二、水果及坚果项目选址可行性分析</w:t>
      </w:r>
      <w:bookmarkEnd w:id="5"/>
    </w:p>
    <w:p>
      <w:pPr>
        <w:pStyle w:val="Heading2"/>
        <w:rPr>
          <w:rFonts w:ascii="仿宋" w:eastAsia="仿宋" w:hAnsi="仿宋" w:cs="仿宋" w:hint="eastAsia"/>
          <w:lang w:eastAsia="zh-CN"/>
        </w:rPr>
      </w:pPr>
      <w:bookmarkStart w:id="6" w:name="_Toc7716"/>
      <w:r>
        <w:rPr>
          <w:rFonts w:ascii="仿宋" w:eastAsia="仿宋" w:hAnsi="仿宋" w:cs="仿宋" w:hint="eastAsia"/>
          <w:lang w:eastAsia="zh-CN"/>
        </w:rPr>
        <w:t>(一)、水果及坚果项目选址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该水果及坚果项目选址位于XX省XX市XX区XXX街道</w:t>
      </w:r>
    </w:p>
    <w:p>
      <w:pPr>
        <w:pStyle w:val="Heading2"/>
        <w:ind w:firstLine="560" w:firstLineChars="200"/>
        <w:rPr>
          <w:rFonts w:ascii="仿宋" w:eastAsia="仿宋" w:hAnsi="仿宋" w:cs="仿宋" w:hint="eastAsia"/>
          <w:sz w:val="28"/>
          <w:lang w:eastAsia="zh-CN"/>
        </w:rPr>
      </w:pPr>
      <w:bookmarkStart w:id="7" w:name="_Toc105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水果及坚果项目的征地面积将根据水果及坚果项目的实际规模和需求进行精确规划。具体面积XXX平方米，旨在确保水果及坚果项目不仅能够满足当前的发展需求，还能够预留空间以适应未来的扩展。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净用地面积是在征地面积基础上去除不可利用面积后的实际可开发用地。具体面积XXX平方米，考虑到环保、交通、安全等多方面因素，以确保水果及坚果项目在整体利用效率上达到最优。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水果及坚果项目计划建设的建筑总规模具体面积XXX平方米。这一规模的确定综合考虑了水果及坚果项目的性质、规模，以及城市规划的相关要求，确保建筑布局与周边环境协调一致。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绿地率是水果及坚果项目用地中被规划为绿地的比例。具体面积XXX平方米，旨在通过合理规划绿地，改善水果及坚果项目周边环境，提升居民生活质量，并符合城市整体绿化规划。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容积率是用地上可以建设的建筑总体积与用地面积之比。具体面积XXX，通过合理的容积率规划，确保水果及坚果项目建筑规模与周边环境和谐共生。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及坚果项目选址与当地城市规划相一致，具体面积XXX平方米。通过与城市规划部门深入沟通，确保水果及坚果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果及坚果项目选址符合当地产业政策，具体面积XXX平方米。这包括水果及坚果项目对当地经济的促进作用，以及对相关产业的带动效应，确保水果及坚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用地总体要求必须符合环保和可持续发展的原则，具体面积XXX平方米。通过采用绿色建筑设计、节能减排等措施，确保水果及坚果项目在建设和运营过程中对环境的影响最小化，达到可持续发展的要求。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确保水果及坚果项目选址具备必要的公共设施配套，具体面积XXX平方米。这包括交通便利性、教育、医疗等基础设施，以提高居民生活品质，使得水果及坚果项目选址更具吸引力。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考虑用地总体要求对当地社会稳定性的影响，具体面积XXX平方米。通过深入了解当地社区反馈，确保水果及坚果项目的选址和建设过程对当地社会和谐稳定产生积极作用。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果及坚果项目选址不仅符合法规和规划，还在实际操作中具有可行性。这一全面规划将为水果及坚果项目的成功实施提供坚实的基础，确保水果及坚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72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果及坚果项目的设备规划和空间设计中，我们将采取灵活设备布局的措施。设备布局将根据实际需求进行灵活设计，避免不必要的浪费。通过合理规划设备摆放位置，我们将提高设备的利用率，减少设备间距，以确保水果及坚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果及坚果项目内部引入共享设施的概念，例如共享会议室、办公区等。通过这种方式，我们可以减少对资源的重复建设，提高资源共享效率，从而减小水果及坚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果及坚果项目的总图布置中，我们将不同功能区域进行明确的规划，以最大程度满足水果及坚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77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果及坚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水果及坚果项目对环境的影响是综合评价的重要因素之一。我们将详细考虑选址周边的自然环境、生态保护区、水源地等情况，确保水果及坚果项目的建设和运营对环境影响最小化，并符合当地的环保法规标准。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对选址的评价还需充分考虑当地政府的产业政策和法规。我们将详细了解水果及坚果项目所在地的相关政策，确保水果及坚果项目的规划和运营与当地法规相符，降低不必要的法律风险。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考虑到社会稳定性对企业运营的重要性，我们将评估选址地区的社会安全情况、劳工关系、社区反馈等方面，以确保水果及坚果项目的建设和运营不会受到社会稳定性的负面影响。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最后，我们将综合考虑用地成本，包括土地购置费用、土地开发成本等。通过对用地成本的详细评估，我们能够做出更为精确的经济效益分析，为水果及坚果项目的投资决策提供有力支持。</w:t>
      </w:r>
    </w:p>
    <w:p>
      <w:pPr>
        <w:pStyle w:val="Heading1"/>
        <w:ind w:firstLine="560" w:firstLineChars="200"/>
        <w:rPr>
          <w:rFonts w:ascii="仿宋" w:eastAsia="仿宋" w:hAnsi="仿宋" w:cs="仿宋" w:hint="eastAsia"/>
          <w:sz w:val="28"/>
          <w:lang w:eastAsia="zh-CN"/>
        </w:rPr>
      </w:pPr>
      <w:bookmarkStart w:id="11" w:name="_Toc714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33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水果及坚果项目的主要产品是XXXX，预计年产值为XXX万元。这一产品在市场中占据着重要的地位，其广泛的应用范围使得该水果及坚果项目的市场前景非常广阔。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果及坚果项目的xxx产品作为重要的原材料之一，将在多个领域发挥关键作用。其在建筑、交通、能源等方面的广泛应用将为整个产业链提供强大的支持，形成产业协同效应。水果及坚果项目的年产值XXX万XXX万XXX万万元不仅反映了其在市场上的巨大潜力，更预示着它对国民经济的积极贡献。这种关联度高、涉及面广的产业关系，使得该水果及坚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14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总征地面积为XXXX平方米，相当于约XX.XX亩，其中净用地面积为XXXX平方米，红线范围内相当于约XX.XX亩。这一用地规模充分考虑了水果及坚果项目的建设需求，保障了水果及坚果项目在合适的空间内得以充分发展。水果及坚果项目规划的总建筑面积为XXXX平方米，其中主体工程建设占XXXX平方米，计容建筑面积达XXXX平方米。预计建筑工程的投资将达到XXXX万元，为水果及坚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购置的设备共计XXXX台（套），设备购置费用为XXXX万元。这一设备购置计划充分考虑到水果及坚果项目的生产需求和技术要求，确保了水果及坚果项目在生产运营中具备先进的技术装备和高效的生产能力。设备的合理配置将为水果及坚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果及坚果项目计划总投资为XXXX万元，预计年实现营业收入为XXXX万元。这一产能规模的设定旨在确保水果及坚果项目能够在投资与回报之间取得平衡，实现长期可持续的发展。水果及坚果项目的总投资充分考虑到各个方面的需求，包括用地建设、设备购置等多个环节，以确保水果及坚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25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707"/>
      <w:r>
        <w:rPr>
          <w:rFonts w:ascii="仿宋" w:eastAsia="仿宋" w:hAnsi="仿宋" w:cs="仿宋" w:hint="eastAsia"/>
          <w:lang w:eastAsia="zh-CN"/>
        </w:rPr>
        <w:t>(一)、水果及坚果行业分析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行业一直以来都是市场的关注焦点。行业内的发展趋势、竞争态势以及潜在机会都对水果及坚果项目的推进产生深远的影响。通过深入研究行业的整体概貌，我们将更好地理解行业的核心特征，为水果及坚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行业，技术一直是推动创新和发展的关键因素。我们将对当前技术趋势进行详尽分析，包括但不限于人工智能、大数据应用、先进制造技术等。这有助于水果及坚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及坚果项目成功的基础。我们将对主要竞争对手进行深入研究，包括其市场份额、产品特点、市场定位等。通过全面了解竞争对手的优势和劣势，水果及坚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08"/>
      <w:r>
        <w:rPr>
          <w:rFonts w:ascii="仿宋" w:eastAsia="仿宋" w:hAnsi="仿宋" w:cs="仿宋" w:hint="eastAsia"/>
          <w:sz w:val="28"/>
          <w:lang w:eastAsia="zh-CN"/>
        </w:rPr>
        <w:t>(二)、水果及坚果市场分析预测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及坚果市场未来的增长趋势。这包括市场的整体规模、各细分领域的发展趋势等。水果及坚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及坚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果及坚果项目实施过程中需要充分考虑的因素。我们将对市场风险进行全面评估，包括但不限于政策法规风险、市场竞争风险、技术变革风险等。通过对潜在风险的深入分析，水果及坚果项目可以制定相应的风险缓解策略，降低不确定性对水果及坚果项目的影响。</w:t>
      </w:r>
    </w:p>
    <w:p>
      <w:pPr>
        <w:pStyle w:val="Heading1"/>
        <w:ind w:firstLine="560" w:firstLineChars="200"/>
        <w:rPr>
          <w:rFonts w:ascii="仿宋" w:eastAsia="仿宋" w:hAnsi="仿宋" w:cs="仿宋" w:hint="eastAsia"/>
          <w:sz w:val="28"/>
          <w:lang w:eastAsia="zh-CN"/>
        </w:rPr>
      </w:pPr>
      <w:bookmarkStart w:id="17" w:name="_Toc25110"/>
      <w:r>
        <w:rPr>
          <w:rFonts w:ascii="仿宋" w:eastAsia="仿宋" w:hAnsi="仿宋" w:cs="仿宋" w:hint="eastAsia"/>
          <w:sz w:val="28"/>
          <w:lang w:eastAsia="zh-CN"/>
        </w:rPr>
        <w:t>五、水果及坚果项目绩效评估</w:t>
      </w:r>
      <w:bookmarkEnd w:id="17"/>
    </w:p>
    <w:p>
      <w:pPr>
        <w:pStyle w:val="Heading2"/>
        <w:rPr>
          <w:rFonts w:ascii="仿宋" w:eastAsia="仿宋" w:hAnsi="仿宋" w:cs="仿宋" w:hint="eastAsia"/>
          <w:lang w:eastAsia="zh-CN"/>
        </w:rPr>
      </w:pPr>
      <w:bookmarkStart w:id="18" w:name="_Toc103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中，我们设计了一套全面的绩效评估指标，以确保水果及坚果项目的可控和成功交付。这些指标跨足水果及坚果项目目标、成本、进度和质量等多个维度，为我们提供了全面洞察水果及坚果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目标达成率是我们关注的首要指标。我们设定了明确的目标，并通过定期监测和评估，迅速发现并应对潜在的目标偏差。这为水果及坚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成本绩效是另一个核心关注点。通过实际成本与预算成本的对比分析，我们深入了解成本差异的原因，及时调整资源分配，保持水果及坚果项目在经济效益方面的合理水平。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进度作为关键的绩效指标之一，得到了精心的关注。我们制定了详细的水果及坚果项目进度计划，并设立了进度符合度指标，确保实际进度与计划进度保持一致。这使我们能够快速发现和解决潜在的进度问题，保持水果及坚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及坚果项目绩效的不可或缺的一环。我们引入了一系列的质量标准和客户满意度指标，以确保水果及坚果项目交付的成果在质量上达到或超越预期水平。通过持续监测这些指标，我们努力提升水果及坚果项目整体质量水平，为水果及坚果项目的成功交付提供有力保障。通过这些科学且全面的绩效评估，我们能够更好地引导水果及坚果项目的持续改进，确保水果及坚果项目目标的顺利达成。</w:t>
      </w:r>
    </w:p>
    <w:p>
      <w:pPr>
        <w:pStyle w:val="Heading2"/>
        <w:ind w:firstLine="560" w:firstLineChars="200"/>
        <w:rPr>
          <w:rFonts w:ascii="仿宋" w:eastAsia="仿宋" w:hAnsi="仿宋" w:cs="仿宋" w:hint="eastAsia"/>
          <w:sz w:val="28"/>
          <w:lang w:eastAsia="zh-CN"/>
        </w:rPr>
      </w:pPr>
      <w:bookmarkStart w:id="19" w:name="_Toc1772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绩效评估是水果及坚果项目中的关键环节，为确保水果及坚果项目达到预期目标，我们采用了多层次、多维度的绩效评估方法。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及坚果项目的战略目标对齐，确保每个决策和行动都与水果及坚果项目整体目标保持一致。团队会定期召开战略对齐会议，审视当前工作与水果及坚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及坚果项目进度、质量、成本和风险等方面。这些指标通过数据收集和分析，为水果及坚果项目管理团队提供了客观的评估依据。例如，我们通过水果及坚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绩效评估不仅仅停留在水果及坚果项目内部，还考虑了水果及坚果项目对外部环境的影响。我们定期进行干系人满意度调查，以了解各利益相关方对水果及坚果项目的期望和满意度，并及时做出调整。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这种多层次、多角度的绩效评估方法，使得我们能够全面了解水果及坚果项目的运行状态，及时做出调整，确保水果及坚果项目在不断变化的环境中保持稳健前行。</w:t>
      </w:r>
    </w:p>
    <w:p>
      <w:pPr>
        <w:pStyle w:val="Heading2"/>
        <w:ind w:firstLine="560" w:firstLineChars="200"/>
        <w:rPr>
          <w:rFonts w:ascii="仿宋" w:eastAsia="仿宋" w:hAnsi="仿宋" w:cs="仿宋" w:hint="eastAsia"/>
          <w:sz w:val="28"/>
          <w:lang w:eastAsia="zh-CN"/>
        </w:rPr>
      </w:pPr>
      <w:bookmarkStart w:id="20" w:name="_Toc8133"/>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为了确保水果及坚果项目的有效管理和不断优化，我们采用了精心设计的绩效评估周期。这个周期旨在实现灵活、实时和全面的评估，以适应水果及坚果项目执行中的各种挑战。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https://d.book118.com/527146045060006052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C777A"/>
    <w:rsid w:val="415C7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460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2024-03-03T15:28:00Z</dcterms:created>
  <dcterms:modified xsi:type="dcterms:W3CDTF">2024-03-03T15:29:09Z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57AD593209434669A67EBD36DFB0EDEE_11</vt:lpwstr>
  </property>
  <property fmtid="{D5CDD505-2E9C-101B-9397-08002B2CF9AE}" pid="3" name="KSOProductBuildVer">
    <vt:lpwstr>2052-12.1.0.16388</vt:lpwstr>
  </property>
</Properties>
</file>