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进排气系统：进排气管项目计划设计方案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397" w:history="1">
        <w:r>
          <w:rPr>
            <w:rFonts w:ascii="仿宋" w:eastAsia="仿宋" w:hAnsi="仿宋" w:cs="仿宋" w:hint="eastAsia"/>
            <w:lang w:eastAsia="zh-CN"/>
          </w:rPr>
          <w:t>前言</w:t>
        </w:r>
        <w:r>
          <w:tab/>
        </w:r>
        <w:r>
          <w:fldChar w:fldCharType="begin"/>
        </w:r>
        <w:r>
          <w:instrText xml:space="preserve"> PAGEREF _Toc21397 \h </w:instrText>
        </w:r>
        <w:r>
          <w:fldChar w:fldCharType="separate"/>
        </w:r>
        <w:r>
          <w:t>3</w:t>
        </w:r>
        <w:r>
          <w:fldChar w:fldCharType="end"/>
        </w:r>
      </w:hyperlink>
    </w:p>
    <w:p>
      <w:pPr>
        <w:pStyle w:val="TOC1"/>
        <w:tabs>
          <w:tab w:val="right" w:leader="dot" w:pos="8306"/>
        </w:tabs>
      </w:pPr>
      <w:hyperlink w:anchor="_Toc3077" w:history="1">
        <w:r>
          <w:rPr>
            <w:rFonts w:ascii="仿宋" w:eastAsia="仿宋" w:hAnsi="仿宋" w:cs="仿宋" w:hint="eastAsia"/>
            <w:lang w:eastAsia="zh-CN"/>
          </w:rPr>
          <w:t>一、进排气系统：进排气管项目可持续发展</w:t>
        </w:r>
        <w:r>
          <w:tab/>
        </w:r>
        <w:r>
          <w:fldChar w:fldCharType="begin"/>
        </w:r>
        <w:r>
          <w:instrText xml:space="preserve"> PAGEREF _Toc3077 \h </w:instrText>
        </w:r>
        <w:r>
          <w:fldChar w:fldCharType="separate"/>
        </w:r>
        <w:r>
          <w:t>3</w:t>
        </w:r>
        <w:r>
          <w:fldChar w:fldCharType="end"/>
        </w:r>
      </w:hyperlink>
    </w:p>
    <w:p>
      <w:pPr>
        <w:pStyle w:val="TOC2"/>
        <w:tabs>
          <w:tab w:val="right" w:leader="dot" w:pos="8306"/>
        </w:tabs>
      </w:pPr>
      <w:hyperlink w:anchor="_Toc10891" w:history="1">
        <w:r>
          <w:rPr>
            <w:rFonts w:ascii="仿宋" w:eastAsia="仿宋" w:hAnsi="仿宋" w:cs="仿宋" w:hint="eastAsia"/>
            <w:lang w:eastAsia="zh-CN"/>
          </w:rPr>
          <w:t>(一)、可持续战略与实践</w:t>
        </w:r>
        <w:r>
          <w:tab/>
        </w:r>
        <w:r>
          <w:fldChar w:fldCharType="begin"/>
        </w:r>
        <w:r>
          <w:instrText xml:space="preserve"> PAGEREF _Toc10891 \h </w:instrText>
        </w:r>
        <w:r>
          <w:fldChar w:fldCharType="separate"/>
        </w:r>
        <w:r>
          <w:t>3</w:t>
        </w:r>
        <w:r>
          <w:fldChar w:fldCharType="end"/>
        </w:r>
      </w:hyperlink>
    </w:p>
    <w:p>
      <w:pPr>
        <w:pStyle w:val="TOC2"/>
        <w:tabs>
          <w:tab w:val="right" w:leader="dot" w:pos="8306"/>
        </w:tabs>
      </w:pPr>
      <w:hyperlink w:anchor="_Toc21029" w:history="1">
        <w:r>
          <w:rPr>
            <w:rFonts w:ascii="仿宋" w:eastAsia="仿宋" w:hAnsi="仿宋" w:cs="仿宋" w:hint="eastAsia"/>
            <w:lang w:eastAsia="zh-CN"/>
          </w:rPr>
          <w:t>(二)、环保与社会责任</w:t>
        </w:r>
        <w:r>
          <w:tab/>
        </w:r>
        <w:r>
          <w:fldChar w:fldCharType="begin"/>
        </w:r>
        <w:r>
          <w:instrText xml:space="preserve"> PAGEREF _Toc21029 \h </w:instrText>
        </w:r>
        <w:r>
          <w:fldChar w:fldCharType="separate"/>
        </w:r>
        <w:r>
          <w:t>4</w:t>
        </w:r>
        <w:r>
          <w:fldChar w:fldCharType="end"/>
        </w:r>
      </w:hyperlink>
    </w:p>
    <w:p>
      <w:pPr>
        <w:pStyle w:val="TOC1"/>
        <w:tabs>
          <w:tab w:val="right" w:leader="dot" w:pos="8306"/>
        </w:tabs>
      </w:pPr>
      <w:hyperlink w:anchor="_Toc455" w:history="1">
        <w:r>
          <w:rPr>
            <w:rFonts w:ascii="仿宋" w:eastAsia="仿宋" w:hAnsi="仿宋" w:cs="仿宋" w:hint="eastAsia"/>
            <w:lang w:eastAsia="zh-CN"/>
          </w:rPr>
          <w:t>二、进排气系统：进排气管项目危机管理</w:t>
        </w:r>
        <w:r>
          <w:tab/>
        </w:r>
        <w:r>
          <w:fldChar w:fldCharType="begin"/>
        </w:r>
        <w:r>
          <w:instrText xml:space="preserve"> PAGEREF _Toc455 \h </w:instrText>
        </w:r>
        <w:r>
          <w:fldChar w:fldCharType="separate"/>
        </w:r>
        <w:r>
          <w:t>5</w:t>
        </w:r>
        <w:r>
          <w:fldChar w:fldCharType="end"/>
        </w:r>
      </w:hyperlink>
    </w:p>
    <w:p>
      <w:pPr>
        <w:pStyle w:val="TOC2"/>
        <w:tabs>
          <w:tab w:val="right" w:leader="dot" w:pos="8306"/>
        </w:tabs>
      </w:pPr>
      <w:hyperlink w:anchor="_Toc12229" w:history="1">
        <w:r>
          <w:rPr>
            <w:rFonts w:ascii="仿宋" w:eastAsia="仿宋" w:hAnsi="仿宋" w:cs="仿宋" w:hint="eastAsia"/>
            <w:lang w:eastAsia="zh-CN"/>
          </w:rPr>
          <w:t>(一)、危机预警与识别</w:t>
        </w:r>
        <w:r>
          <w:tab/>
        </w:r>
        <w:r>
          <w:fldChar w:fldCharType="begin"/>
        </w:r>
        <w:r>
          <w:instrText xml:space="preserve"> PAGEREF _Toc12229 \h </w:instrText>
        </w:r>
        <w:r>
          <w:fldChar w:fldCharType="separate"/>
        </w:r>
        <w:r>
          <w:t>5</w:t>
        </w:r>
        <w:r>
          <w:fldChar w:fldCharType="end"/>
        </w:r>
      </w:hyperlink>
    </w:p>
    <w:p>
      <w:pPr>
        <w:pStyle w:val="TOC2"/>
        <w:tabs>
          <w:tab w:val="right" w:leader="dot" w:pos="8306"/>
        </w:tabs>
      </w:pPr>
      <w:hyperlink w:anchor="_Toc7820" w:history="1">
        <w:r>
          <w:rPr>
            <w:rFonts w:ascii="仿宋" w:eastAsia="仿宋" w:hAnsi="仿宋" w:cs="仿宋" w:hint="eastAsia"/>
            <w:lang w:eastAsia="zh-CN"/>
          </w:rPr>
          <w:t>(二)、危机应对与恢复</w:t>
        </w:r>
        <w:r>
          <w:tab/>
        </w:r>
        <w:r>
          <w:fldChar w:fldCharType="begin"/>
        </w:r>
        <w:r>
          <w:instrText xml:space="preserve"> PAGEREF _Toc7820 \h </w:instrText>
        </w:r>
        <w:r>
          <w:fldChar w:fldCharType="separate"/>
        </w:r>
        <w:r>
          <w:t>6</w:t>
        </w:r>
        <w:r>
          <w:fldChar w:fldCharType="end"/>
        </w:r>
      </w:hyperlink>
    </w:p>
    <w:p>
      <w:pPr>
        <w:pStyle w:val="TOC1"/>
        <w:tabs>
          <w:tab w:val="right" w:leader="dot" w:pos="8306"/>
        </w:tabs>
      </w:pPr>
      <w:hyperlink w:anchor="_Toc6566" w:history="1">
        <w:r>
          <w:rPr>
            <w:rFonts w:ascii="仿宋" w:eastAsia="仿宋" w:hAnsi="仿宋" w:cs="仿宋" w:hint="eastAsia"/>
            <w:lang w:eastAsia="zh-CN"/>
          </w:rPr>
          <w:t>三、进排气系统：进排气管项目土建工程</w:t>
        </w:r>
        <w:r>
          <w:tab/>
        </w:r>
        <w:r>
          <w:fldChar w:fldCharType="begin"/>
        </w:r>
        <w:r>
          <w:instrText xml:space="preserve"> PAGEREF _Toc6566 \h </w:instrText>
        </w:r>
        <w:r>
          <w:fldChar w:fldCharType="separate"/>
        </w:r>
        <w:r>
          <w:t>7</w:t>
        </w:r>
        <w:r>
          <w:fldChar w:fldCharType="end"/>
        </w:r>
      </w:hyperlink>
    </w:p>
    <w:p>
      <w:pPr>
        <w:pStyle w:val="TOC2"/>
        <w:tabs>
          <w:tab w:val="right" w:leader="dot" w:pos="8306"/>
        </w:tabs>
      </w:pPr>
      <w:hyperlink w:anchor="_Toc31998" w:history="1">
        <w:r>
          <w:rPr>
            <w:rFonts w:ascii="仿宋" w:eastAsia="仿宋" w:hAnsi="仿宋" w:cs="仿宋" w:hint="eastAsia"/>
            <w:lang w:eastAsia="zh-CN"/>
          </w:rPr>
          <w:t>(一)、建筑工程设计原则</w:t>
        </w:r>
        <w:r>
          <w:tab/>
        </w:r>
        <w:r>
          <w:fldChar w:fldCharType="begin"/>
        </w:r>
        <w:r>
          <w:instrText xml:space="preserve"> PAGEREF _Toc31998 \h </w:instrText>
        </w:r>
        <w:r>
          <w:fldChar w:fldCharType="separate"/>
        </w:r>
        <w:r>
          <w:t>7</w:t>
        </w:r>
        <w:r>
          <w:fldChar w:fldCharType="end"/>
        </w:r>
      </w:hyperlink>
    </w:p>
    <w:p>
      <w:pPr>
        <w:pStyle w:val="TOC2"/>
        <w:tabs>
          <w:tab w:val="right" w:leader="dot" w:pos="8306"/>
        </w:tabs>
      </w:pPr>
      <w:hyperlink w:anchor="_Toc5171" w:history="1">
        <w:r>
          <w:rPr>
            <w:rFonts w:ascii="仿宋" w:eastAsia="仿宋" w:hAnsi="仿宋" w:cs="仿宋" w:hint="eastAsia"/>
            <w:lang w:eastAsia="zh-CN"/>
          </w:rPr>
          <w:t>(二)、土建工程设计年限及安全等级</w:t>
        </w:r>
        <w:r>
          <w:tab/>
        </w:r>
        <w:r>
          <w:fldChar w:fldCharType="begin"/>
        </w:r>
        <w:r>
          <w:instrText xml:space="preserve"> PAGEREF _Toc5171 \h </w:instrText>
        </w:r>
        <w:r>
          <w:fldChar w:fldCharType="separate"/>
        </w:r>
        <w:r>
          <w:t>9</w:t>
        </w:r>
        <w:r>
          <w:fldChar w:fldCharType="end"/>
        </w:r>
      </w:hyperlink>
    </w:p>
    <w:p>
      <w:pPr>
        <w:pStyle w:val="TOC2"/>
        <w:tabs>
          <w:tab w:val="right" w:leader="dot" w:pos="8306"/>
        </w:tabs>
      </w:pPr>
      <w:hyperlink w:anchor="_Toc3401" w:history="1">
        <w:r>
          <w:rPr>
            <w:rFonts w:ascii="仿宋" w:eastAsia="仿宋" w:hAnsi="仿宋" w:cs="仿宋" w:hint="eastAsia"/>
            <w:lang w:eastAsia="zh-CN"/>
          </w:rPr>
          <w:t>(三)、建筑工程设计总体要求</w:t>
        </w:r>
        <w:r>
          <w:tab/>
        </w:r>
        <w:r>
          <w:fldChar w:fldCharType="begin"/>
        </w:r>
        <w:r>
          <w:instrText xml:space="preserve"> PAGEREF _Toc3401 \h </w:instrText>
        </w:r>
        <w:r>
          <w:fldChar w:fldCharType="separate"/>
        </w:r>
        <w:r>
          <w:t>10</w:t>
        </w:r>
        <w:r>
          <w:fldChar w:fldCharType="end"/>
        </w:r>
      </w:hyperlink>
    </w:p>
    <w:p>
      <w:pPr>
        <w:pStyle w:val="TOC2"/>
        <w:tabs>
          <w:tab w:val="right" w:leader="dot" w:pos="8306"/>
        </w:tabs>
      </w:pPr>
      <w:hyperlink w:anchor="_Toc7828" w:history="1">
        <w:r>
          <w:rPr>
            <w:rFonts w:ascii="仿宋" w:eastAsia="仿宋" w:hAnsi="仿宋" w:cs="仿宋" w:hint="eastAsia"/>
            <w:lang w:eastAsia="zh-CN"/>
          </w:rPr>
          <w:t>(四)、土建工程建设指标</w:t>
        </w:r>
        <w:r>
          <w:tab/>
        </w:r>
        <w:r>
          <w:fldChar w:fldCharType="begin"/>
        </w:r>
        <w:r>
          <w:instrText xml:space="preserve"> PAGEREF _Toc7828 \h </w:instrText>
        </w:r>
        <w:r>
          <w:fldChar w:fldCharType="separate"/>
        </w:r>
        <w:r>
          <w:t>10</w:t>
        </w:r>
        <w:r>
          <w:fldChar w:fldCharType="end"/>
        </w:r>
      </w:hyperlink>
    </w:p>
    <w:p>
      <w:pPr>
        <w:pStyle w:val="TOC1"/>
        <w:tabs>
          <w:tab w:val="right" w:leader="dot" w:pos="8306"/>
        </w:tabs>
      </w:pPr>
      <w:hyperlink w:anchor="_Toc2813" w:history="1">
        <w:r>
          <w:rPr>
            <w:rFonts w:ascii="仿宋" w:eastAsia="仿宋" w:hAnsi="仿宋" w:cs="仿宋" w:hint="eastAsia"/>
            <w:lang w:eastAsia="zh-CN"/>
          </w:rPr>
          <w:t>四、进排气系统：进排气管项目绩效评估</w:t>
        </w:r>
        <w:r>
          <w:tab/>
        </w:r>
        <w:r>
          <w:fldChar w:fldCharType="begin"/>
        </w:r>
        <w:r>
          <w:instrText xml:space="preserve"> PAGEREF _Toc2813 \h </w:instrText>
        </w:r>
        <w:r>
          <w:fldChar w:fldCharType="separate"/>
        </w:r>
        <w:r>
          <w:t>11</w:t>
        </w:r>
        <w:r>
          <w:fldChar w:fldCharType="end"/>
        </w:r>
      </w:hyperlink>
    </w:p>
    <w:p>
      <w:pPr>
        <w:pStyle w:val="TOC2"/>
        <w:tabs>
          <w:tab w:val="right" w:leader="dot" w:pos="8306"/>
        </w:tabs>
      </w:pPr>
      <w:hyperlink w:anchor="_Toc25366" w:history="1">
        <w:r>
          <w:rPr>
            <w:rFonts w:ascii="仿宋" w:eastAsia="仿宋" w:hAnsi="仿宋" w:cs="仿宋" w:hint="eastAsia"/>
            <w:lang w:eastAsia="zh-CN"/>
          </w:rPr>
          <w:t>(一)、绩效评估指标</w:t>
        </w:r>
        <w:r>
          <w:tab/>
        </w:r>
        <w:r>
          <w:fldChar w:fldCharType="begin"/>
        </w:r>
        <w:r>
          <w:instrText xml:space="preserve"> PAGEREF _Toc25366 \h </w:instrText>
        </w:r>
        <w:r>
          <w:fldChar w:fldCharType="separate"/>
        </w:r>
        <w:r>
          <w:t>11</w:t>
        </w:r>
        <w:r>
          <w:fldChar w:fldCharType="end"/>
        </w:r>
      </w:hyperlink>
    </w:p>
    <w:p>
      <w:pPr>
        <w:pStyle w:val="TOC2"/>
        <w:tabs>
          <w:tab w:val="right" w:leader="dot" w:pos="8306"/>
        </w:tabs>
      </w:pPr>
      <w:hyperlink w:anchor="_Toc18499" w:history="1">
        <w:r>
          <w:rPr>
            <w:rFonts w:ascii="仿宋" w:eastAsia="仿宋" w:hAnsi="仿宋" w:cs="仿宋" w:hint="eastAsia"/>
            <w:lang w:eastAsia="zh-CN"/>
          </w:rPr>
          <w:t>(二)、绩效评估方法</w:t>
        </w:r>
        <w:r>
          <w:tab/>
        </w:r>
        <w:r>
          <w:fldChar w:fldCharType="begin"/>
        </w:r>
        <w:r>
          <w:instrText xml:space="preserve"> PAGEREF _Toc18499 \h </w:instrText>
        </w:r>
        <w:r>
          <w:fldChar w:fldCharType="separate"/>
        </w:r>
        <w:r>
          <w:t>12</w:t>
        </w:r>
        <w:r>
          <w:fldChar w:fldCharType="end"/>
        </w:r>
      </w:hyperlink>
    </w:p>
    <w:p>
      <w:pPr>
        <w:pStyle w:val="TOC2"/>
        <w:tabs>
          <w:tab w:val="right" w:leader="dot" w:pos="8306"/>
        </w:tabs>
      </w:pPr>
      <w:hyperlink w:anchor="_Toc16385" w:history="1">
        <w:r>
          <w:rPr>
            <w:rFonts w:ascii="仿宋" w:eastAsia="仿宋" w:hAnsi="仿宋" w:cs="仿宋" w:hint="eastAsia"/>
            <w:lang w:eastAsia="zh-CN"/>
          </w:rPr>
          <w:t>(三)、绩效评估周期</w:t>
        </w:r>
        <w:r>
          <w:tab/>
        </w:r>
        <w:r>
          <w:fldChar w:fldCharType="begin"/>
        </w:r>
        <w:r>
          <w:instrText xml:space="preserve"> PAGEREF _Toc16385 \h </w:instrText>
        </w:r>
        <w:r>
          <w:fldChar w:fldCharType="separate"/>
        </w:r>
        <w:r>
          <w:t>13</w:t>
        </w:r>
        <w:r>
          <w:fldChar w:fldCharType="end"/>
        </w:r>
      </w:hyperlink>
    </w:p>
    <w:p>
      <w:pPr>
        <w:pStyle w:val="TOC1"/>
        <w:tabs>
          <w:tab w:val="right" w:leader="dot" w:pos="8306"/>
        </w:tabs>
      </w:pPr>
      <w:hyperlink w:anchor="_Toc21473" w:history="1">
        <w:r>
          <w:rPr>
            <w:rFonts w:ascii="仿宋" w:eastAsia="仿宋" w:hAnsi="仿宋" w:cs="仿宋" w:hint="eastAsia"/>
            <w:lang w:eastAsia="zh-CN"/>
          </w:rPr>
          <w:t>五、进排气系统：进排气管项目文档管理</w:t>
        </w:r>
        <w:r>
          <w:tab/>
        </w:r>
        <w:r>
          <w:fldChar w:fldCharType="begin"/>
        </w:r>
        <w:r>
          <w:instrText xml:space="preserve"> PAGEREF _Toc21473 \h </w:instrText>
        </w:r>
        <w:r>
          <w:fldChar w:fldCharType="separate"/>
        </w:r>
        <w:r>
          <w:t>14</w:t>
        </w:r>
        <w:r>
          <w:fldChar w:fldCharType="end"/>
        </w:r>
      </w:hyperlink>
    </w:p>
    <w:p>
      <w:pPr>
        <w:pStyle w:val="TOC2"/>
        <w:tabs>
          <w:tab w:val="right" w:leader="dot" w:pos="8306"/>
        </w:tabs>
      </w:pPr>
      <w:hyperlink w:anchor="_Toc5158" w:history="1">
        <w:r>
          <w:rPr>
            <w:rFonts w:ascii="仿宋" w:eastAsia="仿宋" w:hAnsi="仿宋" w:cs="仿宋" w:hint="eastAsia"/>
            <w:lang w:eastAsia="zh-CN"/>
          </w:rPr>
          <w:t>(一)、文档编制与审查</w:t>
        </w:r>
        <w:r>
          <w:tab/>
        </w:r>
        <w:r>
          <w:fldChar w:fldCharType="begin"/>
        </w:r>
        <w:r>
          <w:instrText xml:space="preserve"> PAGEREF _Toc5158 \h </w:instrText>
        </w:r>
        <w:r>
          <w:fldChar w:fldCharType="separate"/>
        </w:r>
        <w:r>
          <w:t>14</w:t>
        </w:r>
        <w:r>
          <w:fldChar w:fldCharType="end"/>
        </w:r>
      </w:hyperlink>
    </w:p>
    <w:p>
      <w:pPr>
        <w:pStyle w:val="TOC2"/>
        <w:tabs>
          <w:tab w:val="right" w:leader="dot" w:pos="8306"/>
        </w:tabs>
      </w:pPr>
      <w:hyperlink w:anchor="_Toc22557" w:history="1">
        <w:r>
          <w:rPr>
            <w:rFonts w:ascii="仿宋" w:eastAsia="仿宋" w:hAnsi="仿宋" w:cs="仿宋" w:hint="eastAsia"/>
            <w:lang w:eastAsia="zh-CN"/>
          </w:rPr>
          <w:t>(二)、文档发布与分发</w:t>
        </w:r>
        <w:r>
          <w:tab/>
        </w:r>
        <w:r>
          <w:fldChar w:fldCharType="begin"/>
        </w:r>
        <w:r>
          <w:instrText xml:space="preserve"> PAGEREF _Toc22557 \h </w:instrText>
        </w:r>
        <w:r>
          <w:fldChar w:fldCharType="separate"/>
        </w:r>
        <w:r>
          <w:t>16</w:t>
        </w:r>
        <w:r>
          <w:fldChar w:fldCharType="end"/>
        </w:r>
      </w:hyperlink>
    </w:p>
    <w:p>
      <w:pPr>
        <w:pStyle w:val="TOC2"/>
        <w:tabs>
          <w:tab w:val="right" w:leader="dot" w:pos="8306"/>
        </w:tabs>
      </w:pPr>
      <w:hyperlink w:anchor="_Toc21653" w:history="1">
        <w:r>
          <w:rPr>
            <w:rFonts w:ascii="仿宋" w:eastAsia="仿宋" w:hAnsi="仿宋" w:cs="仿宋" w:hint="eastAsia"/>
            <w:lang w:eastAsia="zh-CN"/>
          </w:rPr>
          <w:t>(三)、文档存档与归档</w:t>
        </w:r>
        <w:r>
          <w:tab/>
        </w:r>
        <w:r>
          <w:fldChar w:fldCharType="begin"/>
        </w:r>
        <w:r>
          <w:instrText xml:space="preserve"> PAGEREF _Toc21653 \h </w:instrText>
        </w:r>
        <w:r>
          <w:fldChar w:fldCharType="separate"/>
        </w:r>
        <w:r>
          <w:t>16</w:t>
        </w:r>
        <w:r>
          <w:fldChar w:fldCharType="end"/>
        </w:r>
      </w:hyperlink>
    </w:p>
    <w:p>
      <w:pPr>
        <w:pStyle w:val="TOC1"/>
        <w:tabs>
          <w:tab w:val="right" w:leader="dot" w:pos="8306"/>
        </w:tabs>
      </w:pPr>
      <w:hyperlink w:anchor="_Toc16900" w:history="1">
        <w:r>
          <w:rPr>
            <w:rFonts w:ascii="仿宋" w:eastAsia="仿宋" w:hAnsi="仿宋" w:cs="仿宋" w:hint="eastAsia"/>
            <w:lang w:eastAsia="zh-CN"/>
          </w:rPr>
          <w:t>六、工艺说明</w:t>
        </w:r>
        <w:r>
          <w:tab/>
        </w:r>
        <w:r>
          <w:fldChar w:fldCharType="begin"/>
        </w:r>
        <w:r>
          <w:instrText xml:space="preserve"> PAGEREF _Toc16900 \h </w:instrText>
        </w:r>
        <w:r>
          <w:fldChar w:fldCharType="separate"/>
        </w:r>
        <w:r>
          <w:t>18</w:t>
        </w:r>
        <w:r>
          <w:fldChar w:fldCharType="end"/>
        </w:r>
      </w:hyperlink>
    </w:p>
    <w:p>
      <w:pPr>
        <w:pStyle w:val="TOC2"/>
        <w:tabs>
          <w:tab w:val="right" w:leader="dot" w:pos="8306"/>
        </w:tabs>
      </w:pPr>
      <w:hyperlink w:anchor="_Toc23909" w:history="1">
        <w:r>
          <w:rPr>
            <w:rFonts w:ascii="仿宋" w:eastAsia="仿宋" w:hAnsi="仿宋" w:cs="仿宋" w:hint="eastAsia"/>
            <w:lang w:eastAsia="zh-CN"/>
          </w:rPr>
          <w:t>(一)、技术管理特点</w:t>
        </w:r>
        <w:r>
          <w:tab/>
        </w:r>
        <w:r>
          <w:fldChar w:fldCharType="begin"/>
        </w:r>
        <w:r>
          <w:instrText xml:space="preserve"> PAGEREF _Toc23909 \h </w:instrText>
        </w:r>
        <w:r>
          <w:fldChar w:fldCharType="separate"/>
        </w:r>
        <w:r>
          <w:t>18</w:t>
        </w:r>
        <w:r>
          <w:fldChar w:fldCharType="end"/>
        </w:r>
      </w:hyperlink>
    </w:p>
    <w:p>
      <w:pPr>
        <w:pStyle w:val="TOC2"/>
        <w:tabs>
          <w:tab w:val="right" w:leader="dot" w:pos="8306"/>
        </w:tabs>
      </w:pPr>
      <w:hyperlink w:anchor="_Toc31649" w:history="1">
        <w:r>
          <w:rPr>
            <w:rFonts w:ascii="仿宋" w:eastAsia="仿宋" w:hAnsi="仿宋" w:cs="仿宋" w:hint="eastAsia"/>
            <w:lang w:eastAsia="zh-CN"/>
          </w:rPr>
          <w:t>(二)、进排气系统：进排气管项目工艺技术设计方案</w:t>
        </w:r>
        <w:r>
          <w:tab/>
        </w:r>
        <w:r>
          <w:fldChar w:fldCharType="begin"/>
        </w:r>
        <w:r>
          <w:instrText xml:space="preserve"> PAGEREF _Toc31649 \h </w:instrText>
        </w:r>
        <w:r>
          <w:fldChar w:fldCharType="separate"/>
        </w:r>
        <w:r>
          <w:t>19</w:t>
        </w:r>
        <w:r>
          <w:fldChar w:fldCharType="end"/>
        </w:r>
      </w:hyperlink>
    </w:p>
    <w:p>
      <w:pPr>
        <w:pStyle w:val="TOC2"/>
        <w:tabs>
          <w:tab w:val="right" w:leader="dot" w:pos="8306"/>
        </w:tabs>
      </w:pPr>
      <w:hyperlink w:anchor="_Toc15743" w:history="1">
        <w:r>
          <w:rPr>
            <w:rFonts w:ascii="仿宋" w:eastAsia="仿宋" w:hAnsi="仿宋" w:cs="仿宋" w:hint="eastAsia"/>
            <w:lang w:eastAsia="zh-CN"/>
          </w:rPr>
          <w:t>(三)、设备选型方案</w:t>
        </w:r>
        <w:r>
          <w:tab/>
        </w:r>
        <w:r>
          <w:fldChar w:fldCharType="begin"/>
        </w:r>
        <w:r>
          <w:instrText xml:space="preserve"> PAGEREF _Toc15743 \h </w:instrText>
        </w:r>
        <w:r>
          <w:fldChar w:fldCharType="separate"/>
        </w:r>
        <w:r>
          <w:t>20</w:t>
        </w:r>
        <w:r>
          <w:fldChar w:fldCharType="end"/>
        </w:r>
      </w:hyperlink>
    </w:p>
    <w:p>
      <w:pPr>
        <w:pStyle w:val="TOC1"/>
        <w:tabs>
          <w:tab w:val="right" w:leader="dot" w:pos="8306"/>
        </w:tabs>
      </w:pPr>
      <w:hyperlink w:anchor="_Toc6434" w:history="1">
        <w:r>
          <w:rPr>
            <w:rFonts w:ascii="仿宋" w:eastAsia="仿宋" w:hAnsi="仿宋" w:cs="仿宋" w:hint="eastAsia"/>
            <w:lang w:eastAsia="zh-CN"/>
          </w:rPr>
          <w:t>七、进排气系统：进排气管项目人力资源培养与发展</w:t>
        </w:r>
        <w:r>
          <w:tab/>
        </w:r>
        <w:r>
          <w:fldChar w:fldCharType="begin"/>
        </w:r>
        <w:r>
          <w:instrText xml:space="preserve"> PAGEREF _Toc6434 \h </w:instrText>
        </w:r>
        <w:r>
          <w:fldChar w:fldCharType="separate"/>
        </w:r>
        <w:r>
          <w:t>22</w:t>
        </w:r>
        <w:r>
          <w:fldChar w:fldCharType="end"/>
        </w:r>
      </w:hyperlink>
    </w:p>
    <w:p>
      <w:pPr>
        <w:pStyle w:val="TOC2"/>
        <w:tabs>
          <w:tab w:val="right" w:leader="dot" w:pos="8306"/>
        </w:tabs>
      </w:pPr>
      <w:hyperlink w:anchor="_Toc32179" w:history="1">
        <w:r>
          <w:rPr>
            <w:rFonts w:ascii="仿宋" w:eastAsia="仿宋" w:hAnsi="仿宋" w:cs="仿宋" w:hint="eastAsia"/>
            <w:lang w:eastAsia="zh-CN"/>
          </w:rPr>
          <w:t>(一)、人才需求与规划</w:t>
        </w:r>
        <w:r>
          <w:tab/>
        </w:r>
        <w:r>
          <w:fldChar w:fldCharType="begin"/>
        </w:r>
        <w:r>
          <w:instrText xml:space="preserve"> PAGEREF _Toc32179 \h </w:instrText>
        </w:r>
        <w:r>
          <w:fldChar w:fldCharType="separate"/>
        </w:r>
        <w:r>
          <w:t>22</w:t>
        </w:r>
        <w:r>
          <w:fldChar w:fldCharType="end"/>
        </w:r>
      </w:hyperlink>
    </w:p>
    <w:p>
      <w:pPr>
        <w:pStyle w:val="TOC2"/>
        <w:tabs>
          <w:tab w:val="right" w:leader="dot" w:pos="8306"/>
        </w:tabs>
      </w:pPr>
      <w:hyperlink w:anchor="_Toc6148" w:history="1">
        <w:r>
          <w:rPr>
            <w:rFonts w:ascii="仿宋" w:eastAsia="仿宋" w:hAnsi="仿宋" w:cs="仿宋" w:hint="eastAsia"/>
            <w:lang w:eastAsia="zh-CN"/>
          </w:rPr>
          <w:t>(二)、培训与发展计划</w:t>
        </w:r>
        <w:r>
          <w:tab/>
        </w:r>
        <w:r>
          <w:fldChar w:fldCharType="begin"/>
        </w:r>
        <w:r>
          <w:instrText xml:space="preserve"> PAGEREF _Toc6148 \h </w:instrText>
        </w:r>
        <w:r>
          <w:fldChar w:fldCharType="separate"/>
        </w:r>
        <w:r>
          <w:t>22</w:t>
        </w:r>
        <w:r>
          <w:fldChar w:fldCharType="end"/>
        </w:r>
      </w:hyperlink>
    </w:p>
    <w:p>
      <w:pPr>
        <w:pStyle w:val="TOC1"/>
        <w:tabs>
          <w:tab w:val="right" w:leader="dot" w:pos="8306"/>
        </w:tabs>
      </w:pPr>
      <w:hyperlink w:anchor="_Toc9649" w:history="1">
        <w:r>
          <w:rPr>
            <w:rFonts w:ascii="仿宋" w:eastAsia="仿宋" w:hAnsi="仿宋" w:cs="仿宋" w:hint="eastAsia"/>
            <w:lang w:eastAsia="zh-CN"/>
          </w:rPr>
          <w:t>八、进排气系统：进排气管项目投资规划</w:t>
        </w:r>
        <w:r>
          <w:tab/>
        </w:r>
        <w:r>
          <w:fldChar w:fldCharType="begin"/>
        </w:r>
        <w:r>
          <w:instrText xml:space="preserve"> PAGEREF _Toc9649 \h </w:instrText>
        </w:r>
        <w:r>
          <w:fldChar w:fldCharType="separate"/>
        </w:r>
        <w:r>
          <w:t>23</w:t>
        </w:r>
        <w:r>
          <w:fldChar w:fldCharType="end"/>
        </w:r>
      </w:hyperlink>
    </w:p>
    <w:p>
      <w:pPr>
        <w:pStyle w:val="TOC2"/>
        <w:tabs>
          <w:tab w:val="right" w:leader="dot" w:pos="8306"/>
        </w:tabs>
      </w:pPr>
      <w:hyperlink w:anchor="_Toc2234" w:history="1">
        <w:r>
          <w:rPr>
            <w:rFonts w:ascii="仿宋" w:eastAsia="仿宋" w:hAnsi="仿宋" w:cs="仿宋" w:hint="eastAsia"/>
            <w:lang w:eastAsia="zh-CN"/>
          </w:rPr>
          <w:t>(一)、进排气系统：进排气管项目总投资估算</w:t>
        </w:r>
        <w:r>
          <w:tab/>
        </w:r>
        <w:r>
          <w:fldChar w:fldCharType="begin"/>
        </w:r>
        <w:r>
          <w:instrText xml:space="preserve"> PAGEREF _Toc2234 \h </w:instrText>
        </w:r>
        <w:r>
          <w:fldChar w:fldCharType="separate"/>
        </w:r>
        <w:r>
          <w:t>23</w:t>
        </w:r>
        <w:r>
          <w:fldChar w:fldCharType="end"/>
        </w:r>
      </w:hyperlink>
    </w:p>
    <w:p>
      <w:pPr>
        <w:pStyle w:val="TOC2"/>
        <w:tabs>
          <w:tab w:val="right" w:leader="dot" w:pos="8306"/>
        </w:tabs>
      </w:pPr>
      <w:hyperlink w:anchor="_Toc5533" w:history="1">
        <w:r>
          <w:rPr>
            <w:rFonts w:ascii="仿宋" w:eastAsia="仿宋" w:hAnsi="仿宋" w:cs="仿宋" w:hint="eastAsia"/>
            <w:lang w:eastAsia="zh-CN"/>
          </w:rPr>
          <w:t>(二)、资金筹措</w:t>
        </w:r>
        <w:r>
          <w:tab/>
        </w:r>
        <w:r>
          <w:fldChar w:fldCharType="begin"/>
        </w:r>
        <w:r>
          <w:instrText xml:space="preserve"> PAGEREF _Toc5533 \h </w:instrText>
        </w:r>
        <w:r>
          <w:fldChar w:fldCharType="separate"/>
        </w:r>
        <w:r>
          <w:t>24</w:t>
        </w:r>
        <w:r>
          <w:fldChar w:fldCharType="end"/>
        </w:r>
      </w:hyperlink>
    </w:p>
    <w:p>
      <w:pPr>
        <w:pStyle w:val="TOC1"/>
        <w:tabs>
          <w:tab w:val="right" w:leader="dot" w:pos="8306"/>
        </w:tabs>
      </w:pPr>
      <w:hyperlink w:anchor="_Toc32363" w:history="1">
        <w:r>
          <w:rPr>
            <w:rFonts w:ascii="仿宋" w:eastAsia="仿宋" w:hAnsi="仿宋" w:cs="仿宋" w:hint="eastAsia"/>
            <w:lang w:eastAsia="zh-CN"/>
          </w:rPr>
          <w:t>九、进排气系统：进排气管项目社会影响</w:t>
        </w:r>
        <w:r>
          <w:tab/>
        </w:r>
        <w:r>
          <w:fldChar w:fldCharType="begin"/>
        </w:r>
        <w:r>
          <w:instrText xml:space="preserve"> PAGEREF _Toc32363 \h </w:instrText>
        </w:r>
        <w:r>
          <w:fldChar w:fldCharType="separate"/>
        </w:r>
        <w:r>
          <w:t>25</w:t>
        </w:r>
        <w:r>
          <w:fldChar w:fldCharType="end"/>
        </w:r>
      </w:hyperlink>
    </w:p>
    <w:p>
      <w:pPr>
        <w:pStyle w:val="TOC2"/>
        <w:tabs>
          <w:tab w:val="right" w:leader="dot" w:pos="8306"/>
        </w:tabs>
      </w:pPr>
      <w:hyperlink w:anchor="_Toc16717" w:history="1">
        <w:r>
          <w:rPr>
            <w:rFonts w:ascii="仿宋" w:eastAsia="仿宋" w:hAnsi="仿宋" w:cs="仿宋" w:hint="eastAsia"/>
            <w:lang w:eastAsia="zh-CN"/>
          </w:rPr>
          <w:t>(一)、社会责任与义务</w:t>
        </w:r>
        <w:r>
          <w:tab/>
        </w:r>
        <w:r>
          <w:fldChar w:fldCharType="begin"/>
        </w:r>
        <w:r>
          <w:instrText xml:space="preserve"> PAGEREF _Toc16717 \h </w:instrText>
        </w:r>
        <w:r>
          <w:fldChar w:fldCharType="separate"/>
        </w:r>
        <w:r>
          <w:t>25</w:t>
        </w:r>
        <w:r>
          <w:fldChar w:fldCharType="end"/>
        </w:r>
      </w:hyperlink>
    </w:p>
    <w:p>
      <w:pPr>
        <w:pStyle w:val="TOC2"/>
        <w:tabs>
          <w:tab w:val="right" w:leader="dot" w:pos="8306"/>
        </w:tabs>
      </w:pPr>
      <w:hyperlink w:anchor="_Toc15799" w:history="1">
        <w:r>
          <w:rPr>
            <w:rFonts w:ascii="仿宋" w:eastAsia="仿宋" w:hAnsi="仿宋" w:cs="仿宋" w:hint="eastAsia"/>
            <w:lang w:eastAsia="zh-CN"/>
          </w:rPr>
          <w:t>(二)、社会参与与沟通</w:t>
        </w:r>
        <w:r>
          <w:tab/>
        </w:r>
        <w:r>
          <w:fldChar w:fldCharType="begin"/>
        </w:r>
        <w:r>
          <w:instrText xml:space="preserve"> PAGEREF _Toc15799 \h </w:instrText>
        </w:r>
        <w:r>
          <w:fldChar w:fldCharType="separate"/>
        </w:r>
        <w:r>
          <w:t>26</w:t>
        </w:r>
        <w:r>
          <w:fldChar w:fldCharType="end"/>
        </w:r>
      </w:hyperlink>
    </w:p>
    <w:p>
      <w:pPr>
        <w:pStyle w:val="TOC1"/>
        <w:tabs>
          <w:tab w:val="right" w:leader="dot" w:pos="8306"/>
        </w:tabs>
      </w:pPr>
      <w:hyperlink w:anchor="_Toc631" w:history="1">
        <w:r>
          <w:rPr>
            <w:rFonts w:ascii="仿宋" w:eastAsia="仿宋" w:hAnsi="仿宋" w:cs="仿宋" w:hint="eastAsia"/>
            <w:lang w:eastAsia="zh-CN"/>
          </w:rPr>
          <w:t>十、进排气系统：进排气管项目财务管理</w:t>
        </w:r>
        <w:r>
          <w:tab/>
        </w:r>
        <w:r>
          <w:fldChar w:fldCharType="begin"/>
        </w:r>
        <w:r>
          <w:instrText xml:space="preserve"> PAGEREF _Toc631 \h </w:instrText>
        </w:r>
        <w:r>
          <w:fldChar w:fldCharType="separate"/>
        </w:r>
        <w:r>
          <w:t>27</w:t>
        </w:r>
        <w:r>
          <w:fldChar w:fldCharType="end"/>
        </w:r>
      </w:hyperlink>
    </w:p>
    <w:p>
      <w:pPr>
        <w:pStyle w:val="TOC2"/>
        <w:tabs>
          <w:tab w:val="right" w:leader="dot" w:pos="8306"/>
        </w:tabs>
      </w:pPr>
      <w:hyperlink w:anchor="_Toc10925" w:history="1">
        <w:r>
          <w:rPr>
            <w:rFonts w:ascii="仿宋" w:eastAsia="仿宋" w:hAnsi="仿宋" w:cs="仿宋" w:hint="eastAsia"/>
            <w:lang w:eastAsia="zh-CN"/>
          </w:rPr>
          <w:t>(一)、资金需求大</w:t>
        </w:r>
        <w:r>
          <w:tab/>
        </w:r>
        <w:r>
          <w:fldChar w:fldCharType="begin"/>
        </w:r>
        <w:r>
          <w:instrText xml:space="preserve"> PAGEREF _Toc10925 \h </w:instrText>
        </w:r>
        <w:r>
          <w:fldChar w:fldCharType="separate"/>
        </w:r>
        <w:r>
          <w:t>27</w:t>
        </w:r>
        <w:r>
          <w:fldChar w:fldCharType="end"/>
        </w:r>
      </w:hyperlink>
    </w:p>
    <w:p>
      <w:pPr>
        <w:pStyle w:val="TOC2"/>
        <w:tabs>
          <w:tab w:val="right" w:leader="dot" w:pos="8306"/>
        </w:tabs>
      </w:pPr>
      <w:hyperlink w:anchor="_Toc8538" w:history="1">
        <w:r>
          <w:rPr>
            <w:rFonts w:ascii="仿宋" w:eastAsia="仿宋" w:hAnsi="仿宋" w:cs="仿宋" w:hint="eastAsia"/>
            <w:lang w:eastAsia="zh-CN"/>
          </w:rPr>
          <w:t>(二)、研发周期长</w:t>
        </w:r>
        <w:r>
          <w:tab/>
        </w:r>
        <w:r>
          <w:fldChar w:fldCharType="begin"/>
        </w:r>
        <w:r>
          <w:instrText xml:space="preserve"> PAGEREF _Toc8538 \h </w:instrText>
        </w:r>
        <w:r>
          <w:fldChar w:fldCharType="separate"/>
        </w:r>
        <w:r>
          <w:t>28</w:t>
        </w:r>
        <w:r>
          <w:fldChar w:fldCharType="end"/>
        </w:r>
      </w:hyperlink>
    </w:p>
    <w:p>
      <w:pPr>
        <w:pStyle w:val="TOC2"/>
        <w:tabs>
          <w:tab w:val="right" w:leader="dot" w:pos="8306"/>
        </w:tabs>
      </w:pPr>
      <w:hyperlink w:anchor="_Toc14160" w:history="1">
        <w:r>
          <w:rPr>
            <w:rFonts w:ascii="仿宋" w:eastAsia="仿宋" w:hAnsi="仿宋" w:cs="仿宋" w:hint="eastAsia"/>
            <w:lang w:eastAsia="zh-CN"/>
          </w:rPr>
          <w:t>(三)、市场风险大</w:t>
        </w:r>
        <w:r>
          <w:tab/>
        </w:r>
        <w:r>
          <w:fldChar w:fldCharType="begin"/>
        </w:r>
        <w:r>
          <w:instrText xml:space="preserve"> PAGEREF _Toc14160 \h </w:instrText>
        </w:r>
        <w:r>
          <w:fldChar w:fldCharType="separate"/>
        </w:r>
        <w:r>
          <w:t>29</w:t>
        </w:r>
        <w:r>
          <w:fldChar w:fldCharType="end"/>
        </w:r>
      </w:hyperlink>
    </w:p>
    <w:p>
      <w:pPr>
        <w:pStyle w:val="TOC2"/>
        <w:tabs>
          <w:tab w:val="right" w:leader="dot" w:pos="8306"/>
        </w:tabs>
      </w:pPr>
      <w:hyperlink w:anchor="_Toc28586" w:history="1">
        <w:r>
          <w:rPr>
            <w:rFonts w:ascii="仿宋" w:eastAsia="仿宋" w:hAnsi="仿宋" w:cs="仿宋" w:hint="eastAsia"/>
            <w:lang w:eastAsia="zh-CN"/>
          </w:rPr>
          <w:t>(四)、利润率高</w:t>
        </w:r>
        <w:r>
          <w:tab/>
        </w:r>
        <w:r>
          <w:fldChar w:fldCharType="begin"/>
        </w:r>
        <w:r>
          <w:instrText xml:space="preserve"> PAGEREF _Toc28586 \h </w:instrText>
        </w:r>
        <w:r>
          <w:fldChar w:fldCharType="separate"/>
        </w:r>
        <w:r>
          <w:t>32</w:t>
        </w:r>
        <w:r>
          <w:fldChar w:fldCharType="end"/>
        </w:r>
      </w:hyperlink>
    </w:p>
    <w:p>
      <w:pPr>
        <w:pStyle w:val="TOC1"/>
        <w:tabs>
          <w:tab w:val="right" w:leader="dot" w:pos="8306"/>
        </w:tabs>
      </w:pPr>
      <w:hyperlink w:anchor="_Toc24411" w:history="1">
        <w:r>
          <w:rPr>
            <w:rFonts w:ascii="仿宋" w:eastAsia="仿宋" w:hAnsi="仿宋" w:cs="仿宋" w:hint="eastAsia"/>
            <w:lang w:eastAsia="zh-CN"/>
          </w:rPr>
          <w:t>十一、进排气系统：进排气管项目技术管理</w:t>
        </w:r>
        <w:r>
          <w:tab/>
        </w:r>
        <w:r>
          <w:fldChar w:fldCharType="begin"/>
        </w:r>
        <w:r>
          <w:instrText xml:space="preserve"> PAGEREF _Toc24411 \h </w:instrText>
        </w:r>
        <w:r>
          <w:fldChar w:fldCharType="separate"/>
        </w:r>
        <w:r>
          <w:t>34</w:t>
        </w:r>
        <w:r>
          <w:fldChar w:fldCharType="end"/>
        </w:r>
      </w:hyperlink>
    </w:p>
    <w:p>
      <w:pPr>
        <w:pStyle w:val="TOC2"/>
        <w:tabs>
          <w:tab w:val="right" w:leader="dot" w:pos="8306"/>
        </w:tabs>
      </w:pPr>
      <w:hyperlink w:anchor="_Toc28604" w:history="1">
        <w:r>
          <w:rPr>
            <w:rFonts w:ascii="仿宋" w:eastAsia="仿宋" w:hAnsi="仿宋" w:cs="仿宋" w:hint="eastAsia"/>
            <w:lang w:eastAsia="zh-CN"/>
          </w:rPr>
          <w:t>(一)、技术方案选用方向</w:t>
        </w:r>
        <w:r>
          <w:tab/>
        </w:r>
        <w:r>
          <w:fldChar w:fldCharType="begin"/>
        </w:r>
        <w:r>
          <w:instrText xml:space="preserve"> PAGEREF _Toc28604 \h </w:instrText>
        </w:r>
        <w:r>
          <w:fldChar w:fldCharType="separate"/>
        </w:r>
        <w:r>
          <w:t>34</w:t>
        </w:r>
        <w:r>
          <w:fldChar w:fldCharType="end"/>
        </w:r>
      </w:hyperlink>
    </w:p>
    <w:p>
      <w:pPr>
        <w:pStyle w:val="TOC2"/>
        <w:tabs>
          <w:tab w:val="right" w:leader="dot" w:pos="8306"/>
        </w:tabs>
      </w:pPr>
      <w:hyperlink w:anchor="_Toc25389" w:history="1">
        <w:r>
          <w:rPr>
            <w:rFonts w:ascii="仿宋" w:eastAsia="仿宋" w:hAnsi="仿宋" w:cs="仿宋" w:hint="eastAsia"/>
            <w:lang w:eastAsia="zh-CN"/>
          </w:rPr>
          <w:t>(二)、工艺技术方案选用原则</w:t>
        </w:r>
        <w:r>
          <w:tab/>
        </w:r>
        <w:r>
          <w:fldChar w:fldCharType="begin"/>
        </w:r>
        <w:r>
          <w:instrText xml:space="preserve"> PAGEREF _Toc25389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686" w:history="1">
        <w:r>
          <w:rPr>
            <w:rFonts w:ascii="仿宋" w:eastAsia="仿宋" w:hAnsi="仿宋" w:cs="仿宋" w:hint="eastAsia"/>
            <w:lang w:eastAsia="zh-CN"/>
          </w:rPr>
          <w:t>(三)、工艺技术方案要求</w:t>
        </w:r>
        <w:r>
          <w:tab/>
        </w:r>
        <w:r>
          <w:fldChar w:fldCharType="begin"/>
        </w:r>
        <w:r>
          <w:instrText xml:space="preserve"> PAGEREF _Toc4686 \h </w:instrText>
        </w:r>
        <w:r>
          <w:fldChar w:fldCharType="separate"/>
        </w:r>
        <w:r>
          <w:t>38</w:t>
        </w:r>
        <w:r>
          <w:fldChar w:fldCharType="end"/>
        </w:r>
      </w:hyperlink>
    </w:p>
    <w:p>
      <w:pPr>
        <w:pStyle w:val="TOC1"/>
        <w:tabs>
          <w:tab w:val="right" w:leader="dot" w:pos="8306"/>
        </w:tabs>
      </w:pPr>
      <w:hyperlink w:anchor="_Toc17150" w:history="1">
        <w:r>
          <w:rPr>
            <w:rFonts w:ascii="仿宋" w:eastAsia="仿宋" w:hAnsi="仿宋" w:cs="仿宋" w:hint="eastAsia"/>
            <w:lang w:eastAsia="zh-CN"/>
          </w:rPr>
          <w:t>十二、生产安全保护</w:t>
        </w:r>
        <w:r>
          <w:tab/>
        </w:r>
        <w:r>
          <w:fldChar w:fldCharType="begin"/>
        </w:r>
        <w:r>
          <w:instrText xml:space="preserve"> PAGEREF _Toc17150 \h </w:instrText>
        </w:r>
        <w:r>
          <w:fldChar w:fldCharType="separate"/>
        </w:r>
        <w:r>
          <w:t>41</w:t>
        </w:r>
        <w:r>
          <w:fldChar w:fldCharType="end"/>
        </w:r>
      </w:hyperlink>
    </w:p>
    <w:p>
      <w:pPr>
        <w:pStyle w:val="TOC2"/>
        <w:tabs>
          <w:tab w:val="right" w:leader="dot" w:pos="8306"/>
        </w:tabs>
      </w:pPr>
      <w:hyperlink w:anchor="_Toc10083" w:history="1">
        <w:r>
          <w:rPr>
            <w:rFonts w:ascii="仿宋" w:eastAsia="仿宋" w:hAnsi="仿宋" w:cs="仿宋" w:hint="eastAsia"/>
            <w:lang w:eastAsia="zh-CN"/>
          </w:rPr>
          <w:t>(一)、消防安全</w:t>
        </w:r>
        <w:r>
          <w:tab/>
        </w:r>
        <w:r>
          <w:fldChar w:fldCharType="begin"/>
        </w:r>
        <w:r>
          <w:instrText xml:space="preserve"> PAGEREF _Toc10083 \h </w:instrText>
        </w:r>
        <w:r>
          <w:fldChar w:fldCharType="separate"/>
        </w:r>
        <w:r>
          <w:t>41</w:t>
        </w:r>
        <w:r>
          <w:fldChar w:fldCharType="end"/>
        </w:r>
      </w:hyperlink>
    </w:p>
    <w:p>
      <w:pPr>
        <w:pStyle w:val="TOC2"/>
        <w:tabs>
          <w:tab w:val="right" w:leader="dot" w:pos="8306"/>
        </w:tabs>
      </w:pPr>
      <w:hyperlink w:anchor="_Toc17611" w:history="1">
        <w:r>
          <w:rPr>
            <w:rFonts w:ascii="仿宋" w:eastAsia="仿宋" w:hAnsi="仿宋" w:cs="仿宋" w:hint="eastAsia"/>
            <w:lang w:eastAsia="zh-CN"/>
          </w:rPr>
          <w:t>(二)、防火防爆总图布置措施</w:t>
        </w:r>
        <w:r>
          <w:tab/>
        </w:r>
        <w:r>
          <w:fldChar w:fldCharType="begin"/>
        </w:r>
        <w:r>
          <w:instrText xml:space="preserve"> PAGEREF _Toc17611 \h </w:instrText>
        </w:r>
        <w:r>
          <w:fldChar w:fldCharType="separate"/>
        </w:r>
        <w:r>
          <w:t>42</w:t>
        </w:r>
        <w:r>
          <w:fldChar w:fldCharType="end"/>
        </w:r>
      </w:hyperlink>
    </w:p>
    <w:p>
      <w:pPr>
        <w:pStyle w:val="TOC2"/>
        <w:tabs>
          <w:tab w:val="right" w:leader="dot" w:pos="8306"/>
        </w:tabs>
      </w:pPr>
      <w:hyperlink w:anchor="_Toc17148" w:history="1">
        <w:r>
          <w:rPr>
            <w:rFonts w:ascii="仿宋" w:eastAsia="仿宋" w:hAnsi="仿宋" w:cs="仿宋" w:hint="eastAsia"/>
            <w:lang w:eastAsia="zh-CN"/>
          </w:rPr>
          <w:t>(三)、自然灾害防范措施</w:t>
        </w:r>
        <w:r>
          <w:tab/>
        </w:r>
        <w:r>
          <w:fldChar w:fldCharType="begin"/>
        </w:r>
        <w:r>
          <w:instrText xml:space="preserve"> PAGEREF _Toc17148 \h </w:instrText>
        </w:r>
        <w:r>
          <w:fldChar w:fldCharType="separate"/>
        </w:r>
        <w:r>
          <w:t>43</w:t>
        </w:r>
        <w:r>
          <w:fldChar w:fldCharType="end"/>
        </w:r>
      </w:hyperlink>
    </w:p>
    <w:p>
      <w:pPr>
        <w:pStyle w:val="TOC2"/>
        <w:tabs>
          <w:tab w:val="right" w:leader="dot" w:pos="8306"/>
        </w:tabs>
      </w:pPr>
      <w:hyperlink w:anchor="_Toc25247" w:history="1">
        <w:r>
          <w:rPr>
            <w:rFonts w:ascii="仿宋" w:eastAsia="仿宋" w:hAnsi="仿宋" w:cs="仿宋" w:hint="eastAsia"/>
            <w:lang w:eastAsia="zh-CN"/>
          </w:rPr>
          <w:t>(四)、安全色及安全标志使用要求</w:t>
        </w:r>
        <w:r>
          <w:tab/>
        </w:r>
        <w:r>
          <w:fldChar w:fldCharType="begin"/>
        </w:r>
        <w:r>
          <w:instrText xml:space="preserve"> PAGEREF _Toc25247 \h </w:instrText>
        </w:r>
        <w:r>
          <w:fldChar w:fldCharType="separate"/>
        </w:r>
        <w:r>
          <w:t>44</w:t>
        </w:r>
        <w:r>
          <w:fldChar w:fldCharType="end"/>
        </w:r>
      </w:hyperlink>
    </w:p>
    <w:p>
      <w:pPr>
        <w:pStyle w:val="TOC2"/>
        <w:tabs>
          <w:tab w:val="right" w:leader="dot" w:pos="8306"/>
        </w:tabs>
      </w:pPr>
      <w:hyperlink w:anchor="_Toc7362" w:history="1">
        <w:r>
          <w:rPr>
            <w:rFonts w:ascii="仿宋" w:eastAsia="仿宋" w:hAnsi="仿宋" w:cs="仿宋" w:hint="eastAsia"/>
            <w:lang w:eastAsia="zh-CN"/>
          </w:rPr>
          <w:t>(五)、防尘防毒措施</w:t>
        </w:r>
        <w:r>
          <w:tab/>
        </w:r>
        <w:r>
          <w:fldChar w:fldCharType="begin"/>
        </w:r>
        <w:r>
          <w:instrText xml:space="preserve"> PAGEREF _Toc7362 \h </w:instrText>
        </w:r>
        <w:r>
          <w:fldChar w:fldCharType="separate"/>
        </w:r>
        <w:r>
          <w:t>45</w:t>
        </w:r>
        <w:r>
          <w:fldChar w:fldCharType="end"/>
        </w:r>
      </w:hyperlink>
    </w:p>
    <w:p>
      <w:pPr>
        <w:pStyle w:val="TOC2"/>
        <w:tabs>
          <w:tab w:val="right" w:leader="dot" w:pos="8306"/>
        </w:tabs>
      </w:pPr>
      <w:hyperlink w:anchor="_Toc11297" w:history="1">
        <w:r>
          <w:rPr>
            <w:rFonts w:ascii="仿宋" w:eastAsia="仿宋" w:hAnsi="仿宋" w:cs="仿宋" w:hint="eastAsia"/>
            <w:lang w:eastAsia="zh-CN"/>
          </w:rPr>
          <w:t>(六)、防静电、触电防护及防雷措施</w:t>
        </w:r>
        <w:r>
          <w:tab/>
        </w:r>
        <w:r>
          <w:fldChar w:fldCharType="begin"/>
        </w:r>
        <w:r>
          <w:instrText xml:space="preserve"> PAGEREF _Toc11297 \h </w:instrText>
        </w:r>
        <w:r>
          <w:fldChar w:fldCharType="separate"/>
        </w:r>
        <w:r>
          <w:t>46</w:t>
        </w:r>
        <w:r>
          <w:fldChar w:fldCharType="end"/>
        </w:r>
      </w:hyperlink>
    </w:p>
    <w:p>
      <w:pPr>
        <w:pStyle w:val="TOC2"/>
        <w:tabs>
          <w:tab w:val="right" w:leader="dot" w:pos="8306"/>
        </w:tabs>
      </w:pPr>
      <w:hyperlink w:anchor="_Toc27101" w:history="1">
        <w:r>
          <w:rPr>
            <w:rFonts w:ascii="仿宋" w:eastAsia="仿宋" w:hAnsi="仿宋" w:cs="仿宋" w:hint="eastAsia"/>
            <w:lang w:eastAsia="zh-CN"/>
          </w:rPr>
          <w:t>(七)、机械设备安全保障措施</w:t>
        </w:r>
        <w:r>
          <w:tab/>
        </w:r>
        <w:r>
          <w:fldChar w:fldCharType="begin"/>
        </w:r>
        <w:r>
          <w:instrText xml:space="preserve"> PAGEREF _Toc27101 \h </w:instrText>
        </w:r>
        <w:r>
          <w:fldChar w:fldCharType="separate"/>
        </w:r>
        <w:r>
          <w:t>48</w:t>
        </w:r>
        <w:r>
          <w:fldChar w:fldCharType="end"/>
        </w:r>
      </w:hyperlink>
    </w:p>
    <w:p>
      <w:pPr>
        <w:pStyle w:val="TOC1"/>
        <w:tabs>
          <w:tab w:val="right" w:leader="dot" w:pos="8306"/>
        </w:tabs>
      </w:pPr>
      <w:hyperlink w:anchor="_Toc15757" w:history="1">
        <w:r>
          <w:rPr>
            <w:rFonts w:ascii="仿宋" w:eastAsia="仿宋" w:hAnsi="仿宋" w:cs="仿宋" w:hint="eastAsia"/>
            <w:lang w:eastAsia="zh-CN"/>
          </w:rPr>
          <w:t>十三、营销与推广策略</w:t>
        </w:r>
        <w:r>
          <w:tab/>
        </w:r>
        <w:r>
          <w:fldChar w:fldCharType="begin"/>
        </w:r>
        <w:r>
          <w:instrText xml:space="preserve"> PAGEREF _Toc15757 \h </w:instrText>
        </w:r>
        <w:r>
          <w:fldChar w:fldCharType="separate"/>
        </w:r>
        <w:r>
          <w:t>49</w:t>
        </w:r>
        <w:r>
          <w:fldChar w:fldCharType="end"/>
        </w:r>
      </w:hyperlink>
    </w:p>
    <w:p>
      <w:pPr>
        <w:pStyle w:val="TOC2"/>
        <w:tabs>
          <w:tab w:val="right" w:leader="dot" w:pos="8306"/>
        </w:tabs>
      </w:pPr>
      <w:hyperlink w:anchor="_Toc27267" w:history="1">
        <w:r>
          <w:rPr>
            <w:rFonts w:ascii="仿宋" w:eastAsia="仿宋" w:hAnsi="仿宋" w:cs="仿宋" w:hint="eastAsia"/>
            <w:lang w:eastAsia="zh-CN"/>
          </w:rPr>
          <w:t>(一)、产品/服务定位与特点</w:t>
        </w:r>
        <w:r>
          <w:tab/>
        </w:r>
        <w:r>
          <w:fldChar w:fldCharType="begin"/>
        </w:r>
        <w:r>
          <w:instrText xml:space="preserve"> PAGEREF _Toc27267 \h </w:instrText>
        </w:r>
        <w:r>
          <w:fldChar w:fldCharType="separate"/>
        </w:r>
        <w:r>
          <w:t>49</w:t>
        </w:r>
        <w:r>
          <w:fldChar w:fldCharType="end"/>
        </w:r>
      </w:hyperlink>
    </w:p>
    <w:p>
      <w:pPr>
        <w:pStyle w:val="TOC2"/>
        <w:tabs>
          <w:tab w:val="right" w:leader="dot" w:pos="8306"/>
        </w:tabs>
      </w:pPr>
      <w:hyperlink w:anchor="_Toc16260" w:history="1">
        <w:r>
          <w:rPr>
            <w:rFonts w:ascii="仿宋" w:eastAsia="仿宋" w:hAnsi="仿宋" w:cs="仿宋" w:hint="eastAsia"/>
            <w:lang w:eastAsia="zh-CN"/>
          </w:rPr>
          <w:t>(二)、市场定位与竞争分析</w:t>
        </w:r>
        <w:r>
          <w:tab/>
        </w:r>
        <w:r>
          <w:fldChar w:fldCharType="begin"/>
        </w:r>
        <w:r>
          <w:instrText xml:space="preserve"> PAGEREF _Toc16260 \h </w:instrText>
        </w:r>
        <w:r>
          <w:fldChar w:fldCharType="separate"/>
        </w:r>
        <w:r>
          <w:t>51</w:t>
        </w:r>
        <w:r>
          <w:fldChar w:fldCharType="end"/>
        </w:r>
      </w:hyperlink>
    </w:p>
    <w:p>
      <w:pPr>
        <w:pStyle w:val="TOC2"/>
        <w:tabs>
          <w:tab w:val="right" w:leader="dot" w:pos="8306"/>
        </w:tabs>
      </w:pPr>
      <w:hyperlink w:anchor="_Toc28935" w:history="1">
        <w:r>
          <w:rPr>
            <w:rFonts w:ascii="仿宋" w:eastAsia="仿宋" w:hAnsi="仿宋" w:cs="仿宋" w:hint="eastAsia"/>
            <w:lang w:eastAsia="zh-CN"/>
          </w:rPr>
          <w:t>(三)、营销渠道与策略</w:t>
        </w:r>
        <w:r>
          <w:tab/>
        </w:r>
        <w:r>
          <w:fldChar w:fldCharType="begin"/>
        </w:r>
        <w:r>
          <w:instrText xml:space="preserve"> PAGEREF _Toc28935 \h </w:instrText>
        </w:r>
        <w:r>
          <w:fldChar w:fldCharType="separate"/>
        </w:r>
        <w:r>
          <w:t>52</w:t>
        </w:r>
        <w:r>
          <w:fldChar w:fldCharType="end"/>
        </w:r>
      </w:hyperlink>
    </w:p>
    <w:p>
      <w:pPr>
        <w:pStyle w:val="TOC2"/>
        <w:tabs>
          <w:tab w:val="right" w:leader="dot" w:pos="8306"/>
        </w:tabs>
      </w:pPr>
      <w:hyperlink w:anchor="_Toc15962" w:history="1">
        <w:r>
          <w:rPr>
            <w:rFonts w:ascii="仿宋" w:eastAsia="仿宋" w:hAnsi="仿宋" w:cs="仿宋" w:hint="eastAsia"/>
            <w:lang w:eastAsia="zh-CN"/>
          </w:rPr>
          <w:t>(四)、推广与宣传活动</w:t>
        </w:r>
        <w:r>
          <w:tab/>
        </w:r>
        <w:r>
          <w:fldChar w:fldCharType="begin"/>
        </w:r>
        <w:r>
          <w:instrText xml:space="preserve"> PAGEREF _Toc15962 \h </w:instrText>
        </w:r>
        <w:r>
          <w:fldChar w:fldCharType="separate"/>
        </w:r>
        <w:r>
          <w:t>53</w:t>
        </w:r>
        <w:r>
          <w:fldChar w:fldCharType="end"/>
        </w:r>
      </w:hyperlink>
    </w:p>
    <w:p>
      <w:pPr>
        <w:pStyle w:val="TOC1"/>
        <w:tabs>
          <w:tab w:val="right" w:leader="dot" w:pos="8306"/>
        </w:tabs>
      </w:pPr>
      <w:hyperlink w:anchor="_Toc5753" w:history="1">
        <w:r>
          <w:rPr>
            <w:rFonts w:ascii="仿宋" w:eastAsia="仿宋" w:hAnsi="仿宋" w:cs="仿宋" w:hint="eastAsia"/>
            <w:lang w:eastAsia="zh-CN"/>
          </w:rPr>
          <w:t>十四、质量管理体系</w:t>
        </w:r>
        <w:r>
          <w:tab/>
        </w:r>
        <w:r>
          <w:fldChar w:fldCharType="begin"/>
        </w:r>
        <w:r>
          <w:instrText xml:space="preserve"> PAGEREF _Toc5753 \h </w:instrText>
        </w:r>
        <w:r>
          <w:fldChar w:fldCharType="separate"/>
        </w:r>
        <w:r>
          <w:t>58</w:t>
        </w:r>
        <w:r>
          <w:fldChar w:fldCharType="end"/>
        </w:r>
      </w:hyperlink>
    </w:p>
    <w:p>
      <w:pPr>
        <w:pStyle w:val="TOC2"/>
        <w:tabs>
          <w:tab w:val="right" w:leader="dot" w:pos="8306"/>
        </w:tabs>
      </w:pPr>
      <w:hyperlink w:anchor="_Toc23752" w:history="1">
        <w:r>
          <w:rPr>
            <w:rFonts w:ascii="仿宋" w:eastAsia="仿宋" w:hAnsi="仿宋" w:cs="仿宋" w:hint="eastAsia"/>
            <w:lang w:eastAsia="zh-CN"/>
          </w:rPr>
          <w:t>(一)、质量目标与方针</w:t>
        </w:r>
        <w:r>
          <w:tab/>
        </w:r>
        <w:r>
          <w:fldChar w:fldCharType="begin"/>
        </w:r>
        <w:r>
          <w:instrText xml:space="preserve"> PAGEREF _Toc23752 \h </w:instrText>
        </w:r>
        <w:r>
          <w:fldChar w:fldCharType="separate"/>
        </w:r>
        <w:r>
          <w:t>58</w:t>
        </w:r>
        <w:r>
          <w:fldChar w:fldCharType="end"/>
        </w:r>
      </w:hyperlink>
    </w:p>
    <w:p>
      <w:pPr>
        <w:pStyle w:val="TOC2"/>
        <w:tabs>
          <w:tab w:val="right" w:leader="dot" w:pos="8306"/>
        </w:tabs>
      </w:pPr>
      <w:hyperlink w:anchor="_Toc12554" w:history="1">
        <w:r>
          <w:rPr>
            <w:rFonts w:ascii="仿宋" w:eastAsia="仿宋" w:hAnsi="仿宋" w:cs="仿宋" w:hint="eastAsia"/>
            <w:lang w:eastAsia="zh-CN"/>
          </w:rPr>
          <w:t>(二)、质量管理责任</w:t>
        </w:r>
        <w:r>
          <w:tab/>
        </w:r>
        <w:r>
          <w:fldChar w:fldCharType="begin"/>
        </w:r>
        <w:r>
          <w:instrText xml:space="preserve"> PAGEREF _Toc12554 \h </w:instrText>
        </w:r>
        <w:r>
          <w:fldChar w:fldCharType="separate"/>
        </w:r>
        <w:r>
          <w:t>60</w:t>
        </w:r>
        <w:r>
          <w:fldChar w:fldCharType="end"/>
        </w:r>
      </w:hyperlink>
    </w:p>
    <w:p>
      <w:pPr>
        <w:pStyle w:val="TOC2"/>
        <w:tabs>
          <w:tab w:val="right" w:leader="dot" w:pos="8306"/>
        </w:tabs>
      </w:pPr>
      <w:hyperlink w:anchor="_Toc17703" w:history="1">
        <w:r>
          <w:rPr>
            <w:rFonts w:ascii="仿宋" w:eastAsia="仿宋" w:hAnsi="仿宋" w:cs="仿宋" w:hint="eastAsia"/>
            <w:lang w:eastAsia="zh-CN"/>
          </w:rPr>
          <w:t>(三)、质量管理体系文件</w:t>
        </w:r>
        <w:r>
          <w:tab/>
        </w:r>
        <w:r>
          <w:fldChar w:fldCharType="begin"/>
        </w:r>
        <w:r>
          <w:instrText xml:space="preserve"> PAGEREF _Toc17703 \h </w:instrText>
        </w:r>
        <w:r>
          <w:fldChar w:fldCharType="separate"/>
        </w:r>
        <w:r>
          <w:t>61</w:t>
        </w:r>
        <w:r>
          <w:fldChar w:fldCharType="end"/>
        </w:r>
      </w:hyperlink>
    </w:p>
    <w:p>
      <w:pPr>
        <w:pStyle w:val="TOC2"/>
        <w:tabs>
          <w:tab w:val="right" w:leader="dot" w:pos="8306"/>
        </w:tabs>
      </w:pPr>
      <w:hyperlink w:anchor="_Toc726" w:history="1">
        <w:r>
          <w:rPr>
            <w:rFonts w:ascii="仿宋" w:eastAsia="仿宋" w:hAnsi="仿宋" w:cs="仿宋" w:hint="eastAsia"/>
            <w:lang w:eastAsia="zh-CN"/>
          </w:rPr>
          <w:t>(四)、质量培训与教育</w:t>
        </w:r>
        <w:r>
          <w:tab/>
        </w:r>
        <w:r>
          <w:fldChar w:fldCharType="begin"/>
        </w:r>
        <w:r>
          <w:instrText xml:space="preserve"> PAGEREF _Toc726 \h </w:instrText>
        </w:r>
        <w:r>
          <w:fldChar w:fldCharType="separate"/>
        </w:r>
        <w:r>
          <w:t>63</w:t>
        </w:r>
        <w:r>
          <w:fldChar w:fldCharType="end"/>
        </w:r>
      </w:hyperlink>
    </w:p>
    <w:p>
      <w:pPr>
        <w:pStyle w:val="TOC2"/>
        <w:tabs>
          <w:tab w:val="right" w:leader="dot" w:pos="8306"/>
        </w:tabs>
      </w:pPr>
      <w:hyperlink w:anchor="_Toc5544" w:history="1">
        <w:r>
          <w:rPr>
            <w:rFonts w:ascii="仿宋" w:eastAsia="仿宋" w:hAnsi="仿宋" w:cs="仿宋" w:hint="eastAsia"/>
            <w:lang w:eastAsia="zh-CN"/>
          </w:rPr>
          <w:t>(五)、质量审核与评价</w:t>
        </w:r>
        <w:r>
          <w:tab/>
        </w:r>
        <w:r>
          <w:fldChar w:fldCharType="begin"/>
        </w:r>
        <w:r>
          <w:instrText xml:space="preserve"> PAGEREF _Toc5544 \h </w:instrText>
        </w:r>
        <w:r>
          <w:fldChar w:fldCharType="separate"/>
        </w:r>
        <w:r>
          <w:t>64</w:t>
        </w:r>
        <w:r>
          <w:fldChar w:fldCharType="end"/>
        </w:r>
      </w:hyperlink>
    </w:p>
    <w:p>
      <w:pPr>
        <w:pStyle w:val="TOC2"/>
        <w:tabs>
          <w:tab w:val="right" w:leader="dot" w:pos="8306"/>
        </w:tabs>
      </w:pPr>
      <w:hyperlink w:anchor="_Toc3013" w:history="1">
        <w:r>
          <w:rPr>
            <w:rFonts w:ascii="仿宋" w:eastAsia="仿宋" w:hAnsi="仿宋" w:cs="仿宋" w:hint="eastAsia"/>
            <w:lang w:eastAsia="zh-CN"/>
          </w:rPr>
          <w:t>(六)、不符合与纠正措施</w:t>
        </w:r>
        <w:r>
          <w:tab/>
        </w:r>
        <w:r>
          <w:fldChar w:fldCharType="begin"/>
        </w:r>
        <w:r>
          <w:instrText xml:space="preserve"> PAGEREF _Toc3013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39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77"/>
      <w:r>
        <w:rPr>
          <w:rFonts w:ascii="仿宋" w:eastAsia="仿宋" w:hAnsi="仿宋" w:cs="仿宋" w:hint="eastAsia"/>
          <w:sz w:val="28"/>
          <w:lang w:eastAsia="zh-CN"/>
        </w:rPr>
        <w:t>一、进排气系统：进排气管项目可持续发展</w:t>
      </w:r>
      <w:bookmarkEnd w:id="2"/>
    </w:p>
    <w:p>
      <w:pPr>
        <w:pStyle w:val="Heading2"/>
        <w:rPr>
          <w:rFonts w:ascii="仿宋" w:eastAsia="仿宋" w:hAnsi="仿宋" w:cs="仿宋" w:hint="eastAsia"/>
          <w:lang w:eastAsia="zh-CN"/>
        </w:rPr>
      </w:pPr>
      <w:bookmarkStart w:id="3" w:name="_Toc10891"/>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进排气系统：进排气管项目中，进排气系统：进排气管项目团队着眼于未来，明确了可持续发展的战略方向。制定的具体可持续发展目标包括降低资源使用、采用环保技术、最大化社会效益等。这一步骤不仅有助于进排气系统：进排气管项目在环保和社会责任方面达到最高标准，也为未来提供了明确的指引，确保进排气系统：进排气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可持续实践的融入进排气系统：进排气管项目管理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进排气系统：进排气管项目管理周期。从进排气系统：进排气管项目规划开始，进排气系统：进排气管项目团队就考虑了环境和社会的因素。在执行阶段，进排气系统：进排气管项目团队积极推动绿色技术的应用，优化资源利用。此外，关注员工的社会责任，通过培训和沟通活动提高员工对可持续发展的认知，使他们能够在日常工作中践行可持续实践。这些举措不仅为进排气系统：进排气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1029"/>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进排气系统：进排气管项目的可持续发展理念，我们深信环保与社会责任是进排气系统：进排气管项目成功的关键支柱。在进排气系统：进排气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进排气系统：进排气管项目团队通过引入先进的环保技术、建立高效的废物处理系统以及推动能源节约措施，积极履行环保责任。定期的环保监测和评估确保进排气系统：进排气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进排气系统：进排气管项目不仅致力于自身可持续发展，还注重对社会的回馈。通过支持社区进排气系统：进排气管项目、参与慈善事业、提供培训机会等方式，进排气系统：进排气管项目积极履行社会责任。与当地社区建立积极互动，关注员工的工作与生活平衡，以及员工的身心健康，是进排气系统：进排气管项目在社会责任层面的关键举措。这样的实践不仅增强了进排气系统：进排气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455"/>
      <w:r>
        <w:rPr>
          <w:rFonts w:ascii="仿宋" w:eastAsia="仿宋" w:hAnsi="仿宋" w:cs="仿宋" w:hint="eastAsia"/>
          <w:sz w:val="28"/>
          <w:lang w:eastAsia="zh-CN"/>
        </w:rPr>
        <w:t>二、进排气系统：进排气管项目危机管理</w:t>
      </w:r>
      <w:bookmarkEnd w:id="5"/>
    </w:p>
    <w:p>
      <w:pPr>
        <w:pStyle w:val="Heading2"/>
        <w:rPr>
          <w:rFonts w:ascii="仿宋" w:eastAsia="仿宋" w:hAnsi="仿宋" w:cs="仿宋" w:hint="eastAsia"/>
          <w:lang w:eastAsia="zh-CN"/>
        </w:rPr>
      </w:pPr>
      <w:bookmarkStart w:id="6" w:name="_Toc12229"/>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进排气系统：进排气管项目危机管理中，危机预警与识别是确保进排气系统：进排气管项目稳健运行的核心步骤。通过建立全面的监测机制，进排气系统：进排气管项目团队旨在及时发现和理解潜在的风险和危机因素，以便采取及时的预防和应对措施，确保进排气系统：进排气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进排气系统：进排气管项目团队全面分析了整个进排气系统：进排气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进排气系统：进排气管项目团队着重于明确定义进排气系统：进排气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监测作为危机预警的关键手段，通过对进排气系统：进排气管项目进展的持续监控，团队能够及时发现潜在问题并作出迅速反应。进排气系统：进排气管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进排气系统：进排气管项目得以更有序、可控地推进。</w:t>
      </w:r>
    </w:p>
    <w:p>
      <w:pPr>
        <w:pStyle w:val="Heading2"/>
        <w:ind w:firstLine="560" w:firstLineChars="200"/>
        <w:rPr>
          <w:rFonts w:ascii="仿宋" w:eastAsia="仿宋" w:hAnsi="仿宋" w:cs="仿宋" w:hint="eastAsia"/>
          <w:sz w:val="28"/>
          <w:lang w:eastAsia="zh-CN"/>
        </w:rPr>
      </w:pPr>
      <w:bookmarkStart w:id="7" w:name="_Toc7820"/>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在危机发生时，进排气系统：进排气管项目团队立即行动，成立了应急小组。该小组的任务是迅速制定并实施紧急应对措施，以最小化潜在损失。以下是采取的主要措施：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暂停进排气系统：进排气管项目进度：为遏制危机蔓延，进排气系统：进排气管项目暂时停止进行，以便全面评估当前状况。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资源重新分配：重新评估进排气系统：进排气管项目资源的分配，确保最大限度地减小损失。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实时沟通：与关键利益相关者建立实时沟通机制，向他们传递进排气系统：进排气管项目危机的实际状况，保障进排气系统：进排气管项目核心利益。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在紧急应对的同时，进排气系统：进排气管项目团队强调了团队协作和有效沟通的重要性。以下是团队协作的关键举措：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信息共享机制：建立了信息共享平台，确保团队成员能够及时获取进排气系统：进排气管项目危机的实时信息。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领导者沟通：进排气系统：进排气管项目领导者通过定期会议和即时沟通工具，指导团队应对危机，保持团队稳定运行。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随着危机得到初步控制，进排气系统：进排气管项目团队转向制定恢复计划，以确保进排气系统：进排气管项目能够从中迅速恢复。主要恢复计划包括：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修复受损的进度计划：重新评估进排气系统：进排气管项目进度，制定修复计划，确保进排气系统：进排气管项目尽快回归正常进程。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重新调整资源分配：优化资源分配，确保进排气系统：进排气管项目在有限资源下高效运转。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风险管理机制加强：对进排气系统：进排气管项目风险进行全面评估，制定更强化的风险管理策略，以预防未来可能的危机。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6566"/>
      <w:r>
        <w:rPr>
          <w:rFonts w:ascii="仿宋" w:eastAsia="仿宋" w:hAnsi="仿宋" w:cs="仿宋" w:hint="eastAsia"/>
          <w:sz w:val="28"/>
          <w:lang w:eastAsia="zh-CN"/>
        </w:rPr>
        <w:t>三、进排气系统：进排气管项目土建工程</w:t>
      </w:r>
      <w:bookmarkEnd w:id="8"/>
    </w:p>
    <w:p>
      <w:pPr>
        <w:pStyle w:val="Heading2"/>
        <w:rPr>
          <w:rFonts w:ascii="仿宋" w:eastAsia="仿宋" w:hAnsi="仿宋" w:cs="仿宋" w:hint="eastAsia"/>
          <w:lang w:eastAsia="zh-CN"/>
        </w:rPr>
      </w:pPr>
      <w:bookmarkStart w:id="9" w:name="_Toc31998"/>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在进排气系统：进排气管项目的建筑工程设计中，我们将秉承一系列重要的设计原则，以确保进排气系统：进排气管项目建筑在功能、美观、可持续性等方面达到最佳效果。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首要原则是确保建筑的功能性得到最大化的发挥。我们将充分理解进排气系统：进排气管项目的实际需求，合理布局各个功能区域，保证建筑在满足业务需求的同时，提供高效的工作环境。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在建筑设计中，我们将综合考虑建设和运营成本。通过精细的经济效益分析，确保设计方案在高效利用资源的同时，对进排气系统：进排气管项目的长期盈利能力有积极的贡献。</w:t>
      </w:r>
    </w:p>
    <w:p>
      <w:pPr>
        <w:pStyle w:val="Heading2"/>
        <w:ind w:firstLine="560" w:firstLineChars="200"/>
        <w:rPr>
          <w:rFonts w:ascii="仿宋" w:eastAsia="仿宋" w:hAnsi="仿宋" w:cs="仿宋" w:hint="eastAsia"/>
          <w:sz w:val="28"/>
          <w:lang w:eastAsia="zh-CN"/>
        </w:rPr>
      </w:pPr>
      <w:bookmarkStart w:id="10" w:name="_Toc5171"/>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进排气系统：进排气管项目的土建工程设计中，我们将精准设定设计年限，结合进排气系统：进排气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进排气系统：进排气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3401"/>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进排气系统：进排气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进排气系统：进排气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进排气系统：进排气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7828"/>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本期工程进排气系统：进排气管项目预计总建筑面积XXX平方米，其中：计容建筑面积XXX平方米，计划建筑工程投资XX万元，占进排气系统：进排气管项目总投资的XX%。</w:t>
      </w:r>
    </w:p>
    <w:p>
      <w:pPr>
        <w:pStyle w:val="Heading1"/>
        <w:ind w:firstLine="560" w:firstLineChars="200"/>
        <w:rPr>
          <w:rFonts w:ascii="仿宋" w:eastAsia="仿宋" w:hAnsi="仿宋" w:cs="仿宋" w:hint="eastAsia"/>
          <w:sz w:val="28"/>
          <w:lang w:eastAsia="zh-CN"/>
        </w:rPr>
      </w:pPr>
      <w:bookmarkStart w:id="13" w:name="_Toc2813"/>
      <w:r>
        <w:rPr>
          <w:rFonts w:ascii="仿宋" w:eastAsia="仿宋" w:hAnsi="仿宋" w:cs="仿宋" w:hint="eastAsia"/>
          <w:sz w:val="28"/>
          <w:lang w:eastAsia="zh-CN"/>
        </w:rPr>
        <w:t>四、进排气系统：进排气管项目绩效评估</w:t>
      </w:r>
      <w:bookmarkEnd w:id="13"/>
    </w:p>
    <w:p>
      <w:pPr>
        <w:pStyle w:val="Heading2"/>
        <w:rPr>
          <w:rFonts w:ascii="仿宋" w:eastAsia="仿宋" w:hAnsi="仿宋" w:cs="仿宋" w:hint="eastAsia"/>
          <w:lang w:eastAsia="zh-CN"/>
        </w:rPr>
      </w:pPr>
      <w:bookmarkStart w:id="14" w:name="_Toc25366"/>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进排气系统：进排气管项目中，我们设计了一套全面的绩效评估指标，以确保进排气系统：进排气管项目的可控和成功交付。这些指标跨足进排气系统：进排气管项目目标、成本、进度和质量等多个维度，为我们提供了全面洞察进排气系统：进排气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进排气系统：进排气管项目目标达成率是我们关注的首要指标。我们设定了明确的目标，并通过定期监测和评估，迅速发现并应对潜在的目标偏差。这为进排气系统：进排气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成本绩效是另一个核心关注点。通过实际成本与预算成本的对比分析，我们深入了解成本差异的原因，及时调整资源分配，保持进排气系统：进排气管项目在经济效益方面的合理水平。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进排气系统：进排气管项目进度作为关键的绩效指标之一，得到了精心的关注。我们制定了详细的进排气系统：进排气管项目进度计划，并设立了进度符合度指标，确保实际进度与计划进度保持一致。这使我们能够快速发现和解决潜在的进度问题，保持进排气系统：进排气管项目的正常推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进排气系统：进排气管项目绩效的不可或缺的一环。我们引入了一系列的质量标准和客户满意度指标，以确保进排气系统：进排气管项目交付的成果在质量上达到或超越预期水平。通过持续监测这些指标，我们努力提升进排气系统：进排气管项目整体质量水平，为进排气系统：进排气管项目的成功交付提供有力保障。通过这些科学且全面的绩效评估，我们能够更好地引导进排气系统：进排气管项目的持续改进，确保进排气系统：进排气管项目目标的顺利达成。</w:t>
      </w:r>
    </w:p>
    <w:p>
      <w:pPr>
        <w:pStyle w:val="Heading2"/>
        <w:ind w:firstLine="560" w:firstLineChars="200"/>
        <w:rPr>
          <w:rFonts w:ascii="仿宋" w:eastAsia="仿宋" w:hAnsi="仿宋" w:cs="仿宋" w:hint="eastAsia"/>
          <w:sz w:val="28"/>
          <w:lang w:eastAsia="zh-CN"/>
        </w:rPr>
      </w:pPr>
      <w:bookmarkStart w:id="15" w:name="_Toc18499"/>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绩效评估是进排气系统：进排气管项目中的关键环节，为确保进排气系统：进排气管项目达到预期目标，我们采用了多层次、多维度的绩效评估方法。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进排气系统：进排气管项目的战略目标对齐，确保每个决策和行动都与进排气系统：进排气管项目整体目标保持一致。团队会定期召开战略对齐会议，审视当前工作与进排气系统：进排气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进排气系统：进排气管项目进度、质量、成本和风险等方面。这些指标通过数据收集和分析，为进排气系统：进排气管项目管理团队提供了客观的评估依据。例如，我们通过进排气系统：进排气管项目管理软件追踪进度，使用成本绩效分析（CPI）评估成本控制情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进排气系统：进排气管项目内部，还考虑了进排气系统：进排气管项目对外部环境的影响。我们定期进行干系人满意度调查，以了解各利益相关方对进排气系统：进排气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这种多层次、多角度的绩效评估方法，使得我们能够全面了解进排气系统：进排气管项目的运行状态，及时做出调整，确保进排气系统：进排气管项目在不断变化的环境中保持稳健前行。</w:t>
      </w:r>
    </w:p>
    <w:p>
      <w:pPr>
        <w:pStyle w:val="Heading2"/>
        <w:ind w:firstLine="560" w:firstLineChars="200"/>
        <w:rPr>
          <w:rFonts w:ascii="仿宋" w:eastAsia="仿宋" w:hAnsi="仿宋" w:cs="仿宋" w:hint="eastAsia"/>
          <w:sz w:val="28"/>
          <w:lang w:eastAsia="zh-CN"/>
        </w:rPr>
      </w:pPr>
      <w:bookmarkStart w:id="16" w:name="_Toc16385"/>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为了确保进排气系统：进排气管项目的有效管理和不断优化，我们采用了精心设计的绩效评估周期。这个周期旨在实现灵活、实时和全面的评估，以适应进排气系统：进排气管项目执行中的各种挑战。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进排气系统：进排气管项目的不同需求，分为短期、中期和长期。短期评估关注每个迭代或工作周期，以及时发现和解决当前任务中的问题。中期评估涵盖几个迭代，深入了解整体进排气系统：进排气管项目的趋势和性能。长期评估则着眼于整个进排气系统：进排气管项目阶段，确保进排气系统：进排气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进排气系统：进排气管项目管理工具和协作平台，团队成员能够随时更新和分享进排气系统：进排气管项目数据。这种实时性的反馈机制使我们能够及时察觉潜在问题，快速调整，保持进排气系统：进排气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进排气系统：进排气管项目的决策制定密不可分。每个周期的进排气系统：进排气管项目回顾会议成为集体总结经验、识别问题深层次原因并找到创新解决方案的平台。这种定期的反思与调整机制使进排气系统：进排气管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21473"/>
      <w:r>
        <w:rPr>
          <w:rFonts w:ascii="仿宋" w:eastAsia="仿宋" w:hAnsi="仿宋" w:cs="仿宋" w:hint="eastAsia"/>
          <w:sz w:val="28"/>
          <w:lang w:eastAsia="zh-CN"/>
        </w:rPr>
        <w:t>五、进排气系统：进排气管项目文档管理</w:t>
      </w:r>
      <w:bookmarkEnd w:id="17"/>
    </w:p>
    <w:p>
      <w:pPr>
        <w:pStyle w:val="Heading2"/>
        <w:rPr>
          <w:rFonts w:ascii="仿宋" w:eastAsia="仿宋" w:hAnsi="仿宋" w:cs="仿宋" w:hint="eastAsia"/>
          <w:lang w:eastAsia="zh-CN"/>
        </w:rPr>
      </w:pPr>
      <w:bookmarkStart w:id="18" w:name="_Toc5158"/>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进排气系统：进排气管项目高度重视文档的质量和准确性，以支持进排气系统：进排气管项目的各项活动和决策。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排气系统：进排气管项目文档的编制始于进排气系统：进排气管项目计划的初期，我们制定了详细的文档编制计划，明确了每个文档的内容、格式和编写责任人。在进排气系统：进排气管项目启动阶段，我们首先编制了进排气系统：进排气管项目章程，明确定义了进排气系统：进排气管项目的目标、范围、风险等关键要素。随后，进排气系统：进排气管项目团队根据计划陆续编制了需求文档、设计文档、测试文档等各类文档，确保进排气系统：进排气管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进排气系统：进排气管项目管理中的重要环节，旨在确保进排气系统：进排气管项目文档符合质量标准和进排气系统：进排气管项目需求。在进排气系统：进排气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进排气系统：进排气管项目相关利益方和专业领域的专家对文档进行独立审查。这有助于获取更全面、客观的反馈，确保进排气系统：进排气管项目文档不仅符合内部标准，也满足外部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进排气系统：进排气管项目在文档编制与审查方面建立了严格的管理机制，通过规范的流程和多维度的审查，确保进排气系统：进排气管项目文档的质量、准确性和可靠性，为进排气系统：进排气管项目的顺利推进提供了有力支持。</w:t>
      </w:r>
    </w:p>
    <w:p>
      <w:pPr>
        <w:pStyle w:val="Heading2"/>
        <w:ind w:firstLine="560" w:firstLineChars="200"/>
        <w:rPr>
          <w:rFonts w:ascii="仿宋" w:eastAsia="仿宋" w:hAnsi="仿宋" w:cs="仿宋" w:hint="eastAsia"/>
          <w:sz w:val="28"/>
          <w:lang w:eastAsia="zh-CN"/>
        </w:rPr>
      </w:pPr>
      <w:bookmarkStart w:id="19" w:name="_Toc22557"/>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在进排气系统：进排气管项目中，我们致力于优化文档发布与分发过程，以确保信息的高效传递和团队间协作的顺畅进行。以下是我们采取的关键优化策略：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我们通过多渠道发布文档，包括电子邮件、进排气系统：进排气管项目管理平台、内部网站等，以满足不同团队成员的偏好和需求。多渠道发布确保了信息的全面覆盖。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我们采用了精细的权限控制，确保只有授权人员可以访问敏感信息。这种安全措施保护了进排气系统：进排气管项目文档的机密性，防止了未经授权的信息泄露。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0" w:name="_Toc21653"/>
      <w:r>
        <w:rPr>
          <w:rFonts w:ascii="仿宋" w:eastAsia="仿宋" w:hAnsi="仿宋" w:cs="仿宋" w:hint="eastAsia"/>
          <w:sz w:val="28"/>
          <w:lang w:eastAsia="zh-CN"/>
        </w:rPr>
        <w:t>(三)、文档存档与归档</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https://d.book118.com/527152141135006052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进排气系统：进排气管项目计划设计方案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进排气系统：进排气管项目计划设计方案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进排气系统：进排气管项目计划设计方案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进排气系统：进排气管项目计划设计方案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进排气系统：进排气管项目计划设计方案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进排气系统：进排气管项目计划设计方案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进排气系统：进排气管项目计划设计方案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进排气系统：进排气管项目计划设计方案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进排气系统：进排气管项目计划设计方案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进排气系统：进排气管项目计划设计方案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进排气系统：进排气管项目计划设计方案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进排气系统：进排气管项目计划设计方案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进排气系统：进排气管项目计划设计方案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进排气系统：进排气管项目计划设计方案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进排气系统：进排气管项目计划设计方案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进排气系统：进排气管项目计划设计方案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进排气系统：进排气管项目计划设计方案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CB32FC"/>
    <w:rsid w:val="0FCB32F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27152141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2024-03-02T06:11:00Z</dcterms:created>
  <dcterms:modified xsi:type="dcterms:W3CDTF">2024-03-02T06:11:49Z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9EAACB68A1364D7490EA93428B140DA3_11</vt:lpwstr>
  </property>
  <property fmtid="{D5CDD505-2E9C-101B-9397-08002B2CF9AE}" pid="3" name="KSOProductBuildVer">
    <vt:lpwstr>2052-12.1.0.16388</vt:lpwstr>
  </property>
</Properties>
</file>