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果糖项目计划设计方案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57" w:history="1">
        <w:r>
          <w:rPr>
            <w:rFonts w:ascii="仿宋" w:eastAsia="仿宋" w:hAnsi="仿宋" w:cs="仿宋" w:hint="eastAsia"/>
            <w:lang w:eastAsia="zh-CN"/>
          </w:rPr>
          <w:t>前言</w:t>
        </w:r>
        <w:r>
          <w:tab/>
        </w:r>
        <w:r>
          <w:fldChar w:fldCharType="begin"/>
        </w:r>
        <w:r>
          <w:instrText xml:space="preserve"> PAGEREF _Toc30357 \h </w:instrText>
        </w:r>
        <w:r>
          <w:fldChar w:fldCharType="separate"/>
        </w:r>
        <w:r>
          <w:t>3</w:t>
        </w:r>
        <w:r>
          <w:fldChar w:fldCharType="end"/>
        </w:r>
      </w:hyperlink>
    </w:p>
    <w:p>
      <w:pPr>
        <w:pStyle w:val="TOC1"/>
        <w:tabs>
          <w:tab w:val="right" w:leader="dot" w:pos="8306"/>
        </w:tabs>
      </w:pPr>
      <w:hyperlink w:anchor="_Toc24516" w:history="1">
        <w:r>
          <w:rPr>
            <w:rFonts w:ascii="仿宋" w:eastAsia="仿宋" w:hAnsi="仿宋" w:cs="仿宋" w:hint="eastAsia"/>
            <w:lang w:eastAsia="zh-CN"/>
          </w:rPr>
          <w:t>一、果糖项目可持续发展</w:t>
        </w:r>
        <w:r>
          <w:tab/>
        </w:r>
        <w:r>
          <w:fldChar w:fldCharType="begin"/>
        </w:r>
        <w:r>
          <w:instrText xml:space="preserve"> PAGEREF _Toc24516 \h </w:instrText>
        </w:r>
        <w:r>
          <w:fldChar w:fldCharType="separate"/>
        </w:r>
        <w:r>
          <w:t>3</w:t>
        </w:r>
        <w:r>
          <w:fldChar w:fldCharType="end"/>
        </w:r>
      </w:hyperlink>
    </w:p>
    <w:p>
      <w:pPr>
        <w:pStyle w:val="TOC2"/>
        <w:tabs>
          <w:tab w:val="right" w:leader="dot" w:pos="8306"/>
        </w:tabs>
      </w:pPr>
      <w:hyperlink w:anchor="_Toc18245" w:history="1">
        <w:r>
          <w:rPr>
            <w:rFonts w:ascii="仿宋" w:eastAsia="仿宋" w:hAnsi="仿宋" w:cs="仿宋" w:hint="eastAsia"/>
            <w:lang w:eastAsia="zh-CN"/>
          </w:rPr>
          <w:t>(一)、可持续战略与实践</w:t>
        </w:r>
        <w:r>
          <w:tab/>
        </w:r>
        <w:r>
          <w:fldChar w:fldCharType="begin"/>
        </w:r>
        <w:r>
          <w:instrText xml:space="preserve"> PAGEREF _Toc18245 \h </w:instrText>
        </w:r>
        <w:r>
          <w:fldChar w:fldCharType="separate"/>
        </w:r>
        <w:r>
          <w:t>3</w:t>
        </w:r>
        <w:r>
          <w:fldChar w:fldCharType="end"/>
        </w:r>
      </w:hyperlink>
    </w:p>
    <w:p>
      <w:pPr>
        <w:pStyle w:val="TOC2"/>
        <w:tabs>
          <w:tab w:val="right" w:leader="dot" w:pos="8306"/>
        </w:tabs>
      </w:pPr>
      <w:hyperlink w:anchor="_Toc2435" w:history="1">
        <w:r>
          <w:rPr>
            <w:rFonts w:ascii="仿宋" w:eastAsia="仿宋" w:hAnsi="仿宋" w:cs="仿宋" w:hint="eastAsia"/>
            <w:lang w:eastAsia="zh-CN"/>
          </w:rPr>
          <w:t>(二)、环保与社会责任</w:t>
        </w:r>
        <w:r>
          <w:tab/>
        </w:r>
        <w:r>
          <w:fldChar w:fldCharType="begin"/>
        </w:r>
        <w:r>
          <w:instrText xml:space="preserve"> PAGEREF _Toc2435 \h </w:instrText>
        </w:r>
        <w:r>
          <w:fldChar w:fldCharType="separate"/>
        </w:r>
        <w:r>
          <w:t>4</w:t>
        </w:r>
        <w:r>
          <w:fldChar w:fldCharType="end"/>
        </w:r>
      </w:hyperlink>
    </w:p>
    <w:p>
      <w:pPr>
        <w:pStyle w:val="TOC1"/>
        <w:tabs>
          <w:tab w:val="right" w:leader="dot" w:pos="8306"/>
        </w:tabs>
      </w:pPr>
      <w:hyperlink w:anchor="_Toc29366" w:history="1">
        <w:r>
          <w:rPr>
            <w:rFonts w:ascii="仿宋" w:eastAsia="仿宋" w:hAnsi="仿宋" w:cs="仿宋" w:hint="eastAsia"/>
            <w:lang w:eastAsia="zh-CN"/>
          </w:rPr>
          <w:t>二、市场分析、调研</w:t>
        </w:r>
        <w:r>
          <w:tab/>
        </w:r>
        <w:r>
          <w:fldChar w:fldCharType="begin"/>
        </w:r>
        <w:r>
          <w:instrText xml:space="preserve"> PAGEREF _Toc29366 \h </w:instrText>
        </w:r>
        <w:r>
          <w:fldChar w:fldCharType="separate"/>
        </w:r>
        <w:r>
          <w:t>5</w:t>
        </w:r>
        <w:r>
          <w:fldChar w:fldCharType="end"/>
        </w:r>
      </w:hyperlink>
    </w:p>
    <w:p>
      <w:pPr>
        <w:pStyle w:val="TOC2"/>
        <w:tabs>
          <w:tab w:val="right" w:leader="dot" w:pos="8306"/>
        </w:tabs>
      </w:pPr>
      <w:hyperlink w:anchor="_Toc6343" w:history="1">
        <w:r>
          <w:rPr>
            <w:rFonts w:ascii="仿宋" w:eastAsia="仿宋" w:hAnsi="仿宋" w:cs="仿宋" w:hint="eastAsia"/>
            <w:lang w:eastAsia="zh-CN"/>
          </w:rPr>
          <w:t>(一)、果糖行业分析</w:t>
        </w:r>
        <w:r>
          <w:tab/>
        </w:r>
        <w:r>
          <w:fldChar w:fldCharType="begin"/>
        </w:r>
        <w:r>
          <w:instrText xml:space="preserve"> PAGEREF _Toc6343 \h </w:instrText>
        </w:r>
        <w:r>
          <w:fldChar w:fldCharType="separate"/>
        </w:r>
        <w:r>
          <w:t>5</w:t>
        </w:r>
        <w:r>
          <w:fldChar w:fldCharType="end"/>
        </w:r>
      </w:hyperlink>
    </w:p>
    <w:p>
      <w:pPr>
        <w:pStyle w:val="TOC2"/>
        <w:tabs>
          <w:tab w:val="right" w:leader="dot" w:pos="8306"/>
        </w:tabs>
      </w:pPr>
      <w:hyperlink w:anchor="_Toc27982" w:history="1">
        <w:r>
          <w:rPr>
            <w:rFonts w:ascii="仿宋" w:eastAsia="仿宋" w:hAnsi="仿宋" w:cs="仿宋" w:hint="eastAsia"/>
            <w:lang w:eastAsia="zh-CN"/>
          </w:rPr>
          <w:t>(二)、果糖市场分析预测</w:t>
        </w:r>
        <w:r>
          <w:tab/>
        </w:r>
        <w:r>
          <w:fldChar w:fldCharType="begin"/>
        </w:r>
        <w:r>
          <w:instrText xml:space="preserve"> PAGEREF _Toc27982 \h </w:instrText>
        </w:r>
        <w:r>
          <w:fldChar w:fldCharType="separate"/>
        </w:r>
        <w:r>
          <w:t>5</w:t>
        </w:r>
        <w:r>
          <w:fldChar w:fldCharType="end"/>
        </w:r>
      </w:hyperlink>
    </w:p>
    <w:p>
      <w:pPr>
        <w:pStyle w:val="TOC1"/>
        <w:tabs>
          <w:tab w:val="right" w:leader="dot" w:pos="8306"/>
        </w:tabs>
      </w:pPr>
      <w:hyperlink w:anchor="_Toc6265" w:history="1">
        <w:r>
          <w:rPr>
            <w:rFonts w:ascii="仿宋" w:eastAsia="仿宋" w:hAnsi="仿宋" w:cs="仿宋" w:hint="eastAsia"/>
            <w:lang w:eastAsia="zh-CN"/>
          </w:rPr>
          <w:t>三、果糖项目选址可行性分析</w:t>
        </w:r>
        <w:r>
          <w:tab/>
        </w:r>
        <w:r>
          <w:fldChar w:fldCharType="begin"/>
        </w:r>
        <w:r>
          <w:instrText xml:space="preserve"> PAGEREF _Toc6265 \h </w:instrText>
        </w:r>
        <w:r>
          <w:fldChar w:fldCharType="separate"/>
        </w:r>
        <w:r>
          <w:t>6</w:t>
        </w:r>
        <w:r>
          <w:fldChar w:fldCharType="end"/>
        </w:r>
      </w:hyperlink>
    </w:p>
    <w:p>
      <w:pPr>
        <w:pStyle w:val="TOC2"/>
        <w:tabs>
          <w:tab w:val="right" w:leader="dot" w:pos="8306"/>
        </w:tabs>
      </w:pPr>
      <w:hyperlink w:anchor="_Toc26087" w:history="1">
        <w:r>
          <w:rPr>
            <w:rFonts w:ascii="仿宋" w:eastAsia="仿宋" w:hAnsi="仿宋" w:cs="仿宋" w:hint="eastAsia"/>
            <w:lang w:eastAsia="zh-CN"/>
          </w:rPr>
          <w:t>(一)、果糖项目选址</w:t>
        </w:r>
        <w:r>
          <w:tab/>
        </w:r>
        <w:r>
          <w:fldChar w:fldCharType="begin"/>
        </w:r>
        <w:r>
          <w:instrText xml:space="preserve"> PAGEREF _Toc26087 \h </w:instrText>
        </w:r>
        <w:r>
          <w:fldChar w:fldCharType="separate"/>
        </w:r>
        <w:r>
          <w:t>6</w:t>
        </w:r>
        <w:r>
          <w:fldChar w:fldCharType="end"/>
        </w:r>
      </w:hyperlink>
    </w:p>
    <w:p>
      <w:pPr>
        <w:pStyle w:val="TOC2"/>
        <w:tabs>
          <w:tab w:val="right" w:leader="dot" w:pos="8306"/>
        </w:tabs>
      </w:pPr>
      <w:hyperlink w:anchor="_Toc30018" w:history="1">
        <w:r>
          <w:rPr>
            <w:rFonts w:ascii="仿宋" w:eastAsia="仿宋" w:hAnsi="仿宋" w:cs="仿宋" w:hint="eastAsia"/>
            <w:lang w:eastAsia="zh-CN"/>
          </w:rPr>
          <w:t>(二)、用地控制指标</w:t>
        </w:r>
        <w:r>
          <w:tab/>
        </w:r>
        <w:r>
          <w:fldChar w:fldCharType="begin"/>
        </w:r>
        <w:r>
          <w:instrText xml:space="preserve"> PAGEREF _Toc30018 \h </w:instrText>
        </w:r>
        <w:r>
          <w:fldChar w:fldCharType="separate"/>
        </w:r>
        <w:r>
          <w:t>6</w:t>
        </w:r>
        <w:r>
          <w:fldChar w:fldCharType="end"/>
        </w:r>
      </w:hyperlink>
    </w:p>
    <w:p>
      <w:pPr>
        <w:pStyle w:val="TOC2"/>
        <w:tabs>
          <w:tab w:val="right" w:leader="dot" w:pos="8306"/>
        </w:tabs>
      </w:pPr>
      <w:hyperlink w:anchor="_Toc29426" w:history="1">
        <w:r>
          <w:rPr>
            <w:rFonts w:ascii="仿宋" w:eastAsia="仿宋" w:hAnsi="仿宋" w:cs="仿宋" w:hint="eastAsia"/>
            <w:lang w:eastAsia="zh-CN"/>
          </w:rPr>
          <w:t>(三)、节约用地措施</w:t>
        </w:r>
        <w:r>
          <w:tab/>
        </w:r>
        <w:r>
          <w:fldChar w:fldCharType="begin"/>
        </w:r>
        <w:r>
          <w:instrText xml:space="preserve"> PAGEREF _Toc29426 \h </w:instrText>
        </w:r>
        <w:r>
          <w:fldChar w:fldCharType="separate"/>
        </w:r>
        <w:r>
          <w:t>8</w:t>
        </w:r>
        <w:r>
          <w:fldChar w:fldCharType="end"/>
        </w:r>
      </w:hyperlink>
    </w:p>
    <w:p>
      <w:pPr>
        <w:pStyle w:val="TOC2"/>
        <w:tabs>
          <w:tab w:val="right" w:leader="dot" w:pos="8306"/>
        </w:tabs>
      </w:pPr>
      <w:hyperlink w:anchor="_Toc32398" w:history="1">
        <w:r>
          <w:rPr>
            <w:rFonts w:ascii="仿宋" w:eastAsia="仿宋" w:hAnsi="仿宋" w:cs="仿宋" w:hint="eastAsia"/>
            <w:lang w:eastAsia="zh-CN"/>
          </w:rPr>
          <w:t>(四)、总图布置方案</w:t>
        </w:r>
        <w:r>
          <w:tab/>
        </w:r>
        <w:r>
          <w:fldChar w:fldCharType="begin"/>
        </w:r>
        <w:r>
          <w:instrText xml:space="preserve"> PAGEREF _Toc32398 \h </w:instrText>
        </w:r>
        <w:r>
          <w:fldChar w:fldCharType="separate"/>
        </w:r>
        <w:r>
          <w:t>9</w:t>
        </w:r>
        <w:r>
          <w:fldChar w:fldCharType="end"/>
        </w:r>
      </w:hyperlink>
    </w:p>
    <w:p>
      <w:pPr>
        <w:pStyle w:val="TOC2"/>
        <w:tabs>
          <w:tab w:val="right" w:leader="dot" w:pos="8306"/>
        </w:tabs>
      </w:pPr>
      <w:hyperlink w:anchor="_Toc30179" w:history="1">
        <w:r>
          <w:rPr>
            <w:rFonts w:ascii="仿宋" w:eastAsia="仿宋" w:hAnsi="仿宋" w:cs="仿宋" w:hint="eastAsia"/>
            <w:lang w:eastAsia="zh-CN"/>
          </w:rPr>
          <w:t>(五)、选址综合评价</w:t>
        </w:r>
        <w:r>
          <w:tab/>
        </w:r>
        <w:r>
          <w:fldChar w:fldCharType="begin"/>
        </w:r>
        <w:r>
          <w:instrText xml:space="preserve"> PAGEREF _Toc30179 \h </w:instrText>
        </w:r>
        <w:r>
          <w:fldChar w:fldCharType="separate"/>
        </w:r>
        <w:r>
          <w:t>10</w:t>
        </w:r>
        <w:r>
          <w:fldChar w:fldCharType="end"/>
        </w:r>
      </w:hyperlink>
    </w:p>
    <w:p>
      <w:pPr>
        <w:pStyle w:val="TOC1"/>
        <w:tabs>
          <w:tab w:val="right" w:leader="dot" w:pos="8306"/>
        </w:tabs>
      </w:pPr>
      <w:hyperlink w:anchor="_Toc2261" w:history="1">
        <w:r>
          <w:rPr>
            <w:rFonts w:ascii="仿宋" w:eastAsia="仿宋" w:hAnsi="仿宋" w:cs="仿宋" w:hint="eastAsia"/>
            <w:lang w:eastAsia="zh-CN"/>
          </w:rPr>
          <w:t>四、产品规划分析</w:t>
        </w:r>
        <w:r>
          <w:tab/>
        </w:r>
        <w:r>
          <w:fldChar w:fldCharType="begin"/>
        </w:r>
        <w:r>
          <w:instrText xml:space="preserve"> PAGEREF _Toc2261 \h </w:instrText>
        </w:r>
        <w:r>
          <w:fldChar w:fldCharType="separate"/>
        </w:r>
        <w:r>
          <w:t>11</w:t>
        </w:r>
        <w:r>
          <w:fldChar w:fldCharType="end"/>
        </w:r>
      </w:hyperlink>
    </w:p>
    <w:p>
      <w:pPr>
        <w:pStyle w:val="TOC2"/>
        <w:tabs>
          <w:tab w:val="right" w:leader="dot" w:pos="8306"/>
        </w:tabs>
      </w:pPr>
      <w:hyperlink w:anchor="_Toc20195" w:history="1">
        <w:r>
          <w:rPr>
            <w:rFonts w:ascii="仿宋" w:eastAsia="仿宋" w:hAnsi="仿宋" w:cs="仿宋" w:hint="eastAsia"/>
            <w:lang w:eastAsia="zh-CN"/>
          </w:rPr>
          <w:t>(一)、产品规划</w:t>
        </w:r>
        <w:r>
          <w:tab/>
        </w:r>
        <w:r>
          <w:fldChar w:fldCharType="begin"/>
        </w:r>
        <w:r>
          <w:instrText xml:space="preserve"> PAGEREF _Toc20195 \h </w:instrText>
        </w:r>
        <w:r>
          <w:fldChar w:fldCharType="separate"/>
        </w:r>
        <w:r>
          <w:t>11</w:t>
        </w:r>
        <w:r>
          <w:fldChar w:fldCharType="end"/>
        </w:r>
      </w:hyperlink>
    </w:p>
    <w:p>
      <w:pPr>
        <w:pStyle w:val="TOC2"/>
        <w:tabs>
          <w:tab w:val="right" w:leader="dot" w:pos="8306"/>
        </w:tabs>
      </w:pPr>
      <w:hyperlink w:anchor="_Toc765" w:history="1">
        <w:r>
          <w:rPr>
            <w:rFonts w:ascii="仿宋" w:eastAsia="仿宋" w:hAnsi="仿宋" w:cs="仿宋" w:hint="eastAsia"/>
            <w:lang w:eastAsia="zh-CN"/>
          </w:rPr>
          <w:t>(二)、建设规模</w:t>
        </w:r>
        <w:r>
          <w:tab/>
        </w:r>
        <w:r>
          <w:fldChar w:fldCharType="begin"/>
        </w:r>
        <w:r>
          <w:instrText xml:space="preserve"> PAGEREF _Toc765 \h </w:instrText>
        </w:r>
        <w:r>
          <w:fldChar w:fldCharType="separate"/>
        </w:r>
        <w:r>
          <w:t>12</w:t>
        </w:r>
        <w:r>
          <w:fldChar w:fldCharType="end"/>
        </w:r>
      </w:hyperlink>
    </w:p>
    <w:p>
      <w:pPr>
        <w:pStyle w:val="TOC1"/>
        <w:tabs>
          <w:tab w:val="right" w:leader="dot" w:pos="8306"/>
        </w:tabs>
      </w:pPr>
      <w:hyperlink w:anchor="_Toc2833" w:history="1">
        <w:r>
          <w:rPr>
            <w:rFonts w:ascii="仿宋" w:eastAsia="仿宋" w:hAnsi="仿宋" w:cs="仿宋" w:hint="eastAsia"/>
            <w:lang w:eastAsia="zh-CN"/>
          </w:rPr>
          <w:t>五、果糖项目绩效评估</w:t>
        </w:r>
        <w:r>
          <w:tab/>
        </w:r>
        <w:r>
          <w:fldChar w:fldCharType="begin"/>
        </w:r>
        <w:r>
          <w:instrText xml:space="preserve"> PAGEREF _Toc2833 \h </w:instrText>
        </w:r>
        <w:r>
          <w:fldChar w:fldCharType="separate"/>
        </w:r>
        <w:r>
          <w:t>13</w:t>
        </w:r>
        <w:r>
          <w:fldChar w:fldCharType="end"/>
        </w:r>
      </w:hyperlink>
    </w:p>
    <w:p>
      <w:pPr>
        <w:pStyle w:val="TOC2"/>
        <w:tabs>
          <w:tab w:val="right" w:leader="dot" w:pos="8306"/>
        </w:tabs>
      </w:pPr>
      <w:hyperlink w:anchor="_Toc8218" w:history="1">
        <w:r>
          <w:rPr>
            <w:rFonts w:ascii="仿宋" w:eastAsia="仿宋" w:hAnsi="仿宋" w:cs="仿宋" w:hint="eastAsia"/>
            <w:lang w:eastAsia="zh-CN"/>
          </w:rPr>
          <w:t>(一)、绩效评估指标</w:t>
        </w:r>
        <w:r>
          <w:tab/>
        </w:r>
        <w:r>
          <w:fldChar w:fldCharType="begin"/>
        </w:r>
        <w:r>
          <w:instrText xml:space="preserve"> PAGEREF _Toc8218 \h </w:instrText>
        </w:r>
        <w:r>
          <w:fldChar w:fldCharType="separate"/>
        </w:r>
        <w:r>
          <w:t>13</w:t>
        </w:r>
        <w:r>
          <w:fldChar w:fldCharType="end"/>
        </w:r>
      </w:hyperlink>
    </w:p>
    <w:p>
      <w:pPr>
        <w:pStyle w:val="TOC2"/>
        <w:tabs>
          <w:tab w:val="right" w:leader="dot" w:pos="8306"/>
        </w:tabs>
      </w:pPr>
      <w:hyperlink w:anchor="_Toc18914" w:history="1">
        <w:r>
          <w:rPr>
            <w:rFonts w:ascii="仿宋" w:eastAsia="仿宋" w:hAnsi="仿宋" w:cs="仿宋" w:hint="eastAsia"/>
            <w:lang w:eastAsia="zh-CN"/>
          </w:rPr>
          <w:t>(二)、绩效评估方法</w:t>
        </w:r>
        <w:r>
          <w:tab/>
        </w:r>
        <w:r>
          <w:fldChar w:fldCharType="begin"/>
        </w:r>
        <w:r>
          <w:instrText xml:space="preserve"> PAGEREF _Toc18914 \h </w:instrText>
        </w:r>
        <w:r>
          <w:fldChar w:fldCharType="separate"/>
        </w:r>
        <w:r>
          <w:t>14</w:t>
        </w:r>
        <w:r>
          <w:fldChar w:fldCharType="end"/>
        </w:r>
      </w:hyperlink>
    </w:p>
    <w:p>
      <w:pPr>
        <w:pStyle w:val="TOC2"/>
        <w:tabs>
          <w:tab w:val="right" w:leader="dot" w:pos="8306"/>
        </w:tabs>
      </w:pPr>
      <w:hyperlink w:anchor="_Toc32722" w:history="1">
        <w:r>
          <w:rPr>
            <w:rFonts w:ascii="仿宋" w:eastAsia="仿宋" w:hAnsi="仿宋" w:cs="仿宋" w:hint="eastAsia"/>
            <w:lang w:eastAsia="zh-CN"/>
          </w:rPr>
          <w:t>(三)、绩效评估周期</w:t>
        </w:r>
        <w:r>
          <w:tab/>
        </w:r>
        <w:r>
          <w:fldChar w:fldCharType="begin"/>
        </w:r>
        <w:r>
          <w:instrText xml:space="preserve"> PAGEREF _Toc32722 \h </w:instrText>
        </w:r>
        <w:r>
          <w:fldChar w:fldCharType="separate"/>
        </w:r>
        <w:r>
          <w:t>15</w:t>
        </w:r>
        <w:r>
          <w:fldChar w:fldCharType="end"/>
        </w:r>
      </w:hyperlink>
    </w:p>
    <w:p>
      <w:pPr>
        <w:pStyle w:val="TOC1"/>
        <w:tabs>
          <w:tab w:val="right" w:leader="dot" w:pos="8306"/>
        </w:tabs>
      </w:pPr>
      <w:hyperlink w:anchor="_Toc14937" w:history="1">
        <w:r>
          <w:rPr>
            <w:rFonts w:ascii="仿宋" w:eastAsia="仿宋" w:hAnsi="仿宋" w:cs="仿宋" w:hint="eastAsia"/>
            <w:lang w:eastAsia="zh-CN"/>
          </w:rPr>
          <w:t>六、工艺说明</w:t>
        </w:r>
        <w:r>
          <w:tab/>
        </w:r>
        <w:r>
          <w:fldChar w:fldCharType="begin"/>
        </w:r>
        <w:r>
          <w:instrText xml:space="preserve"> PAGEREF _Toc14937 \h </w:instrText>
        </w:r>
        <w:r>
          <w:fldChar w:fldCharType="separate"/>
        </w:r>
        <w:r>
          <w:t>16</w:t>
        </w:r>
        <w:r>
          <w:fldChar w:fldCharType="end"/>
        </w:r>
      </w:hyperlink>
    </w:p>
    <w:p>
      <w:pPr>
        <w:pStyle w:val="TOC2"/>
        <w:tabs>
          <w:tab w:val="right" w:leader="dot" w:pos="8306"/>
        </w:tabs>
      </w:pPr>
      <w:hyperlink w:anchor="_Toc21291" w:history="1">
        <w:r>
          <w:rPr>
            <w:rFonts w:ascii="仿宋" w:eastAsia="仿宋" w:hAnsi="仿宋" w:cs="仿宋" w:hint="eastAsia"/>
            <w:lang w:eastAsia="zh-CN"/>
          </w:rPr>
          <w:t>(一)、技术管理特点</w:t>
        </w:r>
        <w:r>
          <w:tab/>
        </w:r>
        <w:r>
          <w:fldChar w:fldCharType="begin"/>
        </w:r>
        <w:r>
          <w:instrText xml:space="preserve"> PAGEREF _Toc21291 \h </w:instrText>
        </w:r>
        <w:r>
          <w:fldChar w:fldCharType="separate"/>
        </w:r>
        <w:r>
          <w:t>16</w:t>
        </w:r>
        <w:r>
          <w:fldChar w:fldCharType="end"/>
        </w:r>
      </w:hyperlink>
    </w:p>
    <w:p>
      <w:pPr>
        <w:pStyle w:val="TOC2"/>
        <w:tabs>
          <w:tab w:val="right" w:leader="dot" w:pos="8306"/>
        </w:tabs>
      </w:pPr>
      <w:hyperlink w:anchor="_Toc22322" w:history="1">
        <w:r>
          <w:rPr>
            <w:rFonts w:ascii="仿宋" w:eastAsia="仿宋" w:hAnsi="仿宋" w:cs="仿宋" w:hint="eastAsia"/>
            <w:lang w:eastAsia="zh-CN"/>
          </w:rPr>
          <w:t>(二)、果糖项目工艺技术设计方案</w:t>
        </w:r>
        <w:r>
          <w:tab/>
        </w:r>
        <w:r>
          <w:fldChar w:fldCharType="begin"/>
        </w:r>
        <w:r>
          <w:instrText xml:space="preserve"> PAGEREF _Toc22322 \h </w:instrText>
        </w:r>
        <w:r>
          <w:fldChar w:fldCharType="separate"/>
        </w:r>
        <w:r>
          <w:t>17</w:t>
        </w:r>
        <w:r>
          <w:fldChar w:fldCharType="end"/>
        </w:r>
      </w:hyperlink>
    </w:p>
    <w:p>
      <w:pPr>
        <w:pStyle w:val="TOC2"/>
        <w:tabs>
          <w:tab w:val="right" w:leader="dot" w:pos="8306"/>
        </w:tabs>
      </w:pPr>
      <w:hyperlink w:anchor="_Toc10389" w:history="1">
        <w:r>
          <w:rPr>
            <w:rFonts w:ascii="仿宋" w:eastAsia="仿宋" w:hAnsi="仿宋" w:cs="仿宋" w:hint="eastAsia"/>
            <w:lang w:eastAsia="zh-CN"/>
          </w:rPr>
          <w:t>(三)、设备选型方案</w:t>
        </w:r>
        <w:r>
          <w:tab/>
        </w:r>
        <w:r>
          <w:fldChar w:fldCharType="begin"/>
        </w:r>
        <w:r>
          <w:instrText xml:space="preserve"> PAGEREF _Toc10389 \h </w:instrText>
        </w:r>
        <w:r>
          <w:fldChar w:fldCharType="separate"/>
        </w:r>
        <w:r>
          <w:t>18</w:t>
        </w:r>
        <w:r>
          <w:fldChar w:fldCharType="end"/>
        </w:r>
      </w:hyperlink>
    </w:p>
    <w:p>
      <w:pPr>
        <w:pStyle w:val="TOC1"/>
        <w:tabs>
          <w:tab w:val="right" w:leader="dot" w:pos="8306"/>
        </w:tabs>
      </w:pPr>
      <w:hyperlink w:anchor="_Toc311" w:history="1">
        <w:r>
          <w:rPr>
            <w:rFonts w:ascii="仿宋" w:eastAsia="仿宋" w:hAnsi="仿宋" w:cs="仿宋" w:hint="eastAsia"/>
            <w:lang w:eastAsia="zh-CN"/>
          </w:rPr>
          <w:t>七、果糖项目经营效益</w:t>
        </w:r>
        <w:r>
          <w:tab/>
        </w:r>
        <w:r>
          <w:fldChar w:fldCharType="begin"/>
        </w:r>
        <w:r>
          <w:instrText xml:space="preserve"> PAGEREF _Toc311 \h </w:instrText>
        </w:r>
        <w:r>
          <w:fldChar w:fldCharType="separate"/>
        </w:r>
        <w:r>
          <w:t>20</w:t>
        </w:r>
        <w:r>
          <w:fldChar w:fldCharType="end"/>
        </w:r>
      </w:hyperlink>
    </w:p>
    <w:p>
      <w:pPr>
        <w:pStyle w:val="TOC2"/>
        <w:tabs>
          <w:tab w:val="right" w:leader="dot" w:pos="8306"/>
        </w:tabs>
      </w:pPr>
      <w:hyperlink w:anchor="_Toc8549" w:history="1">
        <w:r>
          <w:rPr>
            <w:rFonts w:ascii="仿宋" w:eastAsia="仿宋" w:hAnsi="仿宋" w:cs="仿宋" w:hint="eastAsia"/>
            <w:lang w:eastAsia="zh-CN"/>
          </w:rPr>
          <w:t>(一)、经济评价财务测算</w:t>
        </w:r>
        <w:r>
          <w:tab/>
        </w:r>
        <w:r>
          <w:fldChar w:fldCharType="begin"/>
        </w:r>
        <w:r>
          <w:instrText xml:space="preserve"> PAGEREF _Toc8549 \h </w:instrText>
        </w:r>
        <w:r>
          <w:fldChar w:fldCharType="separate"/>
        </w:r>
        <w:r>
          <w:t>20</w:t>
        </w:r>
        <w:r>
          <w:fldChar w:fldCharType="end"/>
        </w:r>
      </w:hyperlink>
    </w:p>
    <w:p>
      <w:pPr>
        <w:pStyle w:val="TOC2"/>
        <w:tabs>
          <w:tab w:val="right" w:leader="dot" w:pos="8306"/>
        </w:tabs>
      </w:pPr>
      <w:hyperlink w:anchor="_Toc20813" w:history="1">
        <w:r>
          <w:rPr>
            <w:rFonts w:ascii="仿宋" w:eastAsia="仿宋" w:hAnsi="仿宋" w:cs="仿宋" w:hint="eastAsia"/>
            <w:lang w:eastAsia="zh-CN"/>
          </w:rPr>
          <w:t>(二)、果糖项目盈利能力分析</w:t>
        </w:r>
        <w:r>
          <w:tab/>
        </w:r>
        <w:r>
          <w:fldChar w:fldCharType="begin"/>
        </w:r>
        <w:r>
          <w:instrText xml:space="preserve"> PAGEREF _Toc20813 \h </w:instrText>
        </w:r>
        <w:r>
          <w:fldChar w:fldCharType="separate"/>
        </w:r>
        <w:r>
          <w:t>21</w:t>
        </w:r>
        <w:r>
          <w:fldChar w:fldCharType="end"/>
        </w:r>
      </w:hyperlink>
    </w:p>
    <w:p>
      <w:pPr>
        <w:pStyle w:val="TOC1"/>
        <w:tabs>
          <w:tab w:val="right" w:leader="dot" w:pos="8306"/>
        </w:tabs>
      </w:pPr>
      <w:hyperlink w:anchor="_Toc9256" w:history="1">
        <w:r>
          <w:rPr>
            <w:rFonts w:ascii="仿宋" w:eastAsia="仿宋" w:hAnsi="仿宋" w:cs="仿宋" w:hint="eastAsia"/>
            <w:lang w:eastAsia="zh-CN"/>
          </w:rPr>
          <w:t>八、果糖项目财务管理</w:t>
        </w:r>
        <w:r>
          <w:tab/>
        </w:r>
        <w:r>
          <w:fldChar w:fldCharType="begin"/>
        </w:r>
        <w:r>
          <w:instrText xml:space="preserve"> PAGEREF _Toc9256 \h </w:instrText>
        </w:r>
        <w:r>
          <w:fldChar w:fldCharType="separate"/>
        </w:r>
        <w:r>
          <w:t>22</w:t>
        </w:r>
        <w:r>
          <w:fldChar w:fldCharType="end"/>
        </w:r>
      </w:hyperlink>
    </w:p>
    <w:p>
      <w:pPr>
        <w:pStyle w:val="TOC2"/>
        <w:tabs>
          <w:tab w:val="right" w:leader="dot" w:pos="8306"/>
        </w:tabs>
      </w:pPr>
      <w:hyperlink w:anchor="_Toc2061" w:history="1">
        <w:r>
          <w:rPr>
            <w:rFonts w:ascii="仿宋" w:eastAsia="仿宋" w:hAnsi="仿宋" w:cs="仿宋" w:hint="eastAsia"/>
            <w:lang w:eastAsia="zh-CN"/>
          </w:rPr>
          <w:t>(一)、资金需求大</w:t>
        </w:r>
        <w:r>
          <w:tab/>
        </w:r>
        <w:r>
          <w:fldChar w:fldCharType="begin"/>
        </w:r>
        <w:r>
          <w:instrText xml:space="preserve"> PAGEREF _Toc2061 \h </w:instrText>
        </w:r>
        <w:r>
          <w:fldChar w:fldCharType="separate"/>
        </w:r>
        <w:r>
          <w:t>22</w:t>
        </w:r>
        <w:r>
          <w:fldChar w:fldCharType="end"/>
        </w:r>
      </w:hyperlink>
    </w:p>
    <w:p>
      <w:pPr>
        <w:pStyle w:val="TOC2"/>
        <w:tabs>
          <w:tab w:val="right" w:leader="dot" w:pos="8306"/>
        </w:tabs>
      </w:pPr>
      <w:hyperlink w:anchor="_Toc31340" w:history="1">
        <w:r>
          <w:rPr>
            <w:rFonts w:ascii="仿宋" w:eastAsia="仿宋" w:hAnsi="仿宋" w:cs="仿宋" w:hint="eastAsia"/>
            <w:lang w:eastAsia="zh-CN"/>
          </w:rPr>
          <w:t>(二)、研发周期长</w:t>
        </w:r>
        <w:r>
          <w:tab/>
        </w:r>
        <w:r>
          <w:fldChar w:fldCharType="begin"/>
        </w:r>
        <w:r>
          <w:instrText xml:space="preserve"> PAGEREF _Toc31340 \h </w:instrText>
        </w:r>
        <w:r>
          <w:fldChar w:fldCharType="separate"/>
        </w:r>
        <w:r>
          <w:t>23</w:t>
        </w:r>
        <w:r>
          <w:fldChar w:fldCharType="end"/>
        </w:r>
      </w:hyperlink>
    </w:p>
    <w:p>
      <w:pPr>
        <w:pStyle w:val="TOC2"/>
        <w:tabs>
          <w:tab w:val="right" w:leader="dot" w:pos="8306"/>
        </w:tabs>
      </w:pPr>
      <w:hyperlink w:anchor="_Toc28375" w:history="1">
        <w:r>
          <w:rPr>
            <w:rFonts w:ascii="仿宋" w:eastAsia="仿宋" w:hAnsi="仿宋" w:cs="仿宋" w:hint="eastAsia"/>
            <w:lang w:eastAsia="zh-CN"/>
          </w:rPr>
          <w:t>(三)、市场风险大</w:t>
        </w:r>
        <w:r>
          <w:tab/>
        </w:r>
        <w:r>
          <w:fldChar w:fldCharType="begin"/>
        </w:r>
        <w:r>
          <w:instrText xml:space="preserve"> PAGEREF _Toc28375 \h </w:instrText>
        </w:r>
        <w:r>
          <w:fldChar w:fldCharType="separate"/>
        </w:r>
        <w:r>
          <w:t>24</w:t>
        </w:r>
        <w:r>
          <w:fldChar w:fldCharType="end"/>
        </w:r>
      </w:hyperlink>
    </w:p>
    <w:p>
      <w:pPr>
        <w:pStyle w:val="TOC2"/>
        <w:tabs>
          <w:tab w:val="right" w:leader="dot" w:pos="8306"/>
        </w:tabs>
      </w:pPr>
      <w:hyperlink w:anchor="_Toc32242" w:history="1">
        <w:r>
          <w:rPr>
            <w:rFonts w:ascii="仿宋" w:eastAsia="仿宋" w:hAnsi="仿宋" w:cs="仿宋" w:hint="eastAsia"/>
            <w:lang w:eastAsia="zh-CN"/>
          </w:rPr>
          <w:t>(四)、利润率高</w:t>
        </w:r>
        <w:r>
          <w:tab/>
        </w:r>
        <w:r>
          <w:fldChar w:fldCharType="begin"/>
        </w:r>
        <w:r>
          <w:instrText xml:space="preserve"> PAGEREF _Toc32242 \h </w:instrText>
        </w:r>
        <w:r>
          <w:fldChar w:fldCharType="separate"/>
        </w:r>
        <w:r>
          <w:t>27</w:t>
        </w:r>
        <w:r>
          <w:fldChar w:fldCharType="end"/>
        </w:r>
      </w:hyperlink>
    </w:p>
    <w:p>
      <w:pPr>
        <w:pStyle w:val="TOC1"/>
        <w:tabs>
          <w:tab w:val="right" w:leader="dot" w:pos="8306"/>
        </w:tabs>
      </w:pPr>
      <w:hyperlink w:anchor="_Toc24254" w:history="1">
        <w:r>
          <w:rPr>
            <w:rFonts w:ascii="仿宋" w:eastAsia="仿宋" w:hAnsi="仿宋" w:cs="仿宋" w:hint="eastAsia"/>
            <w:lang w:eastAsia="zh-CN"/>
          </w:rPr>
          <w:t>九、生产安全保护</w:t>
        </w:r>
        <w:r>
          <w:tab/>
        </w:r>
        <w:r>
          <w:fldChar w:fldCharType="begin"/>
        </w:r>
        <w:r>
          <w:instrText xml:space="preserve"> PAGEREF _Toc24254 \h </w:instrText>
        </w:r>
        <w:r>
          <w:fldChar w:fldCharType="separate"/>
        </w:r>
        <w:r>
          <w:t>29</w:t>
        </w:r>
        <w:r>
          <w:fldChar w:fldCharType="end"/>
        </w:r>
      </w:hyperlink>
    </w:p>
    <w:p>
      <w:pPr>
        <w:pStyle w:val="TOC2"/>
        <w:tabs>
          <w:tab w:val="right" w:leader="dot" w:pos="8306"/>
        </w:tabs>
      </w:pPr>
      <w:hyperlink w:anchor="_Toc22639" w:history="1">
        <w:r>
          <w:rPr>
            <w:rFonts w:ascii="仿宋" w:eastAsia="仿宋" w:hAnsi="仿宋" w:cs="仿宋" w:hint="eastAsia"/>
            <w:lang w:eastAsia="zh-CN"/>
          </w:rPr>
          <w:t>(一)、消防安全</w:t>
        </w:r>
        <w:r>
          <w:tab/>
        </w:r>
        <w:r>
          <w:fldChar w:fldCharType="begin"/>
        </w:r>
        <w:r>
          <w:instrText xml:space="preserve"> PAGEREF _Toc22639 \h </w:instrText>
        </w:r>
        <w:r>
          <w:fldChar w:fldCharType="separate"/>
        </w:r>
        <w:r>
          <w:t>29</w:t>
        </w:r>
        <w:r>
          <w:fldChar w:fldCharType="end"/>
        </w:r>
      </w:hyperlink>
    </w:p>
    <w:p>
      <w:pPr>
        <w:pStyle w:val="TOC2"/>
        <w:tabs>
          <w:tab w:val="right" w:leader="dot" w:pos="8306"/>
        </w:tabs>
      </w:pPr>
      <w:hyperlink w:anchor="_Toc976" w:history="1">
        <w:r>
          <w:rPr>
            <w:rFonts w:ascii="仿宋" w:eastAsia="仿宋" w:hAnsi="仿宋" w:cs="仿宋" w:hint="eastAsia"/>
            <w:lang w:eastAsia="zh-CN"/>
          </w:rPr>
          <w:t>(二)、防火防爆总图布置措施</w:t>
        </w:r>
        <w:r>
          <w:tab/>
        </w:r>
        <w:r>
          <w:fldChar w:fldCharType="begin"/>
        </w:r>
        <w:r>
          <w:instrText xml:space="preserve"> PAGEREF _Toc976 \h </w:instrText>
        </w:r>
        <w:r>
          <w:fldChar w:fldCharType="separate"/>
        </w:r>
        <w:r>
          <w:t>30</w:t>
        </w:r>
        <w:r>
          <w:fldChar w:fldCharType="end"/>
        </w:r>
      </w:hyperlink>
    </w:p>
    <w:p>
      <w:pPr>
        <w:pStyle w:val="TOC2"/>
        <w:tabs>
          <w:tab w:val="right" w:leader="dot" w:pos="8306"/>
        </w:tabs>
      </w:pPr>
      <w:hyperlink w:anchor="_Toc12862" w:history="1">
        <w:r>
          <w:rPr>
            <w:rFonts w:ascii="仿宋" w:eastAsia="仿宋" w:hAnsi="仿宋" w:cs="仿宋" w:hint="eastAsia"/>
            <w:lang w:eastAsia="zh-CN"/>
          </w:rPr>
          <w:t>(三)、自然灾害防范措施</w:t>
        </w:r>
        <w:r>
          <w:tab/>
        </w:r>
        <w:r>
          <w:fldChar w:fldCharType="begin"/>
        </w:r>
        <w:r>
          <w:instrText xml:space="preserve"> PAGEREF _Toc12862 \h </w:instrText>
        </w:r>
        <w:r>
          <w:fldChar w:fldCharType="separate"/>
        </w:r>
        <w:r>
          <w:t>31</w:t>
        </w:r>
        <w:r>
          <w:fldChar w:fldCharType="end"/>
        </w:r>
      </w:hyperlink>
    </w:p>
    <w:p>
      <w:pPr>
        <w:pStyle w:val="TOC2"/>
        <w:tabs>
          <w:tab w:val="right" w:leader="dot" w:pos="8306"/>
        </w:tabs>
      </w:pPr>
      <w:hyperlink w:anchor="_Toc26488" w:history="1">
        <w:r>
          <w:rPr>
            <w:rFonts w:ascii="仿宋" w:eastAsia="仿宋" w:hAnsi="仿宋" w:cs="仿宋" w:hint="eastAsia"/>
            <w:lang w:eastAsia="zh-CN"/>
          </w:rPr>
          <w:t>(四)、安全色及安全标志使用要求</w:t>
        </w:r>
        <w:r>
          <w:tab/>
        </w:r>
        <w:r>
          <w:fldChar w:fldCharType="begin"/>
        </w:r>
        <w:r>
          <w:instrText xml:space="preserve"> PAGEREF _Toc26488 \h </w:instrText>
        </w:r>
        <w:r>
          <w:fldChar w:fldCharType="separate"/>
        </w:r>
        <w:r>
          <w:t>32</w:t>
        </w:r>
        <w:r>
          <w:fldChar w:fldCharType="end"/>
        </w:r>
      </w:hyperlink>
    </w:p>
    <w:p>
      <w:pPr>
        <w:pStyle w:val="TOC2"/>
        <w:tabs>
          <w:tab w:val="right" w:leader="dot" w:pos="8306"/>
        </w:tabs>
      </w:pPr>
      <w:hyperlink w:anchor="_Toc20398" w:history="1">
        <w:r>
          <w:rPr>
            <w:rFonts w:ascii="仿宋" w:eastAsia="仿宋" w:hAnsi="仿宋" w:cs="仿宋" w:hint="eastAsia"/>
            <w:lang w:eastAsia="zh-CN"/>
          </w:rPr>
          <w:t>(五)、防尘防毒措施</w:t>
        </w:r>
        <w:r>
          <w:tab/>
        </w:r>
        <w:r>
          <w:fldChar w:fldCharType="begin"/>
        </w:r>
        <w:r>
          <w:instrText xml:space="preserve"> PAGEREF _Toc20398 \h </w:instrText>
        </w:r>
        <w:r>
          <w:fldChar w:fldCharType="separate"/>
        </w:r>
        <w:r>
          <w:t>33</w:t>
        </w:r>
        <w:r>
          <w:fldChar w:fldCharType="end"/>
        </w:r>
      </w:hyperlink>
    </w:p>
    <w:p>
      <w:pPr>
        <w:pStyle w:val="TOC2"/>
        <w:tabs>
          <w:tab w:val="right" w:leader="dot" w:pos="8306"/>
        </w:tabs>
      </w:pPr>
      <w:hyperlink w:anchor="_Toc25357" w:history="1">
        <w:r>
          <w:rPr>
            <w:rFonts w:ascii="仿宋" w:eastAsia="仿宋" w:hAnsi="仿宋" w:cs="仿宋" w:hint="eastAsia"/>
            <w:lang w:eastAsia="zh-CN"/>
          </w:rPr>
          <w:t>(六)、防静电、触电防护及防雷措施</w:t>
        </w:r>
        <w:r>
          <w:tab/>
        </w:r>
        <w:r>
          <w:fldChar w:fldCharType="begin"/>
        </w:r>
        <w:r>
          <w:instrText xml:space="preserve"> PAGEREF _Toc25357 \h </w:instrText>
        </w:r>
        <w:r>
          <w:fldChar w:fldCharType="separate"/>
        </w:r>
        <w:r>
          <w:t>34</w:t>
        </w:r>
        <w:r>
          <w:fldChar w:fldCharType="end"/>
        </w:r>
      </w:hyperlink>
    </w:p>
    <w:p>
      <w:pPr>
        <w:pStyle w:val="TOC2"/>
        <w:tabs>
          <w:tab w:val="right" w:leader="dot" w:pos="8306"/>
        </w:tabs>
      </w:pPr>
      <w:hyperlink w:anchor="_Toc23005" w:history="1">
        <w:r>
          <w:rPr>
            <w:rFonts w:ascii="仿宋" w:eastAsia="仿宋" w:hAnsi="仿宋" w:cs="仿宋" w:hint="eastAsia"/>
            <w:lang w:eastAsia="zh-CN"/>
          </w:rPr>
          <w:t>(七)、机械设备安全保障措施</w:t>
        </w:r>
        <w:r>
          <w:tab/>
        </w:r>
        <w:r>
          <w:fldChar w:fldCharType="begin"/>
        </w:r>
        <w:r>
          <w:instrText xml:space="preserve"> PAGEREF _Toc23005 \h </w:instrText>
        </w:r>
        <w:r>
          <w:fldChar w:fldCharType="separate"/>
        </w:r>
        <w:r>
          <w:t>35</w:t>
        </w:r>
        <w:r>
          <w:fldChar w:fldCharType="end"/>
        </w:r>
      </w:hyperlink>
    </w:p>
    <w:p>
      <w:pPr>
        <w:pStyle w:val="TOC1"/>
        <w:tabs>
          <w:tab w:val="right" w:leader="dot" w:pos="8306"/>
        </w:tabs>
      </w:pPr>
      <w:hyperlink w:anchor="_Toc25553" w:history="1">
        <w:r>
          <w:rPr>
            <w:rFonts w:ascii="仿宋" w:eastAsia="仿宋" w:hAnsi="仿宋" w:cs="仿宋" w:hint="eastAsia"/>
            <w:lang w:eastAsia="zh-CN"/>
          </w:rPr>
          <w:t>十、果糖项目风险管理</w:t>
        </w:r>
        <w:r>
          <w:tab/>
        </w:r>
        <w:r>
          <w:fldChar w:fldCharType="begin"/>
        </w:r>
        <w:r>
          <w:instrText xml:space="preserve"> PAGEREF _Toc25553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37" w:history="1">
        <w:r>
          <w:rPr>
            <w:rFonts w:ascii="仿宋" w:eastAsia="仿宋" w:hAnsi="仿宋" w:cs="仿宋" w:hint="eastAsia"/>
            <w:lang w:eastAsia="zh-CN"/>
          </w:rPr>
          <w:t>(一)、风险识别与评估</w:t>
        </w:r>
        <w:r>
          <w:tab/>
        </w:r>
        <w:r>
          <w:fldChar w:fldCharType="begin"/>
        </w:r>
        <w:r>
          <w:instrText xml:space="preserve"> PAGEREF _Toc14137 \h </w:instrText>
        </w:r>
        <w:r>
          <w:fldChar w:fldCharType="separate"/>
        </w:r>
        <w:r>
          <w:t>36</w:t>
        </w:r>
        <w:r>
          <w:fldChar w:fldCharType="end"/>
        </w:r>
      </w:hyperlink>
    </w:p>
    <w:p>
      <w:pPr>
        <w:pStyle w:val="TOC2"/>
        <w:tabs>
          <w:tab w:val="right" w:leader="dot" w:pos="8306"/>
        </w:tabs>
      </w:pPr>
      <w:hyperlink w:anchor="_Toc29673" w:history="1">
        <w:r>
          <w:rPr>
            <w:rFonts w:ascii="仿宋" w:eastAsia="仿宋" w:hAnsi="仿宋" w:cs="仿宋" w:hint="eastAsia"/>
            <w:lang w:eastAsia="zh-CN"/>
          </w:rPr>
          <w:t>(二)、风险应对策略</w:t>
        </w:r>
        <w:r>
          <w:tab/>
        </w:r>
        <w:r>
          <w:fldChar w:fldCharType="begin"/>
        </w:r>
        <w:r>
          <w:instrText xml:space="preserve"> PAGEREF _Toc29673 \h </w:instrText>
        </w:r>
        <w:r>
          <w:fldChar w:fldCharType="separate"/>
        </w:r>
        <w:r>
          <w:t>37</w:t>
        </w:r>
        <w:r>
          <w:fldChar w:fldCharType="end"/>
        </w:r>
      </w:hyperlink>
    </w:p>
    <w:p>
      <w:pPr>
        <w:pStyle w:val="TOC2"/>
        <w:tabs>
          <w:tab w:val="right" w:leader="dot" w:pos="8306"/>
        </w:tabs>
      </w:pPr>
      <w:hyperlink w:anchor="_Toc14611" w:history="1">
        <w:r>
          <w:rPr>
            <w:rFonts w:ascii="仿宋" w:eastAsia="仿宋" w:hAnsi="仿宋" w:cs="仿宋" w:hint="eastAsia"/>
            <w:lang w:eastAsia="zh-CN"/>
          </w:rPr>
          <w:t>(三)、风险监控与控制</w:t>
        </w:r>
        <w:r>
          <w:tab/>
        </w:r>
        <w:r>
          <w:fldChar w:fldCharType="begin"/>
        </w:r>
        <w:r>
          <w:instrText xml:space="preserve"> PAGEREF _Toc14611 \h </w:instrText>
        </w:r>
        <w:r>
          <w:fldChar w:fldCharType="separate"/>
        </w:r>
        <w:r>
          <w:t>39</w:t>
        </w:r>
        <w:r>
          <w:fldChar w:fldCharType="end"/>
        </w:r>
      </w:hyperlink>
    </w:p>
    <w:p>
      <w:pPr>
        <w:pStyle w:val="TOC1"/>
        <w:tabs>
          <w:tab w:val="right" w:leader="dot" w:pos="8306"/>
        </w:tabs>
      </w:pPr>
      <w:hyperlink w:anchor="_Toc22550" w:history="1">
        <w:r>
          <w:rPr>
            <w:rFonts w:ascii="仿宋" w:eastAsia="仿宋" w:hAnsi="仿宋" w:cs="仿宋" w:hint="eastAsia"/>
            <w:lang w:eastAsia="zh-CN"/>
          </w:rPr>
          <w:t>十一、果糖项目创新与研发</w:t>
        </w:r>
        <w:r>
          <w:tab/>
        </w:r>
        <w:r>
          <w:fldChar w:fldCharType="begin"/>
        </w:r>
        <w:r>
          <w:instrText xml:space="preserve"> PAGEREF _Toc22550 \h </w:instrText>
        </w:r>
        <w:r>
          <w:fldChar w:fldCharType="separate"/>
        </w:r>
        <w:r>
          <w:t>40</w:t>
        </w:r>
        <w:r>
          <w:fldChar w:fldCharType="end"/>
        </w:r>
      </w:hyperlink>
    </w:p>
    <w:p>
      <w:pPr>
        <w:pStyle w:val="TOC2"/>
        <w:tabs>
          <w:tab w:val="right" w:leader="dot" w:pos="8306"/>
        </w:tabs>
      </w:pPr>
      <w:hyperlink w:anchor="_Toc20218" w:history="1">
        <w:r>
          <w:rPr>
            <w:rFonts w:ascii="仿宋" w:eastAsia="仿宋" w:hAnsi="仿宋" w:cs="仿宋" w:hint="eastAsia"/>
            <w:lang w:eastAsia="zh-CN"/>
          </w:rPr>
          <w:t>(一)、创新策略与方向</w:t>
        </w:r>
        <w:r>
          <w:tab/>
        </w:r>
        <w:r>
          <w:fldChar w:fldCharType="begin"/>
        </w:r>
        <w:r>
          <w:instrText xml:space="preserve"> PAGEREF _Toc20218 \h </w:instrText>
        </w:r>
        <w:r>
          <w:fldChar w:fldCharType="separate"/>
        </w:r>
        <w:r>
          <w:t>40</w:t>
        </w:r>
        <w:r>
          <w:fldChar w:fldCharType="end"/>
        </w:r>
      </w:hyperlink>
    </w:p>
    <w:p>
      <w:pPr>
        <w:pStyle w:val="TOC2"/>
        <w:tabs>
          <w:tab w:val="right" w:leader="dot" w:pos="8306"/>
        </w:tabs>
      </w:pPr>
      <w:hyperlink w:anchor="_Toc20536" w:history="1">
        <w:r>
          <w:rPr>
            <w:rFonts w:ascii="仿宋" w:eastAsia="仿宋" w:hAnsi="仿宋" w:cs="仿宋" w:hint="eastAsia"/>
            <w:lang w:eastAsia="zh-CN"/>
          </w:rPr>
          <w:t>(二)、研发规划与投入</w:t>
        </w:r>
        <w:r>
          <w:tab/>
        </w:r>
        <w:r>
          <w:fldChar w:fldCharType="begin"/>
        </w:r>
        <w:r>
          <w:instrText xml:space="preserve"> PAGEREF _Toc20536 \h </w:instrText>
        </w:r>
        <w:r>
          <w:fldChar w:fldCharType="separate"/>
        </w:r>
        <w:r>
          <w:t>42</w:t>
        </w:r>
        <w:r>
          <w:fldChar w:fldCharType="end"/>
        </w:r>
      </w:hyperlink>
    </w:p>
    <w:p>
      <w:pPr>
        <w:pStyle w:val="TOC1"/>
        <w:tabs>
          <w:tab w:val="right" w:leader="dot" w:pos="8306"/>
        </w:tabs>
      </w:pPr>
      <w:hyperlink w:anchor="_Toc13745" w:history="1">
        <w:r>
          <w:rPr>
            <w:rFonts w:ascii="仿宋" w:eastAsia="仿宋" w:hAnsi="仿宋" w:cs="仿宋" w:hint="eastAsia"/>
            <w:lang w:eastAsia="zh-CN"/>
          </w:rPr>
          <w:t>十二、果糖项目人力资源培养与发展</w:t>
        </w:r>
        <w:r>
          <w:tab/>
        </w:r>
        <w:r>
          <w:fldChar w:fldCharType="begin"/>
        </w:r>
        <w:r>
          <w:instrText xml:space="preserve"> PAGEREF _Toc13745 \h </w:instrText>
        </w:r>
        <w:r>
          <w:fldChar w:fldCharType="separate"/>
        </w:r>
        <w:r>
          <w:t>43</w:t>
        </w:r>
        <w:r>
          <w:fldChar w:fldCharType="end"/>
        </w:r>
      </w:hyperlink>
    </w:p>
    <w:p>
      <w:pPr>
        <w:pStyle w:val="TOC2"/>
        <w:tabs>
          <w:tab w:val="right" w:leader="dot" w:pos="8306"/>
        </w:tabs>
      </w:pPr>
      <w:hyperlink w:anchor="_Toc14559" w:history="1">
        <w:r>
          <w:rPr>
            <w:rFonts w:ascii="仿宋" w:eastAsia="仿宋" w:hAnsi="仿宋" w:cs="仿宋" w:hint="eastAsia"/>
            <w:lang w:eastAsia="zh-CN"/>
          </w:rPr>
          <w:t>(一)、人才需求与规划</w:t>
        </w:r>
        <w:r>
          <w:tab/>
        </w:r>
        <w:r>
          <w:fldChar w:fldCharType="begin"/>
        </w:r>
        <w:r>
          <w:instrText xml:space="preserve"> PAGEREF _Toc14559 \h </w:instrText>
        </w:r>
        <w:r>
          <w:fldChar w:fldCharType="separate"/>
        </w:r>
        <w:r>
          <w:t>43</w:t>
        </w:r>
        <w:r>
          <w:fldChar w:fldCharType="end"/>
        </w:r>
      </w:hyperlink>
    </w:p>
    <w:p>
      <w:pPr>
        <w:pStyle w:val="TOC2"/>
        <w:tabs>
          <w:tab w:val="right" w:leader="dot" w:pos="8306"/>
        </w:tabs>
      </w:pPr>
      <w:hyperlink w:anchor="_Toc1781" w:history="1">
        <w:r>
          <w:rPr>
            <w:rFonts w:ascii="仿宋" w:eastAsia="仿宋" w:hAnsi="仿宋" w:cs="仿宋" w:hint="eastAsia"/>
            <w:lang w:eastAsia="zh-CN"/>
          </w:rPr>
          <w:t>(二)、培训与发展计划</w:t>
        </w:r>
        <w:r>
          <w:tab/>
        </w:r>
        <w:r>
          <w:fldChar w:fldCharType="begin"/>
        </w:r>
        <w:r>
          <w:instrText xml:space="preserve"> PAGEREF _Toc1781 \h </w:instrText>
        </w:r>
        <w:r>
          <w:fldChar w:fldCharType="separate"/>
        </w:r>
        <w:r>
          <w:t>44</w:t>
        </w:r>
        <w:r>
          <w:fldChar w:fldCharType="end"/>
        </w:r>
      </w:hyperlink>
    </w:p>
    <w:p>
      <w:pPr>
        <w:pStyle w:val="TOC1"/>
        <w:tabs>
          <w:tab w:val="right" w:leader="dot" w:pos="8306"/>
        </w:tabs>
      </w:pPr>
      <w:hyperlink w:anchor="_Toc32380" w:history="1">
        <w:r>
          <w:rPr>
            <w:rFonts w:ascii="仿宋" w:eastAsia="仿宋" w:hAnsi="仿宋" w:cs="仿宋" w:hint="eastAsia"/>
            <w:lang w:eastAsia="zh-CN"/>
          </w:rPr>
          <w:t>十三、质量管理体系</w:t>
        </w:r>
        <w:r>
          <w:tab/>
        </w:r>
        <w:r>
          <w:fldChar w:fldCharType="begin"/>
        </w:r>
        <w:r>
          <w:instrText xml:space="preserve"> PAGEREF _Toc32380 \h </w:instrText>
        </w:r>
        <w:r>
          <w:fldChar w:fldCharType="separate"/>
        </w:r>
        <w:r>
          <w:t>44</w:t>
        </w:r>
        <w:r>
          <w:fldChar w:fldCharType="end"/>
        </w:r>
      </w:hyperlink>
    </w:p>
    <w:p>
      <w:pPr>
        <w:pStyle w:val="TOC2"/>
        <w:tabs>
          <w:tab w:val="right" w:leader="dot" w:pos="8306"/>
        </w:tabs>
      </w:pPr>
      <w:hyperlink w:anchor="_Toc30846" w:history="1">
        <w:r>
          <w:rPr>
            <w:rFonts w:ascii="仿宋" w:eastAsia="仿宋" w:hAnsi="仿宋" w:cs="仿宋" w:hint="eastAsia"/>
            <w:lang w:eastAsia="zh-CN"/>
          </w:rPr>
          <w:t>(一)、质量目标与方针</w:t>
        </w:r>
        <w:r>
          <w:tab/>
        </w:r>
        <w:r>
          <w:fldChar w:fldCharType="begin"/>
        </w:r>
        <w:r>
          <w:instrText xml:space="preserve"> PAGEREF _Toc30846 \h </w:instrText>
        </w:r>
        <w:r>
          <w:fldChar w:fldCharType="separate"/>
        </w:r>
        <w:r>
          <w:t>44</w:t>
        </w:r>
        <w:r>
          <w:fldChar w:fldCharType="end"/>
        </w:r>
      </w:hyperlink>
    </w:p>
    <w:p>
      <w:pPr>
        <w:pStyle w:val="TOC2"/>
        <w:tabs>
          <w:tab w:val="right" w:leader="dot" w:pos="8306"/>
        </w:tabs>
      </w:pPr>
      <w:hyperlink w:anchor="_Toc5863" w:history="1">
        <w:r>
          <w:rPr>
            <w:rFonts w:ascii="仿宋" w:eastAsia="仿宋" w:hAnsi="仿宋" w:cs="仿宋" w:hint="eastAsia"/>
            <w:lang w:eastAsia="zh-CN"/>
          </w:rPr>
          <w:t>(二)、质量管理责任</w:t>
        </w:r>
        <w:r>
          <w:tab/>
        </w:r>
        <w:r>
          <w:fldChar w:fldCharType="begin"/>
        </w:r>
        <w:r>
          <w:instrText xml:space="preserve"> PAGEREF _Toc5863 \h </w:instrText>
        </w:r>
        <w:r>
          <w:fldChar w:fldCharType="separate"/>
        </w:r>
        <w:r>
          <w:t>45</w:t>
        </w:r>
        <w:r>
          <w:fldChar w:fldCharType="end"/>
        </w:r>
      </w:hyperlink>
    </w:p>
    <w:p>
      <w:pPr>
        <w:pStyle w:val="TOC2"/>
        <w:tabs>
          <w:tab w:val="right" w:leader="dot" w:pos="8306"/>
        </w:tabs>
      </w:pPr>
      <w:hyperlink w:anchor="_Toc19407" w:history="1">
        <w:r>
          <w:rPr>
            <w:rFonts w:ascii="仿宋" w:eastAsia="仿宋" w:hAnsi="仿宋" w:cs="仿宋" w:hint="eastAsia"/>
            <w:lang w:eastAsia="zh-CN"/>
          </w:rPr>
          <w:t>(三)、质量管理体系文件</w:t>
        </w:r>
        <w:r>
          <w:tab/>
        </w:r>
        <w:r>
          <w:fldChar w:fldCharType="begin"/>
        </w:r>
        <w:r>
          <w:instrText xml:space="preserve"> PAGEREF _Toc19407 \h </w:instrText>
        </w:r>
        <w:r>
          <w:fldChar w:fldCharType="separate"/>
        </w:r>
        <w:r>
          <w:t>46</w:t>
        </w:r>
        <w:r>
          <w:fldChar w:fldCharType="end"/>
        </w:r>
      </w:hyperlink>
    </w:p>
    <w:p>
      <w:pPr>
        <w:pStyle w:val="TOC2"/>
        <w:tabs>
          <w:tab w:val="right" w:leader="dot" w:pos="8306"/>
        </w:tabs>
      </w:pPr>
      <w:hyperlink w:anchor="_Toc7260" w:history="1">
        <w:r>
          <w:rPr>
            <w:rFonts w:ascii="仿宋" w:eastAsia="仿宋" w:hAnsi="仿宋" w:cs="仿宋" w:hint="eastAsia"/>
            <w:lang w:eastAsia="zh-CN"/>
          </w:rPr>
          <w:t>(四)、质量培训与教育</w:t>
        </w:r>
        <w:r>
          <w:tab/>
        </w:r>
        <w:r>
          <w:fldChar w:fldCharType="begin"/>
        </w:r>
        <w:r>
          <w:instrText xml:space="preserve"> PAGEREF _Toc7260 \h </w:instrText>
        </w:r>
        <w:r>
          <w:fldChar w:fldCharType="separate"/>
        </w:r>
        <w:r>
          <w:t>49</w:t>
        </w:r>
        <w:r>
          <w:fldChar w:fldCharType="end"/>
        </w:r>
      </w:hyperlink>
    </w:p>
    <w:p>
      <w:pPr>
        <w:pStyle w:val="TOC2"/>
        <w:tabs>
          <w:tab w:val="right" w:leader="dot" w:pos="8306"/>
        </w:tabs>
      </w:pPr>
      <w:hyperlink w:anchor="_Toc15835" w:history="1">
        <w:r>
          <w:rPr>
            <w:rFonts w:ascii="仿宋" w:eastAsia="仿宋" w:hAnsi="仿宋" w:cs="仿宋" w:hint="eastAsia"/>
            <w:lang w:eastAsia="zh-CN"/>
          </w:rPr>
          <w:t>(五)、质量审核与评价</w:t>
        </w:r>
        <w:r>
          <w:tab/>
        </w:r>
        <w:r>
          <w:fldChar w:fldCharType="begin"/>
        </w:r>
        <w:r>
          <w:instrText xml:space="preserve"> PAGEREF _Toc15835 \h </w:instrText>
        </w:r>
        <w:r>
          <w:fldChar w:fldCharType="separate"/>
        </w:r>
        <w:r>
          <w:t>50</w:t>
        </w:r>
        <w:r>
          <w:fldChar w:fldCharType="end"/>
        </w:r>
      </w:hyperlink>
    </w:p>
    <w:p>
      <w:pPr>
        <w:pStyle w:val="TOC2"/>
        <w:tabs>
          <w:tab w:val="right" w:leader="dot" w:pos="8306"/>
        </w:tabs>
      </w:pPr>
      <w:hyperlink w:anchor="_Toc15643" w:history="1">
        <w:r>
          <w:rPr>
            <w:rFonts w:ascii="仿宋" w:eastAsia="仿宋" w:hAnsi="仿宋" w:cs="仿宋" w:hint="eastAsia"/>
            <w:lang w:eastAsia="zh-CN"/>
          </w:rPr>
          <w:t>(六)、不符合与纠正措施</w:t>
        </w:r>
        <w:r>
          <w:tab/>
        </w:r>
        <w:r>
          <w:fldChar w:fldCharType="begin"/>
        </w:r>
        <w:r>
          <w:instrText xml:space="preserve"> PAGEREF _Toc15643 \h </w:instrText>
        </w:r>
        <w:r>
          <w:fldChar w:fldCharType="separate"/>
        </w:r>
        <w:r>
          <w:t>51</w:t>
        </w:r>
        <w:r>
          <w:fldChar w:fldCharType="end"/>
        </w:r>
      </w:hyperlink>
    </w:p>
    <w:p>
      <w:pPr>
        <w:pStyle w:val="TOC1"/>
        <w:tabs>
          <w:tab w:val="right" w:leader="dot" w:pos="8306"/>
        </w:tabs>
      </w:pPr>
      <w:hyperlink w:anchor="_Toc31885" w:history="1">
        <w:r>
          <w:rPr>
            <w:rFonts w:ascii="仿宋" w:eastAsia="仿宋" w:hAnsi="仿宋" w:cs="仿宋" w:hint="eastAsia"/>
            <w:lang w:eastAsia="zh-CN"/>
          </w:rPr>
          <w:t>十四、营销与推广策略</w:t>
        </w:r>
        <w:r>
          <w:tab/>
        </w:r>
        <w:r>
          <w:fldChar w:fldCharType="begin"/>
        </w:r>
        <w:r>
          <w:instrText xml:space="preserve"> PAGEREF _Toc31885 \h </w:instrText>
        </w:r>
        <w:r>
          <w:fldChar w:fldCharType="separate"/>
        </w:r>
        <w:r>
          <w:t>52</w:t>
        </w:r>
        <w:r>
          <w:fldChar w:fldCharType="end"/>
        </w:r>
      </w:hyperlink>
    </w:p>
    <w:p>
      <w:pPr>
        <w:pStyle w:val="TOC2"/>
        <w:tabs>
          <w:tab w:val="right" w:leader="dot" w:pos="8306"/>
        </w:tabs>
      </w:pPr>
      <w:hyperlink w:anchor="_Toc3409" w:history="1">
        <w:r>
          <w:rPr>
            <w:rFonts w:ascii="仿宋" w:eastAsia="仿宋" w:hAnsi="仿宋" w:cs="仿宋" w:hint="eastAsia"/>
            <w:lang w:eastAsia="zh-CN"/>
          </w:rPr>
          <w:t>(一)、产品/服务定位与特点</w:t>
        </w:r>
        <w:r>
          <w:tab/>
        </w:r>
        <w:r>
          <w:fldChar w:fldCharType="begin"/>
        </w:r>
        <w:r>
          <w:instrText xml:space="preserve"> PAGEREF _Toc3409 \h </w:instrText>
        </w:r>
        <w:r>
          <w:fldChar w:fldCharType="separate"/>
        </w:r>
        <w:r>
          <w:t>52</w:t>
        </w:r>
        <w:r>
          <w:fldChar w:fldCharType="end"/>
        </w:r>
      </w:hyperlink>
    </w:p>
    <w:p>
      <w:pPr>
        <w:pStyle w:val="TOC2"/>
        <w:tabs>
          <w:tab w:val="right" w:leader="dot" w:pos="8306"/>
        </w:tabs>
      </w:pPr>
      <w:hyperlink w:anchor="_Toc6567" w:history="1">
        <w:r>
          <w:rPr>
            <w:rFonts w:ascii="仿宋" w:eastAsia="仿宋" w:hAnsi="仿宋" w:cs="仿宋" w:hint="eastAsia"/>
            <w:lang w:eastAsia="zh-CN"/>
          </w:rPr>
          <w:t>(二)、市场定位与竞争分析</w:t>
        </w:r>
        <w:r>
          <w:tab/>
        </w:r>
        <w:r>
          <w:fldChar w:fldCharType="begin"/>
        </w:r>
        <w:r>
          <w:instrText xml:space="preserve"> PAGEREF _Toc6567 \h </w:instrText>
        </w:r>
        <w:r>
          <w:fldChar w:fldCharType="separate"/>
        </w:r>
        <w:r>
          <w:t>53</w:t>
        </w:r>
        <w:r>
          <w:fldChar w:fldCharType="end"/>
        </w:r>
      </w:hyperlink>
    </w:p>
    <w:p>
      <w:pPr>
        <w:pStyle w:val="TOC2"/>
        <w:tabs>
          <w:tab w:val="right" w:leader="dot" w:pos="8306"/>
        </w:tabs>
      </w:pPr>
      <w:hyperlink w:anchor="_Toc29937" w:history="1">
        <w:r>
          <w:rPr>
            <w:rFonts w:ascii="仿宋" w:eastAsia="仿宋" w:hAnsi="仿宋" w:cs="仿宋" w:hint="eastAsia"/>
            <w:lang w:eastAsia="zh-CN"/>
          </w:rPr>
          <w:t>(三)、营销渠道与策略</w:t>
        </w:r>
        <w:r>
          <w:tab/>
        </w:r>
        <w:r>
          <w:fldChar w:fldCharType="begin"/>
        </w:r>
        <w:r>
          <w:instrText xml:space="preserve"> PAGEREF _Toc29937 \h </w:instrText>
        </w:r>
        <w:r>
          <w:fldChar w:fldCharType="separate"/>
        </w:r>
        <w:r>
          <w:t>55</w:t>
        </w:r>
        <w:r>
          <w:fldChar w:fldCharType="end"/>
        </w:r>
      </w:hyperlink>
    </w:p>
    <w:p>
      <w:pPr>
        <w:pStyle w:val="TOC2"/>
        <w:tabs>
          <w:tab w:val="right" w:leader="dot" w:pos="8306"/>
        </w:tabs>
      </w:pPr>
      <w:hyperlink w:anchor="_Toc28063" w:history="1">
        <w:r>
          <w:rPr>
            <w:rFonts w:ascii="仿宋" w:eastAsia="仿宋" w:hAnsi="仿宋" w:cs="仿宋" w:hint="eastAsia"/>
            <w:lang w:eastAsia="zh-CN"/>
          </w:rPr>
          <w:t>(四)、推广与宣传活动</w:t>
        </w:r>
        <w:r>
          <w:tab/>
        </w:r>
        <w:r>
          <w:fldChar w:fldCharType="begin"/>
        </w:r>
        <w:r>
          <w:instrText xml:space="preserve"> PAGEREF _Toc28063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16"/>
      <w:r>
        <w:rPr>
          <w:rFonts w:ascii="仿宋" w:eastAsia="仿宋" w:hAnsi="仿宋" w:cs="仿宋" w:hint="eastAsia"/>
          <w:sz w:val="28"/>
          <w:lang w:eastAsia="zh-CN"/>
        </w:rPr>
        <w:t>一、果糖项目可持续发展</w:t>
      </w:r>
      <w:bookmarkEnd w:id="2"/>
    </w:p>
    <w:p>
      <w:pPr>
        <w:pStyle w:val="Heading2"/>
        <w:rPr>
          <w:rFonts w:ascii="仿宋" w:eastAsia="仿宋" w:hAnsi="仿宋" w:cs="仿宋" w:hint="eastAsia"/>
          <w:lang w:eastAsia="zh-CN"/>
        </w:rPr>
      </w:pPr>
      <w:bookmarkStart w:id="3" w:name="_Toc1824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果糖项目中，果糖项目团队着眼于未来，明确了可持续发展的战略方向。制定的具体可持续发展目标包括降低资源使用、采用环保技术、最大化社会效益等。这一步骤不仅有助于果糖项目在环保和社会责任方面达到最高标准，也为未来提供了明确的指引，确保果糖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可持续实践的融入果糖项目管理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果糖项目管理周期。从果糖项目规划开始，果糖项目团队就考虑了环境和社会的因素。在执行阶段，果糖项目团队积极推动绿色技术的应用，优化资源利用。此外，关注员工的社会责任，通过培训和沟通活动提高员工对可持续发展的认知，使他们能够在日常工作中践行可持续实践。这些举措不仅为果糖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3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扎根于果糖项目的可持续发展理念，我们深信环保与社会责任是果糖项目成功的关键支柱。在果糖项目的每一步，我们都致力于通过创新和实践，履行对环境和社会的坚定责任。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团队通过引入先进的环保技术、建立高效的废物处理系统以及推动能源节约措施，积极履行环保责任。定期的环保监测和评估确保果糖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不仅致力于自身可持续发展，还注重对社会的回馈。通过支持社区果糖项目、参与慈善事业、提供培训机会等方式，果糖项目积极履行社会责任。与当地社区建立积极互动，关注员工的工作与生活平衡，以及员工的身心健康，是果糖项目在社会责任层面的关键举措。这样的实践不仅增强了果糖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936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6343"/>
      <w:r>
        <w:rPr>
          <w:rFonts w:ascii="仿宋" w:eastAsia="仿宋" w:hAnsi="仿宋" w:cs="仿宋" w:hint="eastAsia"/>
          <w:lang w:eastAsia="zh-CN"/>
        </w:rPr>
        <w:t>(一)、果糖行业分析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果糖行业一直以来都是市场的关注焦点。行业内的发展趋势、竞争态势以及潜在机会都对果糖项目的推进产生深远的影响。通过深入研究行业的整体概貌，我们将更好地理解行业的核心特征，为果糖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果糖行业，技术一直是推动创新和发展的关键因素。我们将对当前技术趋势进行详尽分析，包括但不限于人工智能、大数据应用、先进制造技术等。这有助于果糖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果糖项目成功的基础。我们将对主要竞争对手进行深入研究，包括其市场份额、产品特点、市场定位等。通过全面了解竞争对手的优势和劣势，果糖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7982"/>
      <w:r>
        <w:rPr>
          <w:rFonts w:ascii="仿宋" w:eastAsia="仿宋" w:hAnsi="仿宋" w:cs="仿宋" w:hint="eastAsia"/>
          <w:sz w:val="28"/>
          <w:lang w:eastAsia="zh-CN"/>
        </w:rPr>
        <w:t>(二)、果糖市场分析预测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通过对市场规模的深入调研，我们将预测果糖市场未来的增长趋势。这包括市场的整体规模、各细分领域的发展趋势等。果糖项目可以根据市场的扩张速度和潜在机会，制定更符合市场需求的发展策略。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了解消费者的需求是市场分析的核心。我们将通过调查研究，深入挖掘目标消费者的需求特点、购买习惯以及对产品和服务的期望。这有助于果糖项目更好地定位目标市场，提供更符合消费者期待的解决方案。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果糖项目实施过程中需要充分考虑的因素。我们将对市场风险进行全面评估，包括但不限于政策法规风险、市场竞争风险、技术变革风险等。通过对潜在风险的深入分析，果糖项目可以制定相应的风险缓解策略，降低不确定性对果糖项目的影响。</w:t>
      </w:r>
    </w:p>
    <w:p>
      <w:pPr>
        <w:pStyle w:val="Heading1"/>
        <w:ind w:firstLine="560" w:firstLineChars="200"/>
        <w:rPr>
          <w:rFonts w:ascii="仿宋" w:eastAsia="仿宋" w:hAnsi="仿宋" w:cs="仿宋" w:hint="eastAsia"/>
          <w:sz w:val="28"/>
          <w:lang w:eastAsia="zh-CN"/>
        </w:rPr>
      </w:pPr>
      <w:bookmarkStart w:id="8" w:name="_Toc6265"/>
      <w:r>
        <w:rPr>
          <w:rFonts w:ascii="仿宋" w:eastAsia="仿宋" w:hAnsi="仿宋" w:cs="仿宋" w:hint="eastAsia"/>
          <w:sz w:val="28"/>
          <w:lang w:eastAsia="zh-CN"/>
        </w:rPr>
        <w:t>三、果糖项目选址可行性分析</w:t>
      </w:r>
      <w:bookmarkEnd w:id="8"/>
    </w:p>
    <w:p>
      <w:pPr>
        <w:pStyle w:val="Heading2"/>
        <w:rPr>
          <w:rFonts w:ascii="仿宋" w:eastAsia="仿宋" w:hAnsi="仿宋" w:cs="仿宋" w:hint="eastAsia"/>
          <w:lang w:eastAsia="zh-CN"/>
        </w:rPr>
      </w:pPr>
      <w:bookmarkStart w:id="9" w:name="_Toc26087"/>
      <w:r>
        <w:rPr>
          <w:rFonts w:ascii="仿宋" w:eastAsia="仿宋" w:hAnsi="仿宋" w:cs="仿宋" w:hint="eastAsia"/>
          <w:lang w:eastAsia="zh-CN"/>
        </w:rPr>
        <w:t>(一)、果糖项目选址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该果糖项目选址位于XX省XX市XX区XXX街道</w:t>
      </w:r>
    </w:p>
    <w:p>
      <w:pPr>
        <w:pStyle w:val="Heading2"/>
        <w:ind w:firstLine="560" w:firstLineChars="200"/>
        <w:rPr>
          <w:rFonts w:ascii="仿宋" w:eastAsia="仿宋" w:hAnsi="仿宋" w:cs="仿宋" w:hint="eastAsia"/>
          <w:sz w:val="28"/>
          <w:lang w:eastAsia="zh-CN"/>
        </w:rPr>
      </w:pPr>
      <w:bookmarkStart w:id="10" w:name="_Toc3001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果糖项目的征地面积将根据果糖项目的实际规模和需求进行精确规划。具体面积XXX平方米，旨在确保果糖项目不仅能够满足当前的发展需求，还能够预留空间以适应未来的扩展。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净用地面积是在征地面积基础上去除不可利用面积后的实际可开发用地。具体面积XXX平方米，考虑到环保、交通、安全等多方面因素，以确保果糖项目在整体利用效率上达到最优。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果糖项目计划建设的建筑总规模具体面积XXX平方米。这一规模的确定综合考虑了果糖项目的性质、规模，以及城市规划的相关要求，确保建筑布局与周边环境协调一致。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绿地率是果糖项目用地中被规划为绿地的比例。具体面积XXX平方米，旨在通过合理规划绿地，改善果糖项目周边环境，提升居民生活质量，并符合城市整体绿化规划。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容积率是用地上可以建设的建筑总体积与用地面积之比。具体面积XXX，通过合理的容积率规划，确保果糖项目建筑规模与周边环境和谐共生。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确保果糖项目选址与当地城市规划相一致，具体面积XXX平方米。通过与城市规划部门深入沟通，确保果糖项目不仅符合城市的整体发展方向，还能够融入城市的发展布局，为城市的长远发展贡献力量。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充分了解并确保果糖项目选址符合当地产业政策，具体面积XXX平方米。这包括果糖项目对当地经济的促进作用，以及对相关产业的带动效应，确保果糖项目与地方政府的产业政策保持一致，促进共赢合作。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用地总体要求必须符合环保和可持续发展的原则，具体面积XXX平方米。通过采用绿色建筑设计、节能减排等措施，确保果糖项目在建设和运营过程中对环境的影响最小化，达到可持续发展的要求。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确保果糖项目选址具备必要的公共设施配套，具体面积XXX平方米。这包括交通便利性、教育、医疗等基础设施，以提高居民生活品质，使得果糖项目选址更具吸引力。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考虑用地总体要求对当地社会稳定性的影响，具体面积XXX平方米。通过深入了解当地社区反馈，确保果糖项目的选址和建设过程对当地社会和谐稳定产生积极作用。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果糖项目选址不仅符合法规和规划，还在实际操作中具有可行性。这一全面规划将为果糖项目的成功实施提供坚实的基础，确保果糖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942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果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果糖项目的设备规划和空间设计中，我们将采取灵活设备布局的措施。设备布局将根据实际需求进行灵活设计，避免不必要的浪费。通过合理规划设备摆放位置，我们将提高设备的利用率，减少设备间距，以确保果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果糖项目内部引入共享设施的概念，例如共享会议室、办公区等。通过这种方式，我们可以减少对资源的重复建设，提高资源共享效率，从而减小果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239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果糖项目的总图布置中，我们将不同功能区域进行明确的规划，以最大程度满足果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017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我们首先关注市场因素，包括潜在客户分布、竞争对手位置、市场需求等。通过深入的市场调研，我们能够更准确地评估选址对于市场开拓和产品销售的影响，确保果糖项目能够在有利的市场环境中蓬勃发展。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果糖项目对环境的影响是综合评价的重要因素之一。我们将详细考虑选址周边的自然环境、生态保护区、水源地等情况，确保果糖项目的建设和运营对环境影响最小化，并符合当地的环保法规标准。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对选址的评价还需充分考虑当地政府的产业政策和法规。我们将详细了解果糖项目所在地的相关政策，确保果糖项目的规划和运营与当地法规相符，降低不必要的法律风险。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考虑到社会稳定性对企业运营的重要性，我们将评估选址地区的社会安全情况、劳工关系、社区反馈等方面，以确保果糖项目的建设和运营不会受到社会稳定性的负面影响。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最后，我们将综合考虑用地成本，包括土地购置费用、土地开发成本等。通过对用地成本的详细评估，我们能够做出更为精确的经济效益分析，为果糖项目的投资决策提供有力支持。</w:t>
      </w:r>
    </w:p>
    <w:p>
      <w:pPr>
        <w:pStyle w:val="Heading1"/>
        <w:ind w:firstLine="560" w:firstLineChars="200"/>
        <w:rPr>
          <w:rFonts w:ascii="仿宋" w:eastAsia="仿宋" w:hAnsi="仿宋" w:cs="仿宋" w:hint="eastAsia"/>
          <w:sz w:val="28"/>
          <w:lang w:eastAsia="zh-CN"/>
        </w:rPr>
      </w:pPr>
      <w:bookmarkStart w:id="14" w:name="_Toc226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019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果糖项目的主要产品是XXXX，预计年产值为XXX万元。这一产品在市场中占据着重要的地位，其广泛的应用范围使得该果糖项目的市场前景非常广阔。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果糖项目的xxx产品作为重要的原材料之一，将在多个领域发挥关键作用。其在建筑、交通、能源等方面的广泛应用将为整个产业链提供强大的支持，形成产业协同效应。果糖项目的年产值XXX万XXX万XXX万万元不仅反映了其在市场上的巨大潜力，更预示着它对国民经济的积极贡献。这种关联度高、涉及面广的产业关系，使得该果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76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总征地面积为XXXX平方米，相当于约XX.XX亩，其中净用地面积为XXXX平方米，红线范围内相当于约XX.XX亩。这一用地规模充分考虑了果糖项目的建设需求，保障了果糖项目在合适的空间内得以充分发展。果糖项目规划的总建筑面积为XXXX平方米，其中主体工程建设占XXXX平方米，计容建筑面积达XXXX平方米。预计建筑工程的投资将达到XXXX万元，为果糖项目的顺利推进提供了经济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计划购置的设备共计XXXX台（套），设备购置费用为XXXX万元。这一设备购置计划充分考虑到果糖项目的生产需求和技术要求，确保了果糖项目在生产运营中具备先进的技术装备和高效的生产能力。设备的合理配置将为果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计划总投资为XXXX万元，预计年实现营业收入为XXXX万元。这一产能规模的设定旨在确保果糖项目能够在投资与回报之间取得平衡，实现长期可持续的发展。果糖项目的总投资充分考虑到各个方面的需求，包括用地建设、设备购置等多个环节，以确保果糖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833"/>
      <w:r>
        <w:rPr>
          <w:rFonts w:ascii="仿宋" w:eastAsia="仿宋" w:hAnsi="仿宋" w:cs="仿宋" w:hint="eastAsia"/>
          <w:sz w:val="28"/>
          <w:lang w:eastAsia="zh-CN"/>
        </w:rPr>
        <w:t>五、果糖项目绩效评估</w:t>
      </w:r>
      <w:bookmarkEnd w:id="17"/>
    </w:p>
    <w:p>
      <w:pPr>
        <w:pStyle w:val="Heading2"/>
        <w:rPr>
          <w:rFonts w:ascii="仿宋" w:eastAsia="仿宋" w:hAnsi="仿宋" w:cs="仿宋" w:hint="eastAsia"/>
          <w:lang w:eastAsia="zh-CN"/>
        </w:rPr>
      </w:pPr>
      <w:bookmarkStart w:id="18" w:name="_Toc8218"/>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在果糖项目中，我们设计了一套全面的绩效评估指标，以确保果糖项目的可控和成功交付。这些指标跨足果糖项目目标、成本、进度和质量等多个维度，为我们提供了全面洞察果糖项目的健康状况。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果糖项目目标达成率是我们关注的首要指标。我们设定了明确的目标，并通过定期监测和评估，迅速发现并应对潜在的目标偏差。这为果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成本绩效是另一个核心关注点。通过实际成本与预算成本的对比分析，我们深入了解成本差异的原因，及时调整资源分配，保持果糖项目在经济效益方面的合理水平。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进度作为关键的绩效指标之一，得到了精心的关注。我们制定了详细的果糖项目进度计划，并设立了进度符合度指标，确保实际进度与计划进度保持一致。这使我们能够快速发现和解决潜在的进度问题，保持果糖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果糖项目绩效的不可或缺的一环。我们引入了一系列的质量标准和客户满意度指标，以确保果糖项目交付的成果在质量上达到或超越预期水平。通过持续监测这些指标，我们努力提升果糖项目整体质量水平，为果糖项目的成功交付提供有力保障。通过这些科学且全面的绩效评估，我们能够更好地引导果糖项目的持续改进，确保果糖项目目标的顺利达成。</w:t>
      </w:r>
    </w:p>
    <w:p>
      <w:pPr>
        <w:pStyle w:val="Heading2"/>
        <w:ind w:firstLine="560" w:firstLineChars="200"/>
        <w:rPr>
          <w:rFonts w:ascii="仿宋" w:eastAsia="仿宋" w:hAnsi="仿宋" w:cs="仿宋" w:hint="eastAsia"/>
          <w:sz w:val="28"/>
          <w:lang w:eastAsia="zh-CN"/>
        </w:rPr>
      </w:pPr>
      <w:bookmarkStart w:id="19" w:name="_Toc18914"/>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绩效评估是果糖项目中的关键环节，为确保果糖项目达到预期目标，我们采用了多层次、多维度的绩效评估方法。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果糖项目的战略目标对齐，确保每个决策和行动都与果糖项目整体目标保持一致。团队会定期召开战略对齐会议，审视当前工作与果糖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果糖项目进度、质量、成本和风险等方面。这些指标通过数据收集和分析，为果糖项目管理团队提供了客观的评估依据。例如，我们通过果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绩效评估不仅仅停留在果糖项目内部，还考虑了果糖项目对外部环境的影响。我们定期进行干系人满意度调查，以了解各利益相关方对果糖项目的期望和满意度，并及时做出调整。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这种多层次、多角度的绩效评估方法，使得我们能够全面了解果糖项目的运行状态，及时做出调整，确保果糖项目在不断变化的环境中保持稳健前行。</w:t>
      </w:r>
    </w:p>
    <w:p>
      <w:pPr>
        <w:pStyle w:val="Heading2"/>
        <w:ind w:firstLine="560" w:firstLineChars="200"/>
        <w:rPr>
          <w:rFonts w:ascii="仿宋" w:eastAsia="仿宋" w:hAnsi="仿宋" w:cs="仿宋" w:hint="eastAsia"/>
          <w:sz w:val="28"/>
          <w:lang w:eastAsia="zh-CN"/>
        </w:rPr>
      </w:pPr>
      <w:bookmarkStart w:id="20" w:name="_Toc32722"/>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为了确保果糖项目的有效管理和不断优化，我们采用了精心设计的绩效评估周期。这个周期旨在实现灵活、实时和全面的评估，以适应果糖项目执行中的各种挑战。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果糖项目的不同需求，分为短期、中期和长期。短期评估关注每个迭代或工作周期，以及时发现和解决当前任务中的问题。中期评估涵盖几个迭代，深入了解整体果糖项目的趋势和性能。长期评估则着眼于整个果糖项目阶段，确保果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果糖项目管理工具和协作平台，团队成员能够随时更新和分享果糖项目数据。这种实时性的反馈机制使我们能够及时察觉潜在问题，快速调整，保持果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果糖项目的决策制定密不可分。每个周期的果糖项目回顾会议成为集体总结经验、识别问题深层次原因并找到创新解决方案的平台。这种定期的反思与调整机制使果糖项目能够不断学习、进化，以更好地适应变化的环境。</w:t>
      </w:r>
    </w:p>
    <w:p>
      <w:pPr>
        <w:pStyle w:val="Heading1"/>
        <w:ind w:firstLine="560" w:firstLineChars="200"/>
        <w:rPr>
          <w:rFonts w:ascii="仿宋" w:eastAsia="仿宋" w:hAnsi="仿宋" w:cs="仿宋" w:hint="eastAsia"/>
          <w:sz w:val="28"/>
          <w:lang w:eastAsia="zh-CN"/>
        </w:rPr>
      </w:pPr>
      <w:bookmarkStart w:id="21" w:name="_Toc14937"/>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21291"/>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果糖项目的技术管理特点体现在其创新导向。通过引入最先进的技术趋势和解决方案，果糖项目致力于提升科技含量、提高质量和效率水平。这意味着我们将采用最新的工具和方法，确保果糖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https://d.book118.com/527153133133006053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果糖项目计划设计方案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25A2A"/>
    <w:rsid w:val="2C925A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1531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2024-03-06T14:05:00Z</dcterms:created>
  <dcterms:modified xsi:type="dcterms:W3CDTF">2024-03-06T14:05:28Z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5C89AE26E1E04CE5BF29041FABC12E79_11</vt:lpwstr>
  </property>
  <property fmtid="{D5CDD505-2E9C-101B-9397-08002B2CF9AE}" pid="3" name="KSOProductBuildVer">
    <vt:lpwstr>2052-12.1.0.16388</vt:lpwstr>
  </property>
</Properties>
</file>