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真空管太阳热水器项目规划设计方案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13" w:history="1">
        <w:r>
          <w:rPr>
            <w:rFonts w:ascii="仿宋" w:eastAsia="仿宋" w:hAnsi="仿宋" w:cs="仿宋" w:hint="eastAsia"/>
            <w:lang w:eastAsia="zh-CN"/>
          </w:rPr>
          <w:t>概论</w:t>
        </w:r>
        <w:r>
          <w:tab/>
        </w:r>
        <w:r>
          <w:fldChar w:fldCharType="begin"/>
        </w:r>
        <w:r>
          <w:instrText xml:space="preserve"> PAGEREF _Toc30113 \h </w:instrText>
        </w:r>
        <w:r>
          <w:fldChar w:fldCharType="separate"/>
        </w:r>
        <w:r>
          <w:t>3</w:t>
        </w:r>
        <w:r>
          <w:fldChar w:fldCharType="end"/>
        </w:r>
      </w:hyperlink>
    </w:p>
    <w:p>
      <w:pPr>
        <w:pStyle w:val="TOC1"/>
        <w:tabs>
          <w:tab w:val="right" w:leader="dot" w:pos="8306"/>
        </w:tabs>
      </w:pPr>
      <w:hyperlink w:anchor="_Toc28551" w:history="1">
        <w:r>
          <w:rPr>
            <w:rFonts w:ascii="仿宋" w:eastAsia="仿宋" w:hAnsi="仿宋" w:cs="仿宋" w:hint="eastAsia"/>
            <w:lang w:eastAsia="zh-CN"/>
          </w:rPr>
          <w:t>一、真空管太阳热水器项目绩效评估</w:t>
        </w:r>
        <w:r>
          <w:tab/>
        </w:r>
        <w:r>
          <w:fldChar w:fldCharType="begin"/>
        </w:r>
        <w:r>
          <w:instrText xml:space="preserve"> PAGEREF _Toc28551 \h </w:instrText>
        </w:r>
        <w:r>
          <w:fldChar w:fldCharType="separate"/>
        </w:r>
        <w:r>
          <w:t>3</w:t>
        </w:r>
        <w:r>
          <w:fldChar w:fldCharType="end"/>
        </w:r>
      </w:hyperlink>
    </w:p>
    <w:p>
      <w:pPr>
        <w:pStyle w:val="TOC2"/>
        <w:tabs>
          <w:tab w:val="right" w:leader="dot" w:pos="8306"/>
        </w:tabs>
      </w:pPr>
      <w:hyperlink w:anchor="_Toc5749" w:history="1">
        <w:r>
          <w:rPr>
            <w:rFonts w:ascii="仿宋" w:eastAsia="仿宋" w:hAnsi="仿宋" w:cs="仿宋" w:hint="eastAsia"/>
            <w:lang w:eastAsia="zh-CN"/>
          </w:rPr>
          <w:t>(一)、绩效评估指标</w:t>
        </w:r>
        <w:r>
          <w:tab/>
        </w:r>
        <w:r>
          <w:fldChar w:fldCharType="begin"/>
        </w:r>
        <w:r>
          <w:instrText xml:space="preserve"> PAGEREF _Toc5749 \h </w:instrText>
        </w:r>
        <w:r>
          <w:fldChar w:fldCharType="separate"/>
        </w:r>
        <w:r>
          <w:t>3</w:t>
        </w:r>
        <w:r>
          <w:fldChar w:fldCharType="end"/>
        </w:r>
      </w:hyperlink>
    </w:p>
    <w:p>
      <w:pPr>
        <w:pStyle w:val="TOC2"/>
        <w:tabs>
          <w:tab w:val="right" w:leader="dot" w:pos="8306"/>
        </w:tabs>
      </w:pPr>
      <w:hyperlink w:anchor="_Toc28920" w:history="1">
        <w:r>
          <w:rPr>
            <w:rFonts w:ascii="仿宋" w:eastAsia="仿宋" w:hAnsi="仿宋" w:cs="仿宋" w:hint="eastAsia"/>
            <w:lang w:eastAsia="zh-CN"/>
          </w:rPr>
          <w:t>(二)、绩效评估方法</w:t>
        </w:r>
        <w:r>
          <w:tab/>
        </w:r>
        <w:r>
          <w:fldChar w:fldCharType="begin"/>
        </w:r>
        <w:r>
          <w:instrText xml:space="preserve"> PAGEREF _Toc28920 \h </w:instrText>
        </w:r>
        <w:r>
          <w:fldChar w:fldCharType="separate"/>
        </w:r>
        <w:r>
          <w:t>4</w:t>
        </w:r>
        <w:r>
          <w:fldChar w:fldCharType="end"/>
        </w:r>
      </w:hyperlink>
    </w:p>
    <w:p>
      <w:pPr>
        <w:pStyle w:val="TOC2"/>
        <w:tabs>
          <w:tab w:val="right" w:leader="dot" w:pos="8306"/>
        </w:tabs>
      </w:pPr>
      <w:hyperlink w:anchor="_Toc3067" w:history="1">
        <w:r>
          <w:rPr>
            <w:rFonts w:ascii="仿宋" w:eastAsia="仿宋" w:hAnsi="仿宋" w:cs="仿宋" w:hint="eastAsia"/>
            <w:lang w:eastAsia="zh-CN"/>
          </w:rPr>
          <w:t>(三)、绩效评估周期</w:t>
        </w:r>
        <w:r>
          <w:tab/>
        </w:r>
        <w:r>
          <w:fldChar w:fldCharType="begin"/>
        </w:r>
        <w:r>
          <w:instrText xml:space="preserve"> PAGEREF _Toc3067 \h </w:instrText>
        </w:r>
        <w:r>
          <w:fldChar w:fldCharType="separate"/>
        </w:r>
        <w:r>
          <w:t>5</w:t>
        </w:r>
        <w:r>
          <w:fldChar w:fldCharType="end"/>
        </w:r>
      </w:hyperlink>
    </w:p>
    <w:p>
      <w:pPr>
        <w:pStyle w:val="TOC1"/>
        <w:tabs>
          <w:tab w:val="right" w:leader="dot" w:pos="8306"/>
        </w:tabs>
      </w:pPr>
      <w:hyperlink w:anchor="_Toc12792" w:history="1">
        <w:r>
          <w:rPr>
            <w:rFonts w:ascii="仿宋" w:eastAsia="仿宋" w:hAnsi="仿宋" w:cs="仿宋" w:hint="eastAsia"/>
            <w:lang w:eastAsia="zh-CN"/>
          </w:rPr>
          <w:t>二、真空管太阳热水器项目概论</w:t>
        </w:r>
        <w:r>
          <w:tab/>
        </w:r>
        <w:r>
          <w:fldChar w:fldCharType="begin"/>
        </w:r>
        <w:r>
          <w:instrText xml:space="preserve"> PAGEREF _Toc12792 \h </w:instrText>
        </w:r>
        <w:r>
          <w:fldChar w:fldCharType="separate"/>
        </w:r>
        <w:r>
          <w:t>6</w:t>
        </w:r>
        <w:r>
          <w:fldChar w:fldCharType="end"/>
        </w:r>
      </w:hyperlink>
    </w:p>
    <w:p>
      <w:pPr>
        <w:pStyle w:val="TOC2"/>
        <w:tabs>
          <w:tab w:val="right" w:leader="dot" w:pos="8306"/>
        </w:tabs>
      </w:pPr>
      <w:hyperlink w:anchor="_Toc14048" w:history="1">
        <w:r>
          <w:rPr>
            <w:rFonts w:ascii="仿宋" w:eastAsia="仿宋" w:hAnsi="仿宋" w:cs="仿宋" w:hint="eastAsia"/>
            <w:lang w:eastAsia="zh-CN"/>
          </w:rPr>
          <w:t>(一)、真空管太阳热水器项目概况</w:t>
        </w:r>
        <w:r>
          <w:tab/>
        </w:r>
        <w:r>
          <w:fldChar w:fldCharType="begin"/>
        </w:r>
        <w:r>
          <w:instrText xml:space="preserve"> PAGEREF _Toc14048 \h </w:instrText>
        </w:r>
        <w:r>
          <w:fldChar w:fldCharType="separate"/>
        </w:r>
        <w:r>
          <w:t>6</w:t>
        </w:r>
        <w:r>
          <w:fldChar w:fldCharType="end"/>
        </w:r>
      </w:hyperlink>
    </w:p>
    <w:p>
      <w:pPr>
        <w:pStyle w:val="TOC2"/>
        <w:tabs>
          <w:tab w:val="right" w:leader="dot" w:pos="8306"/>
        </w:tabs>
      </w:pPr>
      <w:hyperlink w:anchor="_Toc28609" w:history="1">
        <w:r>
          <w:rPr>
            <w:rFonts w:ascii="仿宋" w:eastAsia="仿宋" w:hAnsi="仿宋" w:cs="仿宋" w:hint="eastAsia"/>
            <w:lang w:eastAsia="zh-CN"/>
          </w:rPr>
          <w:t>(二)、真空管太阳热水器项目目标</w:t>
        </w:r>
        <w:r>
          <w:tab/>
        </w:r>
        <w:r>
          <w:fldChar w:fldCharType="begin"/>
        </w:r>
        <w:r>
          <w:instrText xml:space="preserve"> PAGEREF _Toc28609 \h </w:instrText>
        </w:r>
        <w:r>
          <w:fldChar w:fldCharType="separate"/>
        </w:r>
        <w:r>
          <w:t>9</w:t>
        </w:r>
        <w:r>
          <w:fldChar w:fldCharType="end"/>
        </w:r>
      </w:hyperlink>
    </w:p>
    <w:p>
      <w:pPr>
        <w:pStyle w:val="TOC2"/>
        <w:tabs>
          <w:tab w:val="right" w:leader="dot" w:pos="8306"/>
        </w:tabs>
      </w:pPr>
      <w:hyperlink w:anchor="_Toc10692" w:history="1">
        <w:r>
          <w:rPr>
            <w:rFonts w:ascii="仿宋" w:eastAsia="仿宋" w:hAnsi="仿宋" w:cs="仿宋" w:hint="eastAsia"/>
            <w:lang w:eastAsia="zh-CN"/>
          </w:rPr>
          <w:t>(三)、真空管太阳热水器项目提出的理由</w:t>
        </w:r>
        <w:r>
          <w:tab/>
        </w:r>
        <w:r>
          <w:fldChar w:fldCharType="begin"/>
        </w:r>
        <w:r>
          <w:instrText xml:space="preserve"> PAGEREF _Toc10692 \h </w:instrText>
        </w:r>
        <w:r>
          <w:fldChar w:fldCharType="separate"/>
        </w:r>
        <w:r>
          <w:t>10</w:t>
        </w:r>
        <w:r>
          <w:fldChar w:fldCharType="end"/>
        </w:r>
      </w:hyperlink>
    </w:p>
    <w:p>
      <w:pPr>
        <w:pStyle w:val="TOC2"/>
        <w:tabs>
          <w:tab w:val="right" w:leader="dot" w:pos="8306"/>
        </w:tabs>
      </w:pPr>
      <w:hyperlink w:anchor="_Toc23414" w:history="1">
        <w:r>
          <w:rPr>
            <w:rFonts w:ascii="仿宋" w:eastAsia="仿宋" w:hAnsi="仿宋" w:cs="仿宋" w:hint="eastAsia"/>
            <w:lang w:eastAsia="zh-CN"/>
          </w:rPr>
          <w:t>(四)、真空管太阳热水器项目意义</w:t>
        </w:r>
        <w:r>
          <w:tab/>
        </w:r>
        <w:r>
          <w:fldChar w:fldCharType="begin"/>
        </w:r>
        <w:r>
          <w:instrText xml:space="preserve"> PAGEREF _Toc23414 \h </w:instrText>
        </w:r>
        <w:r>
          <w:fldChar w:fldCharType="separate"/>
        </w:r>
        <w:r>
          <w:t>11</w:t>
        </w:r>
        <w:r>
          <w:fldChar w:fldCharType="end"/>
        </w:r>
      </w:hyperlink>
    </w:p>
    <w:p>
      <w:pPr>
        <w:pStyle w:val="TOC2"/>
        <w:tabs>
          <w:tab w:val="right" w:leader="dot" w:pos="8306"/>
        </w:tabs>
      </w:pPr>
      <w:hyperlink w:anchor="_Toc15908" w:history="1">
        <w:r>
          <w:rPr>
            <w:rFonts w:ascii="仿宋" w:eastAsia="仿宋" w:hAnsi="仿宋" w:cs="仿宋" w:hint="eastAsia"/>
            <w:lang w:eastAsia="zh-CN"/>
          </w:rPr>
          <w:t>(五)、真空管太阳热水器项目背景</w:t>
        </w:r>
        <w:r>
          <w:tab/>
        </w:r>
        <w:r>
          <w:fldChar w:fldCharType="begin"/>
        </w:r>
        <w:r>
          <w:instrText xml:space="preserve"> PAGEREF _Toc15908 \h </w:instrText>
        </w:r>
        <w:r>
          <w:fldChar w:fldCharType="separate"/>
        </w:r>
        <w:r>
          <w:t>12</w:t>
        </w:r>
        <w:r>
          <w:fldChar w:fldCharType="end"/>
        </w:r>
      </w:hyperlink>
    </w:p>
    <w:p>
      <w:pPr>
        <w:pStyle w:val="TOC1"/>
        <w:tabs>
          <w:tab w:val="right" w:leader="dot" w:pos="8306"/>
        </w:tabs>
      </w:pPr>
      <w:hyperlink w:anchor="_Toc10746" w:history="1">
        <w:r>
          <w:rPr>
            <w:rFonts w:ascii="仿宋" w:eastAsia="仿宋" w:hAnsi="仿宋" w:cs="仿宋" w:hint="eastAsia"/>
            <w:lang w:eastAsia="zh-CN"/>
          </w:rPr>
          <w:t>三、真空管太阳热水器项目土建工程</w:t>
        </w:r>
        <w:r>
          <w:tab/>
        </w:r>
        <w:r>
          <w:fldChar w:fldCharType="begin"/>
        </w:r>
        <w:r>
          <w:instrText xml:space="preserve"> PAGEREF _Toc10746 \h </w:instrText>
        </w:r>
        <w:r>
          <w:fldChar w:fldCharType="separate"/>
        </w:r>
        <w:r>
          <w:t>13</w:t>
        </w:r>
        <w:r>
          <w:fldChar w:fldCharType="end"/>
        </w:r>
      </w:hyperlink>
    </w:p>
    <w:p>
      <w:pPr>
        <w:pStyle w:val="TOC2"/>
        <w:tabs>
          <w:tab w:val="right" w:leader="dot" w:pos="8306"/>
        </w:tabs>
      </w:pPr>
      <w:hyperlink w:anchor="_Toc31046" w:history="1">
        <w:r>
          <w:rPr>
            <w:rFonts w:ascii="仿宋" w:eastAsia="仿宋" w:hAnsi="仿宋" w:cs="仿宋" w:hint="eastAsia"/>
            <w:lang w:eastAsia="zh-CN"/>
          </w:rPr>
          <w:t>(一)、建筑工程设计原则</w:t>
        </w:r>
        <w:r>
          <w:tab/>
        </w:r>
        <w:r>
          <w:fldChar w:fldCharType="begin"/>
        </w:r>
        <w:r>
          <w:instrText xml:space="preserve"> PAGEREF _Toc31046 \h </w:instrText>
        </w:r>
        <w:r>
          <w:fldChar w:fldCharType="separate"/>
        </w:r>
        <w:r>
          <w:t>13</w:t>
        </w:r>
        <w:r>
          <w:fldChar w:fldCharType="end"/>
        </w:r>
      </w:hyperlink>
    </w:p>
    <w:p>
      <w:pPr>
        <w:pStyle w:val="TOC2"/>
        <w:tabs>
          <w:tab w:val="right" w:leader="dot" w:pos="8306"/>
        </w:tabs>
      </w:pPr>
      <w:hyperlink w:anchor="_Toc10152" w:history="1">
        <w:r>
          <w:rPr>
            <w:rFonts w:ascii="仿宋" w:eastAsia="仿宋" w:hAnsi="仿宋" w:cs="仿宋" w:hint="eastAsia"/>
            <w:lang w:eastAsia="zh-CN"/>
          </w:rPr>
          <w:t>(二)、土建工程设计年限及安全等级</w:t>
        </w:r>
        <w:r>
          <w:tab/>
        </w:r>
        <w:r>
          <w:fldChar w:fldCharType="begin"/>
        </w:r>
        <w:r>
          <w:instrText xml:space="preserve"> PAGEREF _Toc10152 \h </w:instrText>
        </w:r>
        <w:r>
          <w:fldChar w:fldCharType="separate"/>
        </w:r>
        <w:r>
          <w:t>14</w:t>
        </w:r>
        <w:r>
          <w:fldChar w:fldCharType="end"/>
        </w:r>
      </w:hyperlink>
    </w:p>
    <w:p>
      <w:pPr>
        <w:pStyle w:val="TOC2"/>
        <w:tabs>
          <w:tab w:val="right" w:leader="dot" w:pos="8306"/>
        </w:tabs>
      </w:pPr>
      <w:hyperlink w:anchor="_Toc2459" w:history="1">
        <w:r>
          <w:rPr>
            <w:rFonts w:ascii="仿宋" w:eastAsia="仿宋" w:hAnsi="仿宋" w:cs="仿宋" w:hint="eastAsia"/>
            <w:lang w:eastAsia="zh-CN"/>
          </w:rPr>
          <w:t>(三)、建筑工程设计总体要求</w:t>
        </w:r>
        <w:r>
          <w:tab/>
        </w:r>
        <w:r>
          <w:fldChar w:fldCharType="begin"/>
        </w:r>
        <w:r>
          <w:instrText xml:space="preserve"> PAGEREF _Toc2459 \h </w:instrText>
        </w:r>
        <w:r>
          <w:fldChar w:fldCharType="separate"/>
        </w:r>
        <w:r>
          <w:t>16</w:t>
        </w:r>
        <w:r>
          <w:fldChar w:fldCharType="end"/>
        </w:r>
      </w:hyperlink>
    </w:p>
    <w:p>
      <w:pPr>
        <w:pStyle w:val="TOC2"/>
        <w:tabs>
          <w:tab w:val="right" w:leader="dot" w:pos="8306"/>
        </w:tabs>
      </w:pPr>
      <w:hyperlink w:anchor="_Toc5800" w:history="1">
        <w:r>
          <w:rPr>
            <w:rFonts w:ascii="仿宋" w:eastAsia="仿宋" w:hAnsi="仿宋" w:cs="仿宋" w:hint="eastAsia"/>
            <w:lang w:eastAsia="zh-CN"/>
          </w:rPr>
          <w:t>(四)、土建工程建设指标</w:t>
        </w:r>
        <w:r>
          <w:tab/>
        </w:r>
        <w:r>
          <w:fldChar w:fldCharType="begin"/>
        </w:r>
        <w:r>
          <w:instrText xml:space="preserve"> PAGEREF _Toc5800 \h </w:instrText>
        </w:r>
        <w:r>
          <w:fldChar w:fldCharType="separate"/>
        </w:r>
        <w:r>
          <w:t>16</w:t>
        </w:r>
        <w:r>
          <w:fldChar w:fldCharType="end"/>
        </w:r>
      </w:hyperlink>
    </w:p>
    <w:p>
      <w:pPr>
        <w:pStyle w:val="TOC1"/>
        <w:tabs>
          <w:tab w:val="right" w:leader="dot" w:pos="8306"/>
        </w:tabs>
      </w:pPr>
      <w:hyperlink w:anchor="_Toc10305" w:history="1">
        <w:r>
          <w:rPr>
            <w:rFonts w:ascii="仿宋" w:eastAsia="仿宋" w:hAnsi="仿宋" w:cs="仿宋" w:hint="eastAsia"/>
            <w:lang w:eastAsia="zh-CN"/>
          </w:rPr>
          <w:t>四、真空管太阳热水器项目危机管理</w:t>
        </w:r>
        <w:r>
          <w:tab/>
        </w:r>
        <w:r>
          <w:fldChar w:fldCharType="begin"/>
        </w:r>
        <w:r>
          <w:instrText xml:space="preserve"> PAGEREF _Toc10305 \h </w:instrText>
        </w:r>
        <w:r>
          <w:fldChar w:fldCharType="separate"/>
        </w:r>
        <w:r>
          <w:t>17</w:t>
        </w:r>
        <w:r>
          <w:fldChar w:fldCharType="end"/>
        </w:r>
      </w:hyperlink>
    </w:p>
    <w:p>
      <w:pPr>
        <w:pStyle w:val="TOC2"/>
        <w:tabs>
          <w:tab w:val="right" w:leader="dot" w:pos="8306"/>
        </w:tabs>
      </w:pPr>
      <w:hyperlink w:anchor="_Toc5354" w:history="1">
        <w:r>
          <w:rPr>
            <w:rFonts w:ascii="仿宋" w:eastAsia="仿宋" w:hAnsi="仿宋" w:cs="仿宋" w:hint="eastAsia"/>
            <w:lang w:eastAsia="zh-CN"/>
          </w:rPr>
          <w:t>(一)、危机预警与识别</w:t>
        </w:r>
        <w:r>
          <w:tab/>
        </w:r>
        <w:r>
          <w:fldChar w:fldCharType="begin"/>
        </w:r>
        <w:r>
          <w:instrText xml:space="preserve"> PAGEREF _Toc5354 \h </w:instrText>
        </w:r>
        <w:r>
          <w:fldChar w:fldCharType="separate"/>
        </w:r>
        <w:r>
          <w:t>17</w:t>
        </w:r>
        <w:r>
          <w:fldChar w:fldCharType="end"/>
        </w:r>
      </w:hyperlink>
    </w:p>
    <w:p>
      <w:pPr>
        <w:pStyle w:val="TOC2"/>
        <w:tabs>
          <w:tab w:val="right" w:leader="dot" w:pos="8306"/>
        </w:tabs>
      </w:pPr>
      <w:hyperlink w:anchor="_Toc18310" w:history="1">
        <w:r>
          <w:rPr>
            <w:rFonts w:ascii="仿宋" w:eastAsia="仿宋" w:hAnsi="仿宋" w:cs="仿宋" w:hint="eastAsia"/>
            <w:lang w:eastAsia="zh-CN"/>
          </w:rPr>
          <w:t>(二)、危机应对与恢复</w:t>
        </w:r>
        <w:r>
          <w:tab/>
        </w:r>
        <w:r>
          <w:fldChar w:fldCharType="begin"/>
        </w:r>
        <w:r>
          <w:instrText xml:space="preserve"> PAGEREF _Toc18310 \h </w:instrText>
        </w:r>
        <w:r>
          <w:fldChar w:fldCharType="separate"/>
        </w:r>
        <w:r>
          <w:t>18</w:t>
        </w:r>
        <w:r>
          <w:fldChar w:fldCharType="end"/>
        </w:r>
      </w:hyperlink>
    </w:p>
    <w:p>
      <w:pPr>
        <w:pStyle w:val="TOC1"/>
        <w:tabs>
          <w:tab w:val="right" w:leader="dot" w:pos="8306"/>
        </w:tabs>
      </w:pPr>
      <w:hyperlink w:anchor="_Toc28439" w:history="1">
        <w:r>
          <w:rPr>
            <w:rFonts w:ascii="仿宋" w:eastAsia="仿宋" w:hAnsi="仿宋" w:cs="仿宋" w:hint="eastAsia"/>
            <w:lang w:eastAsia="zh-CN"/>
          </w:rPr>
          <w:t>五、真空管太阳热水器项目建设单位说明</w:t>
        </w:r>
        <w:r>
          <w:tab/>
        </w:r>
        <w:r>
          <w:fldChar w:fldCharType="begin"/>
        </w:r>
        <w:r>
          <w:instrText xml:space="preserve"> PAGEREF _Toc28439 \h </w:instrText>
        </w:r>
        <w:r>
          <w:fldChar w:fldCharType="separate"/>
        </w:r>
        <w:r>
          <w:t>19</w:t>
        </w:r>
        <w:r>
          <w:fldChar w:fldCharType="end"/>
        </w:r>
      </w:hyperlink>
    </w:p>
    <w:p>
      <w:pPr>
        <w:pStyle w:val="TOC2"/>
        <w:tabs>
          <w:tab w:val="right" w:leader="dot" w:pos="8306"/>
        </w:tabs>
      </w:pPr>
      <w:hyperlink w:anchor="_Toc32418" w:history="1">
        <w:r>
          <w:rPr>
            <w:rFonts w:ascii="仿宋" w:eastAsia="仿宋" w:hAnsi="仿宋" w:cs="仿宋" w:hint="eastAsia"/>
            <w:lang w:eastAsia="zh-CN"/>
          </w:rPr>
          <w:t>(一)、真空管太阳热水器项目承办单位基本情况</w:t>
        </w:r>
        <w:r>
          <w:tab/>
        </w:r>
        <w:r>
          <w:fldChar w:fldCharType="begin"/>
        </w:r>
        <w:r>
          <w:instrText xml:space="preserve"> PAGEREF _Toc32418 \h </w:instrText>
        </w:r>
        <w:r>
          <w:fldChar w:fldCharType="separate"/>
        </w:r>
        <w:r>
          <w:t>19</w:t>
        </w:r>
        <w:r>
          <w:fldChar w:fldCharType="end"/>
        </w:r>
      </w:hyperlink>
    </w:p>
    <w:p>
      <w:pPr>
        <w:pStyle w:val="TOC2"/>
        <w:tabs>
          <w:tab w:val="right" w:leader="dot" w:pos="8306"/>
        </w:tabs>
      </w:pPr>
      <w:hyperlink w:anchor="_Toc12283" w:history="1">
        <w:r>
          <w:rPr>
            <w:rFonts w:ascii="仿宋" w:eastAsia="仿宋" w:hAnsi="仿宋" w:cs="仿宋" w:hint="eastAsia"/>
            <w:lang w:eastAsia="zh-CN"/>
          </w:rPr>
          <w:t>(二)、公司经济效益分析</w:t>
        </w:r>
        <w:r>
          <w:tab/>
        </w:r>
        <w:r>
          <w:fldChar w:fldCharType="begin"/>
        </w:r>
        <w:r>
          <w:instrText xml:space="preserve"> PAGEREF _Toc12283 \h </w:instrText>
        </w:r>
        <w:r>
          <w:fldChar w:fldCharType="separate"/>
        </w:r>
        <w:r>
          <w:t>20</w:t>
        </w:r>
        <w:r>
          <w:fldChar w:fldCharType="end"/>
        </w:r>
      </w:hyperlink>
    </w:p>
    <w:p>
      <w:pPr>
        <w:pStyle w:val="TOC1"/>
        <w:tabs>
          <w:tab w:val="right" w:leader="dot" w:pos="8306"/>
        </w:tabs>
      </w:pPr>
      <w:hyperlink w:anchor="_Toc25589" w:history="1">
        <w:r>
          <w:rPr>
            <w:rFonts w:ascii="仿宋" w:eastAsia="仿宋" w:hAnsi="仿宋" w:cs="仿宋" w:hint="eastAsia"/>
            <w:lang w:eastAsia="zh-CN"/>
          </w:rPr>
          <w:t>六、工艺说明</w:t>
        </w:r>
        <w:r>
          <w:tab/>
        </w:r>
        <w:r>
          <w:fldChar w:fldCharType="begin"/>
        </w:r>
        <w:r>
          <w:instrText xml:space="preserve"> PAGEREF _Toc25589 \h </w:instrText>
        </w:r>
        <w:r>
          <w:fldChar w:fldCharType="separate"/>
        </w:r>
        <w:r>
          <w:t>21</w:t>
        </w:r>
        <w:r>
          <w:fldChar w:fldCharType="end"/>
        </w:r>
      </w:hyperlink>
    </w:p>
    <w:p>
      <w:pPr>
        <w:pStyle w:val="TOC2"/>
        <w:tabs>
          <w:tab w:val="right" w:leader="dot" w:pos="8306"/>
        </w:tabs>
      </w:pPr>
      <w:hyperlink w:anchor="_Toc30762" w:history="1">
        <w:r>
          <w:rPr>
            <w:rFonts w:ascii="仿宋" w:eastAsia="仿宋" w:hAnsi="仿宋" w:cs="仿宋" w:hint="eastAsia"/>
            <w:lang w:eastAsia="zh-CN"/>
          </w:rPr>
          <w:t>(一)、技术管理特点</w:t>
        </w:r>
        <w:r>
          <w:tab/>
        </w:r>
        <w:r>
          <w:fldChar w:fldCharType="begin"/>
        </w:r>
        <w:r>
          <w:instrText xml:space="preserve"> PAGEREF _Toc30762 \h </w:instrText>
        </w:r>
        <w:r>
          <w:fldChar w:fldCharType="separate"/>
        </w:r>
        <w:r>
          <w:t>21</w:t>
        </w:r>
        <w:r>
          <w:fldChar w:fldCharType="end"/>
        </w:r>
      </w:hyperlink>
    </w:p>
    <w:p>
      <w:pPr>
        <w:pStyle w:val="TOC2"/>
        <w:tabs>
          <w:tab w:val="right" w:leader="dot" w:pos="8306"/>
        </w:tabs>
      </w:pPr>
      <w:hyperlink w:anchor="_Toc21138" w:history="1">
        <w:r>
          <w:rPr>
            <w:rFonts w:ascii="仿宋" w:eastAsia="仿宋" w:hAnsi="仿宋" w:cs="仿宋" w:hint="eastAsia"/>
            <w:lang w:eastAsia="zh-CN"/>
          </w:rPr>
          <w:t>(二)、真空管太阳热水器项目工艺技术设计方案</w:t>
        </w:r>
        <w:r>
          <w:tab/>
        </w:r>
        <w:r>
          <w:fldChar w:fldCharType="begin"/>
        </w:r>
        <w:r>
          <w:instrText xml:space="preserve"> PAGEREF _Toc21138 \h </w:instrText>
        </w:r>
        <w:r>
          <w:fldChar w:fldCharType="separate"/>
        </w:r>
        <w:r>
          <w:t>22</w:t>
        </w:r>
        <w:r>
          <w:fldChar w:fldCharType="end"/>
        </w:r>
      </w:hyperlink>
    </w:p>
    <w:p>
      <w:pPr>
        <w:pStyle w:val="TOC2"/>
        <w:tabs>
          <w:tab w:val="right" w:leader="dot" w:pos="8306"/>
        </w:tabs>
      </w:pPr>
      <w:hyperlink w:anchor="_Toc18421" w:history="1">
        <w:r>
          <w:rPr>
            <w:rFonts w:ascii="仿宋" w:eastAsia="仿宋" w:hAnsi="仿宋" w:cs="仿宋" w:hint="eastAsia"/>
            <w:lang w:eastAsia="zh-CN"/>
          </w:rPr>
          <w:t>(三)、设备选型方案</w:t>
        </w:r>
        <w:r>
          <w:tab/>
        </w:r>
        <w:r>
          <w:fldChar w:fldCharType="begin"/>
        </w:r>
        <w:r>
          <w:instrText xml:space="preserve"> PAGEREF _Toc18421 \h </w:instrText>
        </w:r>
        <w:r>
          <w:fldChar w:fldCharType="separate"/>
        </w:r>
        <w:r>
          <w:t>23</w:t>
        </w:r>
        <w:r>
          <w:fldChar w:fldCharType="end"/>
        </w:r>
      </w:hyperlink>
    </w:p>
    <w:p>
      <w:pPr>
        <w:pStyle w:val="TOC1"/>
        <w:tabs>
          <w:tab w:val="right" w:leader="dot" w:pos="8306"/>
        </w:tabs>
      </w:pPr>
      <w:hyperlink w:anchor="_Toc15591" w:history="1">
        <w:r>
          <w:rPr>
            <w:rFonts w:ascii="仿宋" w:eastAsia="仿宋" w:hAnsi="仿宋" w:cs="仿宋" w:hint="eastAsia"/>
            <w:lang w:eastAsia="zh-CN"/>
          </w:rPr>
          <w:t>七、真空管太阳热水器项目人力资源管理</w:t>
        </w:r>
        <w:r>
          <w:tab/>
        </w:r>
        <w:r>
          <w:fldChar w:fldCharType="begin"/>
        </w:r>
        <w:r>
          <w:instrText xml:space="preserve"> PAGEREF _Toc15591 \h </w:instrText>
        </w:r>
        <w:r>
          <w:fldChar w:fldCharType="separate"/>
        </w:r>
        <w:r>
          <w:t>25</w:t>
        </w:r>
        <w:r>
          <w:fldChar w:fldCharType="end"/>
        </w:r>
      </w:hyperlink>
    </w:p>
    <w:p>
      <w:pPr>
        <w:pStyle w:val="TOC2"/>
        <w:tabs>
          <w:tab w:val="right" w:leader="dot" w:pos="8306"/>
        </w:tabs>
      </w:pPr>
      <w:hyperlink w:anchor="_Toc30191" w:history="1">
        <w:r>
          <w:rPr>
            <w:rFonts w:ascii="仿宋" w:eastAsia="仿宋" w:hAnsi="仿宋" w:cs="仿宋" w:hint="eastAsia"/>
            <w:lang w:eastAsia="zh-CN"/>
          </w:rPr>
          <w:t>(一)、建立健全的预算管理制度</w:t>
        </w:r>
        <w:r>
          <w:tab/>
        </w:r>
        <w:r>
          <w:fldChar w:fldCharType="begin"/>
        </w:r>
        <w:r>
          <w:instrText xml:space="preserve"> PAGEREF _Toc30191 \h </w:instrText>
        </w:r>
        <w:r>
          <w:fldChar w:fldCharType="separate"/>
        </w:r>
        <w:r>
          <w:t>25</w:t>
        </w:r>
        <w:r>
          <w:fldChar w:fldCharType="end"/>
        </w:r>
      </w:hyperlink>
    </w:p>
    <w:p>
      <w:pPr>
        <w:pStyle w:val="TOC2"/>
        <w:tabs>
          <w:tab w:val="right" w:leader="dot" w:pos="8306"/>
        </w:tabs>
      </w:pPr>
      <w:hyperlink w:anchor="_Toc32178" w:history="1">
        <w:r>
          <w:rPr>
            <w:rFonts w:ascii="仿宋" w:eastAsia="仿宋" w:hAnsi="仿宋" w:cs="仿宋" w:hint="eastAsia"/>
            <w:lang w:eastAsia="zh-CN"/>
          </w:rPr>
          <w:t>(二)、加强资金流动监控</w:t>
        </w:r>
        <w:r>
          <w:tab/>
        </w:r>
        <w:r>
          <w:fldChar w:fldCharType="begin"/>
        </w:r>
        <w:r>
          <w:instrText xml:space="preserve"> PAGEREF _Toc32178 \h </w:instrText>
        </w:r>
        <w:r>
          <w:fldChar w:fldCharType="separate"/>
        </w:r>
        <w:r>
          <w:t>26</w:t>
        </w:r>
        <w:r>
          <w:fldChar w:fldCharType="end"/>
        </w:r>
      </w:hyperlink>
    </w:p>
    <w:p>
      <w:pPr>
        <w:pStyle w:val="TOC2"/>
        <w:tabs>
          <w:tab w:val="right" w:leader="dot" w:pos="8306"/>
        </w:tabs>
      </w:pPr>
      <w:hyperlink w:anchor="_Toc7811" w:history="1">
        <w:r>
          <w:rPr>
            <w:rFonts w:ascii="仿宋" w:eastAsia="仿宋" w:hAnsi="仿宋" w:cs="仿宋" w:hint="eastAsia"/>
            <w:lang w:eastAsia="zh-CN"/>
          </w:rPr>
          <w:t>(三)、制定完善的风险控制机制</w:t>
        </w:r>
        <w:r>
          <w:tab/>
        </w:r>
        <w:r>
          <w:fldChar w:fldCharType="begin"/>
        </w:r>
        <w:r>
          <w:instrText xml:space="preserve"> PAGEREF _Toc7811 \h </w:instrText>
        </w:r>
        <w:r>
          <w:fldChar w:fldCharType="separate"/>
        </w:r>
        <w:r>
          <w:t>28</w:t>
        </w:r>
        <w:r>
          <w:fldChar w:fldCharType="end"/>
        </w:r>
      </w:hyperlink>
    </w:p>
    <w:p>
      <w:pPr>
        <w:pStyle w:val="TOC2"/>
        <w:tabs>
          <w:tab w:val="right" w:leader="dot" w:pos="8306"/>
        </w:tabs>
      </w:pPr>
      <w:hyperlink w:anchor="_Toc25009" w:history="1">
        <w:r>
          <w:rPr>
            <w:rFonts w:ascii="仿宋" w:eastAsia="仿宋" w:hAnsi="仿宋" w:cs="仿宋" w:hint="eastAsia"/>
            <w:lang w:eastAsia="zh-CN"/>
          </w:rPr>
          <w:t>(四)、优化成本管理</w:t>
        </w:r>
        <w:r>
          <w:tab/>
        </w:r>
        <w:r>
          <w:fldChar w:fldCharType="begin"/>
        </w:r>
        <w:r>
          <w:instrText xml:space="preserve"> PAGEREF _Toc25009 \h </w:instrText>
        </w:r>
        <w:r>
          <w:fldChar w:fldCharType="separate"/>
        </w:r>
        <w:r>
          <w:t>29</w:t>
        </w:r>
        <w:r>
          <w:fldChar w:fldCharType="end"/>
        </w:r>
      </w:hyperlink>
    </w:p>
    <w:p>
      <w:pPr>
        <w:pStyle w:val="TOC1"/>
        <w:tabs>
          <w:tab w:val="right" w:leader="dot" w:pos="8306"/>
        </w:tabs>
      </w:pPr>
      <w:hyperlink w:anchor="_Toc32118" w:history="1">
        <w:r>
          <w:rPr>
            <w:rFonts w:ascii="仿宋" w:eastAsia="仿宋" w:hAnsi="仿宋" w:cs="仿宋" w:hint="eastAsia"/>
            <w:lang w:eastAsia="zh-CN"/>
          </w:rPr>
          <w:t>八、真空管太阳热水器项目经营效益</w:t>
        </w:r>
        <w:r>
          <w:tab/>
        </w:r>
        <w:r>
          <w:fldChar w:fldCharType="begin"/>
        </w:r>
        <w:r>
          <w:instrText xml:space="preserve"> PAGEREF _Toc32118 \h </w:instrText>
        </w:r>
        <w:r>
          <w:fldChar w:fldCharType="separate"/>
        </w:r>
        <w:r>
          <w:t>30</w:t>
        </w:r>
        <w:r>
          <w:fldChar w:fldCharType="end"/>
        </w:r>
      </w:hyperlink>
    </w:p>
    <w:p>
      <w:pPr>
        <w:pStyle w:val="TOC2"/>
        <w:tabs>
          <w:tab w:val="right" w:leader="dot" w:pos="8306"/>
        </w:tabs>
      </w:pPr>
      <w:hyperlink w:anchor="_Toc14245" w:history="1">
        <w:r>
          <w:rPr>
            <w:rFonts w:ascii="仿宋" w:eastAsia="仿宋" w:hAnsi="仿宋" w:cs="仿宋" w:hint="eastAsia"/>
            <w:lang w:eastAsia="zh-CN"/>
          </w:rPr>
          <w:t>(一)、经济评价财务测算</w:t>
        </w:r>
        <w:r>
          <w:tab/>
        </w:r>
        <w:r>
          <w:fldChar w:fldCharType="begin"/>
        </w:r>
        <w:r>
          <w:instrText xml:space="preserve"> PAGEREF _Toc14245 \h </w:instrText>
        </w:r>
        <w:r>
          <w:fldChar w:fldCharType="separate"/>
        </w:r>
        <w:r>
          <w:t>30</w:t>
        </w:r>
        <w:r>
          <w:fldChar w:fldCharType="end"/>
        </w:r>
      </w:hyperlink>
    </w:p>
    <w:p>
      <w:pPr>
        <w:pStyle w:val="TOC2"/>
        <w:tabs>
          <w:tab w:val="right" w:leader="dot" w:pos="8306"/>
        </w:tabs>
      </w:pPr>
      <w:hyperlink w:anchor="_Toc26702" w:history="1">
        <w:r>
          <w:rPr>
            <w:rFonts w:ascii="仿宋" w:eastAsia="仿宋" w:hAnsi="仿宋" w:cs="仿宋" w:hint="eastAsia"/>
            <w:lang w:eastAsia="zh-CN"/>
          </w:rPr>
          <w:t>(二)、真空管太阳热水器项目盈利能力分析</w:t>
        </w:r>
        <w:r>
          <w:tab/>
        </w:r>
        <w:r>
          <w:fldChar w:fldCharType="begin"/>
        </w:r>
        <w:r>
          <w:instrText xml:space="preserve"> PAGEREF _Toc26702 \h </w:instrText>
        </w:r>
        <w:r>
          <w:fldChar w:fldCharType="separate"/>
        </w:r>
        <w:r>
          <w:t>32</w:t>
        </w:r>
        <w:r>
          <w:fldChar w:fldCharType="end"/>
        </w:r>
      </w:hyperlink>
    </w:p>
    <w:p>
      <w:pPr>
        <w:pStyle w:val="TOC1"/>
        <w:tabs>
          <w:tab w:val="right" w:leader="dot" w:pos="8306"/>
        </w:tabs>
      </w:pPr>
      <w:hyperlink w:anchor="_Toc24996" w:history="1">
        <w:r>
          <w:rPr>
            <w:rFonts w:ascii="仿宋" w:eastAsia="仿宋" w:hAnsi="仿宋" w:cs="仿宋" w:hint="eastAsia"/>
            <w:lang w:eastAsia="zh-CN"/>
          </w:rPr>
          <w:t>九、真空管太阳热水器项目风险管理</w:t>
        </w:r>
        <w:r>
          <w:tab/>
        </w:r>
        <w:r>
          <w:fldChar w:fldCharType="begin"/>
        </w:r>
        <w:r>
          <w:instrText xml:space="preserve"> PAGEREF _Toc24996 \h </w:instrText>
        </w:r>
        <w:r>
          <w:fldChar w:fldCharType="separate"/>
        </w:r>
        <w:r>
          <w:t>32</w:t>
        </w:r>
        <w:r>
          <w:fldChar w:fldCharType="end"/>
        </w:r>
      </w:hyperlink>
    </w:p>
    <w:p>
      <w:pPr>
        <w:pStyle w:val="TOC2"/>
        <w:tabs>
          <w:tab w:val="right" w:leader="dot" w:pos="8306"/>
        </w:tabs>
      </w:pPr>
      <w:hyperlink w:anchor="_Toc6372" w:history="1">
        <w:r>
          <w:rPr>
            <w:rFonts w:ascii="仿宋" w:eastAsia="仿宋" w:hAnsi="仿宋" w:cs="仿宋" w:hint="eastAsia"/>
            <w:lang w:eastAsia="zh-CN"/>
          </w:rPr>
          <w:t>(一)、风险识别与评估</w:t>
        </w:r>
        <w:r>
          <w:tab/>
        </w:r>
        <w:r>
          <w:fldChar w:fldCharType="begin"/>
        </w:r>
        <w:r>
          <w:instrText xml:space="preserve"> PAGEREF _Toc6372 \h </w:instrText>
        </w:r>
        <w:r>
          <w:fldChar w:fldCharType="separate"/>
        </w:r>
        <w:r>
          <w:t>32</w:t>
        </w:r>
        <w:r>
          <w:fldChar w:fldCharType="end"/>
        </w:r>
      </w:hyperlink>
    </w:p>
    <w:p>
      <w:pPr>
        <w:pStyle w:val="TOC2"/>
        <w:tabs>
          <w:tab w:val="right" w:leader="dot" w:pos="8306"/>
        </w:tabs>
      </w:pPr>
      <w:hyperlink w:anchor="_Toc31184" w:history="1">
        <w:r>
          <w:rPr>
            <w:rFonts w:ascii="仿宋" w:eastAsia="仿宋" w:hAnsi="仿宋" w:cs="仿宋" w:hint="eastAsia"/>
            <w:lang w:eastAsia="zh-CN"/>
          </w:rPr>
          <w:t>(二)、风险应对策略</w:t>
        </w:r>
        <w:r>
          <w:tab/>
        </w:r>
        <w:r>
          <w:fldChar w:fldCharType="begin"/>
        </w:r>
        <w:r>
          <w:instrText xml:space="preserve"> PAGEREF _Toc31184 \h </w:instrText>
        </w:r>
        <w:r>
          <w:fldChar w:fldCharType="separate"/>
        </w:r>
        <w:r>
          <w:t>34</w:t>
        </w:r>
        <w:r>
          <w:fldChar w:fldCharType="end"/>
        </w:r>
      </w:hyperlink>
    </w:p>
    <w:p>
      <w:pPr>
        <w:pStyle w:val="TOC2"/>
        <w:tabs>
          <w:tab w:val="right" w:leader="dot" w:pos="8306"/>
        </w:tabs>
      </w:pPr>
      <w:hyperlink w:anchor="_Toc12728" w:history="1">
        <w:r>
          <w:rPr>
            <w:rFonts w:ascii="仿宋" w:eastAsia="仿宋" w:hAnsi="仿宋" w:cs="仿宋" w:hint="eastAsia"/>
            <w:lang w:eastAsia="zh-CN"/>
          </w:rPr>
          <w:t>(三)、风险监控与控制</w:t>
        </w:r>
        <w:r>
          <w:tab/>
        </w:r>
        <w:r>
          <w:fldChar w:fldCharType="begin"/>
        </w:r>
        <w:r>
          <w:instrText xml:space="preserve"> PAGEREF _Toc12728 \h </w:instrText>
        </w:r>
        <w:r>
          <w:fldChar w:fldCharType="separate"/>
        </w:r>
        <w:r>
          <w:t>35</w:t>
        </w:r>
        <w:r>
          <w:fldChar w:fldCharType="end"/>
        </w:r>
      </w:hyperlink>
    </w:p>
    <w:p>
      <w:pPr>
        <w:pStyle w:val="TOC1"/>
        <w:tabs>
          <w:tab w:val="right" w:leader="dot" w:pos="8306"/>
        </w:tabs>
      </w:pPr>
      <w:hyperlink w:anchor="_Toc28138" w:history="1">
        <w:r>
          <w:rPr>
            <w:rFonts w:ascii="仿宋" w:eastAsia="仿宋" w:hAnsi="仿宋" w:cs="仿宋" w:hint="eastAsia"/>
            <w:lang w:eastAsia="zh-CN"/>
          </w:rPr>
          <w:t>十、真空管太阳热水器项目社会影响</w:t>
        </w:r>
        <w:r>
          <w:tab/>
        </w:r>
        <w:r>
          <w:fldChar w:fldCharType="begin"/>
        </w:r>
        <w:r>
          <w:instrText xml:space="preserve"> PAGEREF _Toc28138 \h </w:instrText>
        </w:r>
        <w:r>
          <w:fldChar w:fldCharType="separate"/>
        </w:r>
        <w:r>
          <w:t>37</w:t>
        </w:r>
        <w:r>
          <w:fldChar w:fldCharType="end"/>
        </w:r>
      </w:hyperlink>
    </w:p>
    <w:p>
      <w:pPr>
        <w:pStyle w:val="TOC2"/>
        <w:tabs>
          <w:tab w:val="right" w:leader="dot" w:pos="8306"/>
        </w:tabs>
      </w:pPr>
      <w:hyperlink w:anchor="_Toc29123" w:history="1">
        <w:r>
          <w:rPr>
            <w:rFonts w:ascii="仿宋" w:eastAsia="仿宋" w:hAnsi="仿宋" w:cs="仿宋" w:hint="eastAsia"/>
            <w:lang w:eastAsia="zh-CN"/>
          </w:rPr>
          <w:t>(一)、社会责任与义务</w:t>
        </w:r>
        <w:r>
          <w:tab/>
        </w:r>
        <w:r>
          <w:fldChar w:fldCharType="begin"/>
        </w:r>
        <w:r>
          <w:instrText xml:space="preserve"> PAGEREF _Toc29123 \h </w:instrText>
        </w:r>
        <w:r>
          <w:fldChar w:fldCharType="separate"/>
        </w:r>
        <w:r>
          <w:t>37</w:t>
        </w:r>
        <w:r>
          <w:fldChar w:fldCharType="end"/>
        </w:r>
      </w:hyperlink>
    </w:p>
    <w:p>
      <w:pPr>
        <w:pStyle w:val="TOC2"/>
        <w:tabs>
          <w:tab w:val="right" w:leader="dot" w:pos="8306"/>
        </w:tabs>
      </w:pPr>
      <w:hyperlink w:anchor="_Toc20573" w:history="1">
        <w:r>
          <w:rPr>
            <w:rFonts w:ascii="仿宋" w:eastAsia="仿宋" w:hAnsi="仿宋" w:cs="仿宋" w:hint="eastAsia"/>
            <w:lang w:eastAsia="zh-CN"/>
          </w:rPr>
          <w:t>(二)、社会参与与沟通</w:t>
        </w:r>
        <w:r>
          <w:tab/>
        </w:r>
        <w:r>
          <w:fldChar w:fldCharType="begin"/>
        </w:r>
        <w:r>
          <w:instrText xml:space="preserve"> PAGEREF _Toc20573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3" w:history="1">
        <w:r>
          <w:rPr>
            <w:rFonts w:ascii="仿宋" w:eastAsia="仿宋" w:hAnsi="仿宋" w:cs="仿宋" w:hint="eastAsia"/>
            <w:lang w:eastAsia="zh-CN"/>
          </w:rPr>
          <w:t>十一、真空管太阳热水器项目人力资源培养与发展</w:t>
        </w:r>
        <w:r>
          <w:tab/>
        </w:r>
        <w:r>
          <w:fldChar w:fldCharType="begin"/>
        </w:r>
        <w:r>
          <w:instrText xml:space="preserve"> PAGEREF _Toc31693 \h </w:instrText>
        </w:r>
        <w:r>
          <w:fldChar w:fldCharType="separate"/>
        </w:r>
        <w:r>
          <w:t>38</w:t>
        </w:r>
        <w:r>
          <w:fldChar w:fldCharType="end"/>
        </w:r>
      </w:hyperlink>
    </w:p>
    <w:p>
      <w:pPr>
        <w:pStyle w:val="TOC2"/>
        <w:tabs>
          <w:tab w:val="right" w:leader="dot" w:pos="8306"/>
        </w:tabs>
      </w:pPr>
      <w:hyperlink w:anchor="_Toc21169" w:history="1">
        <w:r>
          <w:rPr>
            <w:rFonts w:ascii="仿宋" w:eastAsia="仿宋" w:hAnsi="仿宋" w:cs="仿宋" w:hint="eastAsia"/>
            <w:lang w:eastAsia="zh-CN"/>
          </w:rPr>
          <w:t>(一)、人才需求与规划</w:t>
        </w:r>
        <w:r>
          <w:tab/>
        </w:r>
        <w:r>
          <w:fldChar w:fldCharType="begin"/>
        </w:r>
        <w:r>
          <w:instrText xml:space="preserve"> PAGEREF _Toc21169 \h </w:instrText>
        </w:r>
        <w:r>
          <w:fldChar w:fldCharType="separate"/>
        </w:r>
        <w:r>
          <w:t>38</w:t>
        </w:r>
        <w:r>
          <w:fldChar w:fldCharType="end"/>
        </w:r>
      </w:hyperlink>
    </w:p>
    <w:p>
      <w:pPr>
        <w:pStyle w:val="TOC2"/>
        <w:tabs>
          <w:tab w:val="right" w:leader="dot" w:pos="8306"/>
        </w:tabs>
      </w:pPr>
      <w:hyperlink w:anchor="_Toc30108" w:history="1">
        <w:r>
          <w:rPr>
            <w:rFonts w:ascii="仿宋" w:eastAsia="仿宋" w:hAnsi="仿宋" w:cs="仿宋" w:hint="eastAsia"/>
            <w:lang w:eastAsia="zh-CN"/>
          </w:rPr>
          <w:t>(二)、培训与发展计划</w:t>
        </w:r>
        <w:r>
          <w:tab/>
        </w:r>
        <w:r>
          <w:fldChar w:fldCharType="begin"/>
        </w:r>
        <w:r>
          <w:instrText xml:space="preserve"> PAGEREF _Toc30108 \h </w:instrText>
        </w:r>
        <w:r>
          <w:fldChar w:fldCharType="separate"/>
        </w:r>
        <w:r>
          <w:t>39</w:t>
        </w:r>
        <w:r>
          <w:fldChar w:fldCharType="end"/>
        </w:r>
      </w:hyperlink>
    </w:p>
    <w:p>
      <w:pPr>
        <w:pStyle w:val="TOC1"/>
        <w:tabs>
          <w:tab w:val="right" w:leader="dot" w:pos="8306"/>
        </w:tabs>
      </w:pPr>
      <w:hyperlink w:anchor="_Toc15494" w:history="1">
        <w:r>
          <w:rPr>
            <w:rFonts w:ascii="仿宋" w:eastAsia="仿宋" w:hAnsi="仿宋" w:cs="仿宋" w:hint="eastAsia"/>
            <w:lang w:eastAsia="zh-CN"/>
          </w:rPr>
          <w:t>十二、真空管太阳热水器项目环境影响分析</w:t>
        </w:r>
        <w:r>
          <w:tab/>
        </w:r>
        <w:r>
          <w:fldChar w:fldCharType="begin"/>
        </w:r>
        <w:r>
          <w:instrText xml:space="preserve"> PAGEREF _Toc15494 \h </w:instrText>
        </w:r>
        <w:r>
          <w:fldChar w:fldCharType="separate"/>
        </w:r>
        <w:r>
          <w:t>39</w:t>
        </w:r>
        <w:r>
          <w:fldChar w:fldCharType="end"/>
        </w:r>
      </w:hyperlink>
    </w:p>
    <w:p>
      <w:pPr>
        <w:pStyle w:val="TOC2"/>
        <w:tabs>
          <w:tab w:val="right" w:leader="dot" w:pos="8306"/>
        </w:tabs>
      </w:pPr>
      <w:hyperlink w:anchor="_Toc9590" w:history="1">
        <w:r>
          <w:rPr>
            <w:rFonts w:ascii="仿宋" w:eastAsia="仿宋" w:hAnsi="仿宋" w:cs="仿宋" w:hint="eastAsia"/>
            <w:lang w:eastAsia="zh-CN"/>
          </w:rPr>
          <w:t>(一)、建设区域环境质量现状</w:t>
        </w:r>
        <w:r>
          <w:tab/>
        </w:r>
        <w:r>
          <w:fldChar w:fldCharType="begin"/>
        </w:r>
        <w:r>
          <w:instrText xml:space="preserve"> PAGEREF _Toc9590 \h </w:instrText>
        </w:r>
        <w:r>
          <w:fldChar w:fldCharType="separate"/>
        </w:r>
        <w:r>
          <w:t>39</w:t>
        </w:r>
        <w:r>
          <w:fldChar w:fldCharType="end"/>
        </w:r>
      </w:hyperlink>
    </w:p>
    <w:p>
      <w:pPr>
        <w:pStyle w:val="TOC2"/>
        <w:tabs>
          <w:tab w:val="right" w:leader="dot" w:pos="8306"/>
        </w:tabs>
      </w:pPr>
      <w:hyperlink w:anchor="_Toc2956" w:history="1">
        <w:r>
          <w:rPr>
            <w:rFonts w:ascii="仿宋" w:eastAsia="仿宋" w:hAnsi="仿宋" w:cs="仿宋" w:hint="eastAsia"/>
            <w:lang w:eastAsia="zh-CN"/>
          </w:rPr>
          <w:t>(二)、建设期环境保护</w:t>
        </w:r>
        <w:r>
          <w:tab/>
        </w:r>
        <w:r>
          <w:fldChar w:fldCharType="begin"/>
        </w:r>
        <w:r>
          <w:instrText xml:space="preserve"> PAGEREF _Toc2956 \h </w:instrText>
        </w:r>
        <w:r>
          <w:fldChar w:fldCharType="separate"/>
        </w:r>
        <w:r>
          <w:t>41</w:t>
        </w:r>
        <w:r>
          <w:fldChar w:fldCharType="end"/>
        </w:r>
      </w:hyperlink>
    </w:p>
    <w:p>
      <w:pPr>
        <w:pStyle w:val="TOC2"/>
        <w:tabs>
          <w:tab w:val="right" w:leader="dot" w:pos="8306"/>
        </w:tabs>
      </w:pPr>
      <w:hyperlink w:anchor="_Toc10440" w:history="1">
        <w:r>
          <w:rPr>
            <w:rFonts w:ascii="仿宋" w:eastAsia="仿宋" w:hAnsi="仿宋" w:cs="仿宋" w:hint="eastAsia"/>
            <w:lang w:eastAsia="zh-CN"/>
          </w:rPr>
          <w:t>(三)、运营期环境保护</w:t>
        </w:r>
        <w:r>
          <w:tab/>
        </w:r>
        <w:r>
          <w:fldChar w:fldCharType="begin"/>
        </w:r>
        <w:r>
          <w:instrText xml:space="preserve"> PAGEREF _Toc10440 \h </w:instrText>
        </w:r>
        <w:r>
          <w:fldChar w:fldCharType="separate"/>
        </w:r>
        <w:r>
          <w:t>42</w:t>
        </w:r>
        <w:r>
          <w:fldChar w:fldCharType="end"/>
        </w:r>
      </w:hyperlink>
    </w:p>
    <w:p>
      <w:pPr>
        <w:pStyle w:val="TOC2"/>
        <w:tabs>
          <w:tab w:val="right" w:leader="dot" w:pos="8306"/>
        </w:tabs>
      </w:pPr>
      <w:hyperlink w:anchor="_Toc3088" w:history="1">
        <w:r>
          <w:rPr>
            <w:rFonts w:ascii="仿宋" w:eastAsia="仿宋" w:hAnsi="仿宋" w:cs="仿宋" w:hint="eastAsia"/>
            <w:lang w:eastAsia="zh-CN"/>
          </w:rPr>
          <w:t>(四)、真空管太阳热水器项目建设对区域经济的影响</w:t>
        </w:r>
        <w:r>
          <w:tab/>
        </w:r>
        <w:r>
          <w:fldChar w:fldCharType="begin"/>
        </w:r>
        <w:r>
          <w:instrText xml:space="preserve"> PAGEREF _Toc3088 \h </w:instrText>
        </w:r>
        <w:r>
          <w:fldChar w:fldCharType="separate"/>
        </w:r>
        <w:r>
          <w:t>44</w:t>
        </w:r>
        <w:r>
          <w:fldChar w:fldCharType="end"/>
        </w:r>
      </w:hyperlink>
    </w:p>
    <w:p>
      <w:pPr>
        <w:pStyle w:val="TOC2"/>
        <w:tabs>
          <w:tab w:val="right" w:leader="dot" w:pos="8306"/>
        </w:tabs>
      </w:pPr>
      <w:hyperlink w:anchor="_Toc29936" w:history="1">
        <w:r>
          <w:rPr>
            <w:rFonts w:ascii="仿宋" w:eastAsia="仿宋" w:hAnsi="仿宋" w:cs="仿宋" w:hint="eastAsia"/>
            <w:lang w:eastAsia="zh-CN"/>
          </w:rPr>
          <w:t>(五)、废弃物处理</w:t>
        </w:r>
        <w:r>
          <w:tab/>
        </w:r>
        <w:r>
          <w:fldChar w:fldCharType="begin"/>
        </w:r>
        <w:r>
          <w:instrText xml:space="preserve"> PAGEREF _Toc29936 \h </w:instrText>
        </w:r>
        <w:r>
          <w:fldChar w:fldCharType="separate"/>
        </w:r>
        <w:r>
          <w:t>45</w:t>
        </w:r>
        <w:r>
          <w:fldChar w:fldCharType="end"/>
        </w:r>
      </w:hyperlink>
    </w:p>
    <w:p>
      <w:pPr>
        <w:pStyle w:val="TOC2"/>
        <w:tabs>
          <w:tab w:val="right" w:leader="dot" w:pos="8306"/>
        </w:tabs>
      </w:pPr>
      <w:hyperlink w:anchor="_Toc30485" w:history="1">
        <w:r>
          <w:rPr>
            <w:rFonts w:ascii="仿宋" w:eastAsia="仿宋" w:hAnsi="仿宋" w:cs="仿宋" w:hint="eastAsia"/>
            <w:lang w:eastAsia="zh-CN"/>
          </w:rPr>
          <w:t>(六)、特殊环境影响分析</w:t>
        </w:r>
        <w:r>
          <w:tab/>
        </w:r>
        <w:r>
          <w:fldChar w:fldCharType="begin"/>
        </w:r>
        <w:r>
          <w:instrText xml:space="preserve"> PAGEREF _Toc30485 \h </w:instrText>
        </w:r>
        <w:r>
          <w:fldChar w:fldCharType="separate"/>
        </w:r>
        <w:r>
          <w:t>47</w:t>
        </w:r>
        <w:r>
          <w:fldChar w:fldCharType="end"/>
        </w:r>
      </w:hyperlink>
    </w:p>
    <w:p>
      <w:pPr>
        <w:pStyle w:val="TOC2"/>
        <w:tabs>
          <w:tab w:val="right" w:leader="dot" w:pos="8306"/>
        </w:tabs>
      </w:pPr>
      <w:hyperlink w:anchor="_Toc7043" w:history="1">
        <w:r>
          <w:rPr>
            <w:rFonts w:ascii="仿宋" w:eastAsia="仿宋" w:hAnsi="仿宋" w:cs="仿宋" w:hint="eastAsia"/>
            <w:lang w:eastAsia="zh-CN"/>
          </w:rPr>
          <w:t>(七)、清洁生产</w:t>
        </w:r>
        <w:r>
          <w:tab/>
        </w:r>
        <w:r>
          <w:fldChar w:fldCharType="begin"/>
        </w:r>
        <w:r>
          <w:instrText xml:space="preserve"> PAGEREF _Toc7043 \h </w:instrText>
        </w:r>
        <w:r>
          <w:fldChar w:fldCharType="separate"/>
        </w:r>
        <w:r>
          <w:t>48</w:t>
        </w:r>
        <w:r>
          <w:fldChar w:fldCharType="end"/>
        </w:r>
      </w:hyperlink>
    </w:p>
    <w:p>
      <w:pPr>
        <w:pStyle w:val="TOC2"/>
        <w:tabs>
          <w:tab w:val="right" w:leader="dot" w:pos="8306"/>
        </w:tabs>
      </w:pPr>
      <w:hyperlink w:anchor="_Toc18965" w:history="1">
        <w:r>
          <w:rPr>
            <w:rFonts w:ascii="仿宋" w:eastAsia="仿宋" w:hAnsi="仿宋" w:cs="仿宋" w:hint="eastAsia"/>
            <w:lang w:eastAsia="zh-CN"/>
          </w:rPr>
          <w:t>(八)、环境保护综合评价</w:t>
        </w:r>
        <w:r>
          <w:tab/>
        </w:r>
        <w:r>
          <w:fldChar w:fldCharType="begin"/>
        </w:r>
        <w:r>
          <w:instrText xml:space="preserve"> PAGEREF _Toc18965 \h </w:instrText>
        </w:r>
        <w:r>
          <w:fldChar w:fldCharType="separate"/>
        </w:r>
        <w:r>
          <w:t>49</w:t>
        </w:r>
        <w:r>
          <w:fldChar w:fldCharType="end"/>
        </w:r>
      </w:hyperlink>
    </w:p>
    <w:p>
      <w:pPr>
        <w:pStyle w:val="TOC1"/>
        <w:tabs>
          <w:tab w:val="right" w:leader="dot" w:pos="8306"/>
        </w:tabs>
      </w:pPr>
      <w:hyperlink w:anchor="_Toc21885" w:history="1">
        <w:r>
          <w:rPr>
            <w:rFonts w:ascii="仿宋" w:eastAsia="仿宋" w:hAnsi="仿宋" w:cs="仿宋" w:hint="eastAsia"/>
            <w:lang w:eastAsia="zh-CN"/>
          </w:rPr>
          <w:t>十三、真空管太阳热水器项目治理与监督</w:t>
        </w:r>
        <w:r>
          <w:tab/>
        </w:r>
        <w:r>
          <w:fldChar w:fldCharType="begin"/>
        </w:r>
        <w:r>
          <w:instrText xml:space="preserve"> PAGEREF _Toc21885 \h </w:instrText>
        </w:r>
        <w:r>
          <w:fldChar w:fldCharType="separate"/>
        </w:r>
        <w:r>
          <w:t>51</w:t>
        </w:r>
        <w:r>
          <w:fldChar w:fldCharType="end"/>
        </w:r>
      </w:hyperlink>
    </w:p>
    <w:p>
      <w:pPr>
        <w:pStyle w:val="TOC2"/>
        <w:tabs>
          <w:tab w:val="right" w:leader="dot" w:pos="8306"/>
        </w:tabs>
      </w:pPr>
      <w:hyperlink w:anchor="_Toc28120" w:history="1">
        <w:r>
          <w:rPr>
            <w:rFonts w:ascii="仿宋" w:eastAsia="仿宋" w:hAnsi="仿宋" w:cs="仿宋" w:hint="eastAsia"/>
            <w:lang w:eastAsia="zh-CN"/>
          </w:rPr>
          <w:t>(一)、真空管太阳热水器项目治理结构</w:t>
        </w:r>
        <w:r>
          <w:tab/>
        </w:r>
        <w:r>
          <w:fldChar w:fldCharType="begin"/>
        </w:r>
        <w:r>
          <w:instrText xml:space="preserve"> PAGEREF _Toc28120 \h </w:instrText>
        </w:r>
        <w:r>
          <w:fldChar w:fldCharType="separate"/>
        </w:r>
        <w:r>
          <w:t>51</w:t>
        </w:r>
        <w:r>
          <w:fldChar w:fldCharType="end"/>
        </w:r>
      </w:hyperlink>
    </w:p>
    <w:p>
      <w:pPr>
        <w:pStyle w:val="TOC2"/>
        <w:tabs>
          <w:tab w:val="right" w:leader="dot" w:pos="8306"/>
        </w:tabs>
      </w:pPr>
      <w:hyperlink w:anchor="_Toc13634" w:history="1">
        <w:r>
          <w:rPr>
            <w:rFonts w:ascii="仿宋" w:eastAsia="仿宋" w:hAnsi="仿宋" w:cs="仿宋" w:hint="eastAsia"/>
            <w:lang w:eastAsia="zh-CN"/>
          </w:rPr>
          <w:t>(二)、监督与审计</w:t>
        </w:r>
        <w:r>
          <w:tab/>
        </w:r>
        <w:r>
          <w:fldChar w:fldCharType="begin"/>
        </w:r>
        <w:r>
          <w:instrText xml:space="preserve"> PAGEREF _Toc13634 \h </w:instrText>
        </w:r>
        <w:r>
          <w:fldChar w:fldCharType="separate"/>
        </w:r>
        <w:r>
          <w:t>52</w:t>
        </w:r>
        <w:r>
          <w:fldChar w:fldCharType="end"/>
        </w:r>
      </w:hyperlink>
    </w:p>
    <w:p>
      <w:pPr>
        <w:pStyle w:val="TOC1"/>
        <w:tabs>
          <w:tab w:val="right" w:leader="dot" w:pos="8306"/>
        </w:tabs>
      </w:pPr>
      <w:hyperlink w:anchor="_Toc11527" w:history="1">
        <w:r>
          <w:rPr>
            <w:rFonts w:ascii="仿宋" w:eastAsia="仿宋" w:hAnsi="仿宋" w:cs="仿宋" w:hint="eastAsia"/>
            <w:lang w:eastAsia="zh-CN"/>
          </w:rPr>
          <w:t>十四、利益相关者分析与沟通计划</w:t>
        </w:r>
        <w:r>
          <w:tab/>
        </w:r>
        <w:r>
          <w:fldChar w:fldCharType="begin"/>
        </w:r>
        <w:r>
          <w:instrText xml:space="preserve"> PAGEREF _Toc11527 \h </w:instrText>
        </w:r>
        <w:r>
          <w:fldChar w:fldCharType="separate"/>
        </w:r>
        <w:r>
          <w:t>54</w:t>
        </w:r>
        <w:r>
          <w:fldChar w:fldCharType="end"/>
        </w:r>
      </w:hyperlink>
    </w:p>
    <w:p>
      <w:pPr>
        <w:pStyle w:val="TOC2"/>
        <w:tabs>
          <w:tab w:val="right" w:leader="dot" w:pos="8306"/>
        </w:tabs>
      </w:pPr>
      <w:hyperlink w:anchor="_Toc7514" w:history="1">
        <w:r>
          <w:rPr>
            <w:rFonts w:ascii="仿宋" w:eastAsia="仿宋" w:hAnsi="仿宋" w:cs="仿宋" w:hint="eastAsia"/>
            <w:lang w:eastAsia="zh-CN"/>
          </w:rPr>
          <w:t>(一)、利益相关者分析</w:t>
        </w:r>
        <w:r>
          <w:tab/>
        </w:r>
        <w:r>
          <w:fldChar w:fldCharType="begin"/>
        </w:r>
        <w:r>
          <w:instrText xml:space="preserve"> PAGEREF _Toc7514 \h </w:instrText>
        </w:r>
        <w:r>
          <w:fldChar w:fldCharType="separate"/>
        </w:r>
        <w:r>
          <w:t>54</w:t>
        </w:r>
        <w:r>
          <w:fldChar w:fldCharType="end"/>
        </w:r>
      </w:hyperlink>
    </w:p>
    <w:p>
      <w:pPr>
        <w:pStyle w:val="TOC2"/>
        <w:tabs>
          <w:tab w:val="right" w:leader="dot" w:pos="8306"/>
        </w:tabs>
      </w:pPr>
      <w:hyperlink w:anchor="_Toc16492" w:history="1">
        <w:r>
          <w:rPr>
            <w:rFonts w:ascii="仿宋" w:eastAsia="仿宋" w:hAnsi="仿宋" w:cs="仿宋" w:hint="eastAsia"/>
            <w:lang w:eastAsia="zh-CN"/>
          </w:rPr>
          <w:t>(二)、沟通计划</w:t>
        </w:r>
        <w:r>
          <w:tab/>
        </w:r>
        <w:r>
          <w:fldChar w:fldCharType="begin"/>
        </w:r>
        <w:r>
          <w:instrText xml:space="preserve"> PAGEREF _Toc16492 \h </w:instrText>
        </w:r>
        <w:r>
          <w:fldChar w:fldCharType="separate"/>
        </w:r>
        <w:r>
          <w:t>55</w:t>
        </w:r>
        <w:r>
          <w:fldChar w:fldCharType="end"/>
        </w:r>
      </w:hyperlink>
    </w:p>
    <w:p>
      <w:pPr>
        <w:pStyle w:val="TOC1"/>
        <w:tabs>
          <w:tab w:val="right" w:leader="dot" w:pos="8306"/>
        </w:tabs>
      </w:pPr>
      <w:hyperlink w:anchor="_Toc19015" w:history="1">
        <w:r>
          <w:rPr>
            <w:rFonts w:ascii="仿宋" w:eastAsia="仿宋" w:hAnsi="仿宋" w:cs="仿宋" w:hint="eastAsia"/>
            <w:lang w:eastAsia="zh-CN"/>
          </w:rPr>
          <w:t>十五、营销与推广策略</w:t>
        </w:r>
        <w:r>
          <w:tab/>
        </w:r>
        <w:r>
          <w:fldChar w:fldCharType="begin"/>
        </w:r>
        <w:r>
          <w:instrText xml:space="preserve"> PAGEREF _Toc19015 \h </w:instrText>
        </w:r>
        <w:r>
          <w:fldChar w:fldCharType="separate"/>
        </w:r>
        <w:r>
          <w:t>56</w:t>
        </w:r>
        <w:r>
          <w:fldChar w:fldCharType="end"/>
        </w:r>
      </w:hyperlink>
    </w:p>
    <w:p>
      <w:pPr>
        <w:pStyle w:val="TOC2"/>
        <w:tabs>
          <w:tab w:val="right" w:leader="dot" w:pos="8306"/>
        </w:tabs>
      </w:pPr>
      <w:hyperlink w:anchor="_Toc9714" w:history="1">
        <w:r>
          <w:rPr>
            <w:rFonts w:ascii="仿宋" w:eastAsia="仿宋" w:hAnsi="仿宋" w:cs="仿宋" w:hint="eastAsia"/>
            <w:lang w:eastAsia="zh-CN"/>
          </w:rPr>
          <w:t>(一)、产品/服务定位与特点</w:t>
        </w:r>
        <w:r>
          <w:tab/>
        </w:r>
        <w:r>
          <w:fldChar w:fldCharType="begin"/>
        </w:r>
        <w:r>
          <w:instrText xml:space="preserve"> PAGEREF _Toc9714 \h </w:instrText>
        </w:r>
        <w:r>
          <w:fldChar w:fldCharType="separate"/>
        </w:r>
        <w:r>
          <w:t>56</w:t>
        </w:r>
        <w:r>
          <w:fldChar w:fldCharType="end"/>
        </w:r>
      </w:hyperlink>
    </w:p>
    <w:p>
      <w:pPr>
        <w:pStyle w:val="TOC2"/>
        <w:tabs>
          <w:tab w:val="right" w:leader="dot" w:pos="8306"/>
        </w:tabs>
      </w:pPr>
      <w:hyperlink w:anchor="_Toc28656" w:history="1">
        <w:r>
          <w:rPr>
            <w:rFonts w:ascii="仿宋" w:eastAsia="仿宋" w:hAnsi="仿宋" w:cs="仿宋" w:hint="eastAsia"/>
            <w:lang w:eastAsia="zh-CN"/>
          </w:rPr>
          <w:t>(二)、市场定位与竞争分析</w:t>
        </w:r>
        <w:r>
          <w:tab/>
        </w:r>
        <w:r>
          <w:fldChar w:fldCharType="begin"/>
        </w:r>
        <w:r>
          <w:instrText xml:space="preserve"> PAGEREF _Toc28656 \h </w:instrText>
        </w:r>
        <w:r>
          <w:fldChar w:fldCharType="separate"/>
        </w:r>
        <w:r>
          <w:t>57</w:t>
        </w:r>
        <w:r>
          <w:fldChar w:fldCharType="end"/>
        </w:r>
      </w:hyperlink>
    </w:p>
    <w:p>
      <w:pPr>
        <w:pStyle w:val="TOC2"/>
        <w:tabs>
          <w:tab w:val="right" w:leader="dot" w:pos="8306"/>
        </w:tabs>
      </w:pPr>
      <w:hyperlink w:anchor="_Toc24803" w:history="1">
        <w:r>
          <w:rPr>
            <w:rFonts w:ascii="仿宋" w:eastAsia="仿宋" w:hAnsi="仿宋" w:cs="仿宋" w:hint="eastAsia"/>
            <w:lang w:eastAsia="zh-CN"/>
          </w:rPr>
          <w:t>(三)、营销渠道与策略</w:t>
        </w:r>
        <w:r>
          <w:tab/>
        </w:r>
        <w:r>
          <w:fldChar w:fldCharType="begin"/>
        </w:r>
        <w:r>
          <w:instrText xml:space="preserve"> PAGEREF _Toc24803 \h </w:instrText>
        </w:r>
        <w:r>
          <w:fldChar w:fldCharType="separate"/>
        </w:r>
        <w:r>
          <w:t>59</w:t>
        </w:r>
        <w:r>
          <w:fldChar w:fldCharType="end"/>
        </w:r>
      </w:hyperlink>
    </w:p>
    <w:p>
      <w:pPr>
        <w:pStyle w:val="TOC2"/>
        <w:tabs>
          <w:tab w:val="right" w:leader="dot" w:pos="8306"/>
        </w:tabs>
      </w:pPr>
      <w:hyperlink w:anchor="_Toc12146" w:history="1">
        <w:r>
          <w:rPr>
            <w:rFonts w:ascii="仿宋" w:eastAsia="仿宋" w:hAnsi="仿宋" w:cs="仿宋" w:hint="eastAsia"/>
            <w:lang w:eastAsia="zh-CN"/>
          </w:rPr>
          <w:t>(四)、推广与宣传活动</w:t>
        </w:r>
        <w:r>
          <w:tab/>
        </w:r>
        <w:r>
          <w:fldChar w:fldCharType="begin"/>
        </w:r>
        <w:r>
          <w:instrText xml:space="preserve"> PAGEREF _Toc12146 \h </w:instrText>
        </w:r>
        <w:r>
          <w:fldChar w:fldCharType="separate"/>
        </w:r>
        <w:r>
          <w:t>60</w:t>
        </w:r>
        <w:r>
          <w:fldChar w:fldCharType="end"/>
        </w:r>
      </w:hyperlink>
    </w:p>
    <w:p>
      <w:pPr>
        <w:pStyle w:val="TOC1"/>
        <w:tabs>
          <w:tab w:val="right" w:leader="dot" w:pos="8306"/>
        </w:tabs>
      </w:pPr>
      <w:hyperlink w:anchor="_Toc29953" w:history="1">
        <w:r>
          <w:rPr>
            <w:rFonts w:ascii="仿宋" w:eastAsia="仿宋" w:hAnsi="仿宋" w:cs="仿宋" w:hint="eastAsia"/>
            <w:lang w:eastAsia="zh-CN"/>
          </w:rPr>
          <w:t>十六、风险识别与分类</w:t>
        </w:r>
        <w:r>
          <w:tab/>
        </w:r>
        <w:r>
          <w:fldChar w:fldCharType="begin"/>
        </w:r>
        <w:r>
          <w:instrText xml:space="preserve"> PAGEREF _Toc29953 \h </w:instrText>
        </w:r>
        <w:r>
          <w:fldChar w:fldCharType="separate"/>
        </w:r>
        <w:r>
          <w:t>65</w:t>
        </w:r>
        <w:r>
          <w:fldChar w:fldCharType="end"/>
        </w:r>
      </w:hyperlink>
    </w:p>
    <w:p>
      <w:pPr>
        <w:pStyle w:val="TOC2"/>
        <w:tabs>
          <w:tab w:val="right" w:leader="dot" w:pos="8306"/>
        </w:tabs>
      </w:pPr>
      <w:hyperlink w:anchor="_Toc4174" w:history="1">
        <w:r>
          <w:rPr>
            <w:rFonts w:ascii="仿宋" w:eastAsia="仿宋" w:hAnsi="仿宋" w:cs="仿宋" w:hint="eastAsia"/>
            <w:lang w:eastAsia="zh-CN"/>
          </w:rPr>
          <w:t>(一)、风险识别</w:t>
        </w:r>
        <w:r>
          <w:tab/>
        </w:r>
        <w:r>
          <w:fldChar w:fldCharType="begin"/>
        </w:r>
        <w:r>
          <w:instrText xml:space="preserve"> PAGEREF _Toc4174 \h </w:instrText>
        </w:r>
        <w:r>
          <w:fldChar w:fldCharType="separate"/>
        </w:r>
        <w:r>
          <w:t>65</w:t>
        </w:r>
        <w:r>
          <w:fldChar w:fldCharType="end"/>
        </w:r>
      </w:hyperlink>
    </w:p>
    <w:p>
      <w:pPr>
        <w:pStyle w:val="TOC2"/>
        <w:tabs>
          <w:tab w:val="right" w:leader="dot" w:pos="8306"/>
        </w:tabs>
      </w:pPr>
      <w:hyperlink w:anchor="_Toc15205" w:history="1">
        <w:r>
          <w:rPr>
            <w:rFonts w:ascii="仿宋" w:eastAsia="仿宋" w:hAnsi="仿宋" w:cs="仿宋" w:hint="eastAsia"/>
            <w:lang w:eastAsia="zh-CN"/>
          </w:rPr>
          <w:t>(二)、风险分类</w:t>
        </w:r>
        <w:r>
          <w:tab/>
        </w:r>
        <w:r>
          <w:fldChar w:fldCharType="begin"/>
        </w:r>
        <w:r>
          <w:instrText xml:space="preserve"> PAGEREF _Toc15205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51"/>
      <w:r>
        <w:rPr>
          <w:rFonts w:ascii="仿宋" w:eastAsia="仿宋" w:hAnsi="仿宋" w:cs="仿宋" w:hint="eastAsia"/>
          <w:sz w:val="28"/>
          <w:lang w:eastAsia="zh-CN"/>
        </w:rPr>
        <w:t>一、真空管太阳热水器项目绩效评估</w:t>
      </w:r>
      <w:bookmarkEnd w:id="2"/>
    </w:p>
    <w:p>
      <w:pPr>
        <w:pStyle w:val="Heading2"/>
        <w:rPr>
          <w:rFonts w:ascii="仿宋" w:eastAsia="仿宋" w:hAnsi="仿宋" w:cs="仿宋" w:hint="eastAsia"/>
          <w:lang w:eastAsia="zh-CN"/>
        </w:rPr>
      </w:pPr>
      <w:bookmarkStart w:id="3" w:name="_Toc57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管太阳热水器项目中，我们设计了一套全面的绩效评估指标，以确保真空管太阳热水器项目的可控和成功交付。这些指标跨足真空管太阳热水器项目目标、成本、进度和质量等多个维度，为我们提供了全面洞察真空管太阳热水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目标达成率是我们关注的首要指标。我们设定了明确的目标，并通过定期监测和评估，迅速发现并应对潜在的目标偏差。这为真空管太阳热水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成本绩效是另一个核心关注点。通过实际成本与预算成本的对比分析，我们深入了解成本差异的原因，及时调整资源分配，保持真空管太阳热水器项目在经济效益方面的合理水平。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进度作为关键的绩效指标之一，得到了精心的关注。我们制定了详细的真空管太阳热水器项目进度计划，并设立了进度符合度指标，确保实际进度与计划进度保持一致。这使我们能够快速发现和解决潜在的进度问题，保持真空管太阳热水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空管太阳热水器项目绩效的不可或缺的一环。我们引入了一系列的质量标准和客户满意度指标，以确保真空管太阳热水器项目交付的成果在质量上达到或超越预期水平。通过持续监测这些指标，我们努力提升真空管太阳热水器项目整体质量水平，为真空管太阳热水器项目的成功交付提供有力保障。通过这些科学且全面的绩效评估，我们能够更好地引导真空管太阳热水器项目的持续改进，确保真空管太阳热水器项目目标的顺利达成。</w:t>
      </w:r>
    </w:p>
    <w:p>
      <w:pPr>
        <w:pStyle w:val="Heading2"/>
        <w:ind w:firstLine="560" w:firstLineChars="200"/>
        <w:rPr>
          <w:rFonts w:ascii="仿宋" w:eastAsia="仿宋" w:hAnsi="仿宋" w:cs="仿宋" w:hint="eastAsia"/>
          <w:sz w:val="28"/>
          <w:lang w:eastAsia="zh-CN"/>
        </w:rPr>
      </w:pPr>
      <w:bookmarkStart w:id="4" w:name="_Toc289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绩效评估是真空管太阳热水器项目中的关键环节，为确保真空管太阳热水器项目达到预期目标，我们采用了多层次、多维度的绩效评估方法。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空管太阳热水器项目的战略目标对齐，确保每个决策和行动都与真空管太阳热水器项目整体目标保持一致。团队会定期召开战略对齐会议，审视当前工作与真空管太阳热水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真空管太阳热水器项目进度、质量、成本和风险等方面。这些指标通过数据收集和分析，为真空管太阳热水器项目管理团队提供了客观的评估依据。例如，我们通过真空管太阳热水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空管太阳热水器项目内部，还考虑了真空管太阳热水器项目对外部环境的影响。我们定期进行干系人满意度调查，以了解各利益相关方对真空管太阳热水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这种多层次、多角度的绩效评估方法，使得我们能够全面了解真空管太阳热水器项目的运行状态，及时做出调整，确保真空管太阳热水器项目在不断变化的环境中保持稳健前行。</w:t>
      </w:r>
    </w:p>
    <w:p>
      <w:pPr>
        <w:pStyle w:val="Heading2"/>
        <w:ind w:firstLine="560" w:firstLineChars="200"/>
        <w:rPr>
          <w:rFonts w:ascii="仿宋" w:eastAsia="仿宋" w:hAnsi="仿宋" w:cs="仿宋" w:hint="eastAsia"/>
          <w:sz w:val="28"/>
          <w:lang w:eastAsia="zh-CN"/>
        </w:rPr>
      </w:pPr>
      <w:bookmarkStart w:id="5" w:name="_Toc30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为了确保真空管太阳热水器项目的有效管理和不断优化，我们采用了精心设计的绩效评估周期。这个周期旨在实现灵活、实时和全面的评估，以适应真空管太阳热水器项目执行中的各种挑战。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空管太阳热水器项目的不同需求，分为短期、中期和长期。短期评估关注每个迭代或工作周期，以及时发现和解决当前任务中的问题。中期评估涵盖几个迭代，深入了解整体真空管太阳热水器项目的趋势和性能。长期评估则着眼于整个真空管太阳热水器项目阶段，确保真空管太阳热水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空管太阳热水器项目管理工具和协作平台，团队成员能够随时更新和分享真空管太阳热水器项目数据。这种实时性的反馈机制使我们能够及时察觉潜在问题，快速调整，保持真空管太阳热水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真空管太阳热水器项目的决策制定密不可分。每个周期的真空管太阳热水器项目回顾会议成为集体总结经验、识别问题深层次原因并找到创新解决方案的平台。这种定期的反思与调整机制使真空管太阳热水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792"/>
      <w:r>
        <w:rPr>
          <w:rFonts w:ascii="仿宋" w:eastAsia="仿宋" w:hAnsi="仿宋" w:cs="仿宋" w:hint="eastAsia"/>
          <w:sz w:val="28"/>
          <w:lang w:eastAsia="zh-CN"/>
        </w:rPr>
        <w:t>二、真空管太阳热水器项目概论</w:t>
      </w:r>
      <w:bookmarkEnd w:id="6"/>
    </w:p>
    <w:p>
      <w:pPr>
        <w:pStyle w:val="Heading2"/>
        <w:rPr>
          <w:rFonts w:ascii="仿宋" w:eastAsia="仿宋" w:hAnsi="仿宋" w:cs="仿宋" w:hint="eastAsia"/>
          <w:lang w:eastAsia="zh-CN"/>
        </w:rPr>
      </w:pPr>
      <w:bookmarkStart w:id="7" w:name="_Toc14048"/>
      <w:r>
        <w:rPr>
          <w:rFonts w:ascii="仿宋" w:eastAsia="仿宋" w:hAnsi="仿宋" w:cs="仿宋" w:hint="eastAsia"/>
          <w:lang w:eastAsia="zh-CN"/>
        </w:rPr>
        <w:t>(一)、真空管太阳热水器项目概况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起源追溯至对市场的深入洞察。市场的不断演变与变革为真空管太阳热水器项目提供了难得的机遇。当前市场存在的需求缺口和变革的大环境共同构成了真空管太阳热水器项目的背景。这个真空管太阳热水器项目旨在充分利用市场机遇，填补行业中尚未满足的需求，为客户提供全新的解决方案。市场的变革和需求的增长使得这个真空管太阳热水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真空管太阳热水器项目名称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正式命名为真空管太阳热水器。这个名称不仅仅是一个标识，更代表了真空管太阳热水器项目的核心理念和愿景。它蕴含着真空管太阳热水器项目所要解决问题的关键字，具有强烈的表达和辨识度，为真空管太阳热水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真空管太阳热水器项目目标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核心目标是提供一种全新、高效的解决方案，满足客户日益增长的需求。真空管太阳热水器项目追求的不仅仅是满足市场需求，更是在市场中获得卓越的竞争优势。通过不断提升产品或服务的质量和创新水平，真空管太阳热水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真空管太阳热水器项目范围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全面涵盖了产品研发、制造、市场推广和售后服务，确保从产品设计到最终用户体验的全方位关注。这一全面的真空管太阳热水器项目范围是为了确保真空管太阳热水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真空管太阳热水器项目时间表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真空管太阳热水器项目计划在未来18个月内完成，包括研发、测试、市场试点和正式推出等不同阶段。这个时间表的合理设计是为了确保真空管太阳热水器项目各个阶段的顺利推进，以便按时交付高质量的成果。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真空管太阳热水器项目预算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总预算估算为XX百万美元，主要分配在研发、市场推广、人员培训和运营等方面。这一充足的预算为真空管太阳热水器项目提供了充足的资源，确保真空管太阳热水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真空管太阳热水器项目风险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可能面临的风险包括市场接受度低、技术难题、竞争激烈等。真空管太阳热水器项目团队已经制定了相应的风险应对计划，通过前瞻性的风险管理，确保真空管太阳热水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真空管太阳热水器项目团队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真空管太阳热水器项目汇聚了一支经验丰富、多领域专业素养的核心团队，确保真空管太阳热水器项目在各个方面都能拥有高水平的执行力。团队的协同作战是真空管太阳热水器项目成功的关键因素之一。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真空管太阳热水器项目背景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真空管太阳热水器项目的背景根植于市场对更高效、创新产品的渴望，同时也受到科技发展对行业格局的深刻改变的影响。这为真空管太阳热水器项目提供了广阔的发展空间和市场需求。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真空管太阳热水器项目现状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截至目前，真空管太阳热水器项目已完成市场调研和技术验证，取得了初步的成功。这为真空管太阳热水器项目在未来的发展奠定了坚实的基础，为更远大的目标打下了坚实的基石。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8609"/>
      <w:r>
        <w:rPr>
          <w:rFonts w:ascii="仿宋" w:eastAsia="仿宋" w:hAnsi="仿宋" w:cs="仿宋" w:hint="eastAsia"/>
          <w:sz w:val="28"/>
          <w:lang w:eastAsia="zh-CN"/>
        </w:rPr>
        <w:t>(二)、真空管太阳热水器项目目标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真空管太阳热水器项目首要业务目标是在市场中占据有利地位，实现产品/服务的成功推广和销售。通过不断提升产品质量、创新性，真空管太阳热水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在科技迅速发展的时代，真空管太阳热水器项目着眼于技术创新。通过持续的研发和技术升级，真空管太阳热水器项目旨在推出更具创新性的产品或服务，以满足市场对新鲜、先进解决方案的需求。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真空管太阳热水器项目设定了客户满意度目标。通过提供卓越的产品质量和优质的客户服务，真空管太阳热水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真空管太阳热水器项目注重社会责任和可持续发展。通过实施环保、社会责任真空管太阳热水器项目，真空管太阳热水器项目致力于在经济发展的同时保护环境，促进社会公平，实现可持续经营。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真空管太阳热水器项目的团队是实现目标的核心驱动力。因此，真空管太阳热水器项目设定了团队发展目标，包括提升团队成员的专业技能、培养领导力，以及搭建协同高效的团队工作氛围。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692"/>
      <w:r>
        <w:rPr>
          <w:rFonts w:ascii="仿宋" w:eastAsia="仿宋" w:hAnsi="仿宋" w:cs="仿宋" w:hint="eastAsia"/>
          <w:sz w:val="28"/>
          <w:lang w:eastAsia="zh-CN"/>
        </w:rPr>
        <w:t>(三)、真空管太阳热水器项目提出的理由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真空管太阳热水器项目提出的理由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提出源于对市场机遇的深刻洞察。当前市场中存在的需求缺口和行业发展趋势表明，有巨大的商业机会等待被开发。通过准确捕捉市场机遇，真空管太阳热水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理念基于对技术创新的信仰。通过持续的研发和技术投入，真空管太阳热水器项目有望推出更具创新性的产品或服务。在科技飞速发展的当下，真空管太阳热水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提出是为了增强企业的行业竞争力。通过提升产品或服务的质量和独特性，真空管太阳热水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响应了消费者需求的变化。随着社会和科技的不断发展，消费者对产品和服务的需求也在发生变化。通过深入了解并及时回应消费者的新需求，真空管太阳热水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提出是企业战略发展规划的一部分。在面对日益激烈的市场竞争和不断变化的商业环境中，真空管太阳热水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提出不仅仅是基于商业考量，还注重社会责任。通过推出环保、社会责任等方面的真空管太阳热水器项目，真空管太阳热水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真空管太阳热水器项目的提出反映了对利益相关者期望的关注。包括客户、员工、投资者等利益相关者在企业发展中都有着各自的期望，真空管太阳热水器项目力求在满足这些期望的同时，取得更大的共赢。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414"/>
      <w:r>
        <w:rPr>
          <w:rFonts w:ascii="仿宋" w:eastAsia="仿宋" w:hAnsi="仿宋" w:cs="仿宋" w:hint="eastAsia"/>
          <w:sz w:val="28"/>
          <w:lang w:eastAsia="zh-CN"/>
        </w:rPr>
        <w:t>(四)、真空管太阳热水器项目意义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在实施真空管太阳热水器项目的过程中，我们不仅仅是在追逐商业成功，更是为企业和社会的多个层面创造了深远的意义。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管太阳热水器项目的首要意义在于提升企业的市场竞争力。通过持续的创新和对产品质量的高标准要求，真空管太阳热水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真空管太阳热水器项目的推进将促使行业技术水平的提升。通过引入先进技术和创新性解决方案，真空管太阳热水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真空管太阳热水器项目不仅创造了大量就业机会，提高了就业水平，还注重社会责任和环保。通过参与社会公益事业和推动环保真空管太阳热水器项目，真空管太阳热水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综合而言，真空管太阳热水器项目意义重大，不仅推动了企业的发展，也为行业和社会的进步贡献了积极力量。这是一个全面而深刻的影响，将在未来产生可持续的正面效应。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908"/>
      <w:r>
        <w:rPr>
          <w:rFonts w:ascii="仿宋" w:eastAsia="仿宋" w:hAnsi="仿宋" w:cs="仿宋" w:hint="eastAsia"/>
          <w:sz w:val="28"/>
          <w:lang w:eastAsia="zh-CN"/>
        </w:rPr>
        <w:t>(五)、真空管太阳热水器项目背景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在当今迅猛发展的商业环境中，真空管太阳热水器项目的动因根植于对多方面因素的审慎考量。这个真空管太阳热水器项目的提出并非孤立的决策，而是对企业所处背景深入思考的产物。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真空管太阳热水器项目背后的首要原因。科技的迅速发展和全球市场的快速变化使得企业必须灵活应对。真空管太阳热水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竞争的激烈程度也是真空管太阳热水器项目背景中不可忽视的一环。企业需要在激烈竞争中脱颖而出，为此，真空管太阳热水器项目致力于打破常规，提供独特的价值主张，以吸引客户并确保市场份额的增长。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技术的迅速发展为企业带来了机遇与挑战。作为真空管太阳热水器项目启动的背景之一，对新兴技术的应用将有助于提升企业的技术水平，使其在不断演进的商业环境中保持竞争优势。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此外，社会对企业责任的期望也在逐渐升高。真空管太阳热水器项目充分融入了社会责任的理念，通过可持续经营和社会公益真空管太阳热水器项目，企图为社会贡献一份力量，在商业成功的同时关注社会价值。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746"/>
      <w:r>
        <w:rPr>
          <w:rFonts w:ascii="仿宋" w:eastAsia="仿宋" w:hAnsi="仿宋" w:cs="仿宋" w:hint="eastAsia"/>
          <w:sz w:val="28"/>
          <w:lang w:eastAsia="zh-CN"/>
        </w:rPr>
        <w:t>三、真空管太阳热水器项目土建工程</w:t>
      </w:r>
      <w:bookmarkEnd w:id="12"/>
    </w:p>
    <w:p>
      <w:pPr>
        <w:pStyle w:val="Heading2"/>
        <w:rPr>
          <w:rFonts w:ascii="仿宋" w:eastAsia="仿宋" w:hAnsi="仿宋" w:cs="仿宋" w:hint="eastAsia"/>
          <w:lang w:eastAsia="zh-CN"/>
        </w:rPr>
      </w:pPr>
      <w:bookmarkStart w:id="13" w:name="_Toc3104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在真空管太阳热水器项目的建筑工程设计中，我们将秉承一系列重要的设计原则，以确保真空管太阳热水器项目建筑在功能、美观、可持续性等方面达到最佳效果。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首要原则是确保建筑的功能性得到最大化的发挥。我们将充分理解真空管太阳热水器项目的实际需求，合理布局各个功能区域，保证建筑在满足业务需求的同时，提供高效的工作环境。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在建筑设计中，我们将综合考虑建设和运营成本。通过精细的经济效益分析，确保设计方案在高效利用资源的同时，对真空管太阳热水器项目的长期盈利能力有积极的贡献。</w:t>
      </w:r>
    </w:p>
    <w:p>
      <w:pPr>
        <w:pStyle w:val="Heading2"/>
        <w:ind w:firstLine="560" w:firstLineChars="200"/>
        <w:rPr>
          <w:rFonts w:ascii="仿宋" w:eastAsia="仿宋" w:hAnsi="仿宋" w:cs="仿宋" w:hint="eastAsia"/>
          <w:sz w:val="28"/>
          <w:lang w:eastAsia="zh-CN"/>
        </w:rPr>
      </w:pPr>
      <w:bookmarkStart w:id="14" w:name="_Toc1015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管太阳热水器项目的土建工程设计中，我们将精准设定设计年限，结合真空管太阳热水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空管太阳热水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5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管太阳热水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空管太阳热水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空管太阳热水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80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本期工程真空管太阳热水器项目预计总建筑面积XXX平方米，其中：计容建筑面积XXX平方米，计划建筑工程投资XX万元，占真空管太阳热水器项目总投资的XX%。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https://d.book118.com/528002042123006036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真空管太阳热水器项目规划设计方案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5A0B2E"/>
    <w:rsid w:val="755A0B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0204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2024-02-11T15:52:00Z</dcterms:created>
  <dcterms:modified xsi:type="dcterms:W3CDTF">2024-02-11T15:52:50Z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5067E7E877A74B5CB2A4D16B65E05E42_11</vt:lpwstr>
  </property>
  <property fmtid="{D5CDD505-2E9C-101B-9397-08002B2CF9AE}" pid="3" name="KSOProductBuildVer">
    <vt:lpwstr>2052-12.1.0.16250</vt:lpwstr>
  </property>
</Properties>
</file>