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故障指示器项目规划设计方案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54" w:history="1">
        <w:r>
          <w:rPr>
            <w:rFonts w:ascii="仿宋" w:eastAsia="仿宋" w:hAnsi="仿宋" w:cs="仿宋" w:hint="eastAsia"/>
            <w:lang w:eastAsia="zh-CN"/>
          </w:rPr>
          <w:t>概论</w:t>
        </w:r>
        <w:r>
          <w:tab/>
        </w:r>
        <w:r>
          <w:fldChar w:fldCharType="begin"/>
        </w:r>
        <w:r>
          <w:instrText xml:space="preserve"> PAGEREF _Toc13154 \h </w:instrText>
        </w:r>
        <w:r>
          <w:fldChar w:fldCharType="separate"/>
        </w:r>
        <w:r>
          <w:t>3</w:t>
        </w:r>
        <w:r>
          <w:fldChar w:fldCharType="end"/>
        </w:r>
      </w:hyperlink>
    </w:p>
    <w:p>
      <w:pPr>
        <w:pStyle w:val="TOC1"/>
        <w:tabs>
          <w:tab w:val="right" w:leader="dot" w:pos="8306"/>
        </w:tabs>
      </w:pPr>
      <w:hyperlink w:anchor="_Toc14406" w:history="1">
        <w:r>
          <w:rPr>
            <w:rFonts w:ascii="仿宋" w:eastAsia="仿宋" w:hAnsi="仿宋" w:cs="仿宋" w:hint="eastAsia"/>
            <w:lang w:eastAsia="zh-CN"/>
          </w:rPr>
          <w:t>一、故障指示器项目土建工程</w:t>
        </w:r>
        <w:r>
          <w:tab/>
        </w:r>
        <w:r>
          <w:fldChar w:fldCharType="begin"/>
        </w:r>
        <w:r>
          <w:instrText xml:space="preserve"> PAGEREF _Toc14406 \h </w:instrText>
        </w:r>
        <w:r>
          <w:fldChar w:fldCharType="separate"/>
        </w:r>
        <w:r>
          <w:t>3</w:t>
        </w:r>
        <w:r>
          <w:fldChar w:fldCharType="end"/>
        </w:r>
      </w:hyperlink>
    </w:p>
    <w:p>
      <w:pPr>
        <w:pStyle w:val="TOC2"/>
        <w:tabs>
          <w:tab w:val="right" w:leader="dot" w:pos="8306"/>
        </w:tabs>
      </w:pPr>
      <w:hyperlink w:anchor="_Toc1903" w:history="1">
        <w:r>
          <w:rPr>
            <w:rFonts w:ascii="仿宋" w:eastAsia="仿宋" w:hAnsi="仿宋" w:cs="仿宋" w:hint="eastAsia"/>
            <w:lang w:eastAsia="zh-CN"/>
          </w:rPr>
          <w:t>(一)、建筑工程设计原则</w:t>
        </w:r>
        <w:r>
          <w:tab/>
        </w:r>
        <w:r>
          <w:fldChar w:fldCharType="begin"/>
        </w:r>
        <w:r>
          <w:instrText xml:space="preserve"> PAGEREF _Toc1903 \h </w:instrText>
        </w:r>
        <w:r>
          <w:fldChar w:fldCharType="separate"/>
        </w:r>
        <w:r>
          <w:t>3</w:t>
        </w:r>
        <w:r>
          <w:fldChar w:fldCharType="end"/>
        </w:r>
      </w:hyperlink>
    </w:p>
    <w:p>
      <w:pPr>
        <w:pStyle w:val="TOC2"/>
        <w:tabs>
          <w:tab w:val="right" w:leader="dot" w:pos="8306"/>
        </w:tabs>
      </w:pPr>
      <w:hyperlink w:anchor="_Toc18600" w:history="1">
        <w:r>
          <w:rPr>
            <w:rFonts w:ascii="仿宋" w:eastAsia="仿宋" w:hAnsi="仿宋" w:cs="仿宋" w:hint="eastAsia"/>
            <w:lang w:eastAsia="zh-CN"/>
          </w:rPr>
          <w:t>(二)、土建工程设计年限及安全等级</w:t>
        </w:r>
        <w:r>
          <w:tab/>
        </w:r>
        <w:r>
          <w:fldChar w:fldCharType="begin"/>
        </w:r>
        <w:r>
          <w:instrText xml:space="preserve"> PAGEREF _Toc18600 \h </w:instrText>
        </w:r>
        <w:r>
          <w:fldChar w:fldCharType="separate"/>
        </w:r>
        <w:r>
          <w:t>4</w:t>
        </w:r>
        <w:r>
          <w:fldChar w:fldCharType="end"/>
        </w:r>
      </w:hyperlink>
    </w:p>
    <w:p>
      <w:pPr>
        <w:pStyle w:val="TOC2"/>
        <w:tabs>
          <w:tab w:val="right" w:leader="dot" w:pos="8306"/>
        </w:tabs>
      </w:pPr>
      <w:hyperlink w:anchor="_Toc24658" w:history="1">
        <w:r>
          <w:rPr>
            <w:rFonts w:ascii="仿宋" w:eastAsia="仿宋" w:hAnsi="仿宋" w:cs="仿宋" w:hint="eastAsia"/>
            <w:lang w:eastAsia="zh-CN"/>
          </w:rPr>
          <w:t>(三)、建筑工程设计总体要求</w:t>
        </w:r>
        <w:r>
          <w:tab/>
        </w:r>
        <w:r>
          <w:fldChar w:fldCharType="begin"/>
        </w:r>
        <w:r>
          <w:instrText xml:space="preserve"> PAGEREF _Toc24658 \h </w:instrText>
        </w:r>
        <w:r>
          <w:fldChar w:fldCharType="separate"/>
        </w:r>
        <w:r>
          <w:t>5</w:t>
        </w:r>
        <w:r>
          <w:fldChar w:fldCharType="end"/>
        </w:r>
      </w:hyperlink>
    </w:p>
    <w:p>
      <w:pPr>
        <w:pStyle w:val="TOC2"/>
        <w:tabs>
          <w:tab w:val="right" w:leader="dot" w:pos="8306"/>
        </w:tabs>
      </w:pPr>
      <w:hyperlink w:anchor="_Toc4353" w:history="1">
        <w:r>
          <w:rPr>
            <w:rFonts w:ascii="仿宋" w:eastAsia="仿宋" w:hAnsi="仿宋" w:cs="仿宋" w:hint="eastAsia"/>
            <w:lang w:eastAsia="zh-CN"/>
          </w:rPr>
          <w:t>(四)、土建工程建设指标</w:t>
        </w:r>
        <w:r>
          <w:tab/>
        </w:r>
        <w:r>
          <w:fldChar w:fldCharType="begin"/>
        </w:r>
        <w:r>
          <w:instrText xml:space="preserve"> PAGEREF _Toc4353 \h </w:instrText>
        </w:r>
        <w:r>
          <w:fldChar w:fldCharType="separate"/>
        </w:r>
        <w:r>
          <w:t>6</w:t>
        </w:r>
        <w:r>
          <w:fldChar w:fldCharType="end"/>
        </w:r>
      </w:hyperlink>
    </w:p>
    <w:p>
      <w:pPr>
        <w:pStyle w:val="TOC1"/>
        <w:tabs>
          <w:tab w:val="right" w:leader="dot" w:pos="8306"/>
        </w:tabs>
      </w:pPr>
      <w:hyperlink w:anchor="_Toc15072" w:history="1">
        <w:r>
          <w:rPr>
            <w:rFonts w:ascii="仿宋" w:eastAsia="仿宋" w:hAnsi="仿宋" w:cs="仿宋" w:hint="eastAsia"/>
            <w:lang w:eastAsia="zh-CN"/>
          </w:rPr>
          <w:t>二、故障指示器项目可持续发展</w:t>
        </w:r>
        <w:r>
          <w:tab/>
        </w:r>
        <w:r>
          <w:fldChar w:fldCharType="begin"/>
        </w:r>
        <w:r>
          <w:instrText xml:space="preserve"> PAGEREF _Toc15072 \h </w:instrText>
        </w:r>
        <w:r>
          <w:fldChar w:fldCharType="separate"/>
        </w:r>
        <w:r>
          <w:t>6</w:t>
        </w:r>
        <w:r>
          <w:fldChar w:fldCharType="end"/>
        </w:r>
      </w:hyperlink>
    </w:p>
    <w:p>
      <w:pPr>
        <w:pStyle w:val="TOC2"/>
        <w:tabs>
          <w:tab w:val="right" w:leader="dot" w:pos="8306"/>
        </w:tabs>
      </w:pPr>
      <w:hyperlink w:anchor="_Toc24751" w:history="1">
        <w:r>
          <w:rPr>
            <w:rFonts w:ascii="仿宋" w:eastAsia="仿宋" w:hAnsi="仿宋" w:cs="仿宋" w:hint="eastAsia"/>
            <w:lang w:eastAsia="zh-CN"/>
          </w:rPr>
          <w:t>(一)、可持续战略与实践</w:t>
        </w:r>
        <w:r>
          <w:tab/>
        </w:r>
        <w:r>
          <w:fldChar w:fldCharType="begin"/>
        </w:r>
        <w:r>
          <w:instrText xml:space="preserve"> PAGEREF _Toc24751 \h </w:instrText>
        </w:r>
        <w:r>
          <w:fldChar w:fldCharType="separate"/>
        </w:r>
        <w:r>
          <w:t>6</w:t>
        </w:r>
        <w:r>
          <w:fldChar w:fldCharType="end"/>
        </w:r>
      </w:hyperlink>
    </w:p>
    <w:p>
      <w:pPr>
        <w:pStyle w:val="TOC2"/>
        <w:tabs>
          <w:tab w:val="right" w:leader="dot" w:pos="8306"/>
        </w:tabs>
      </w:pPr>
      <w:hyperlink w:anchor="_Toc16237" w:history="1">
        <w:r>
          <w:rPr>
            <w:rFonts w:ascii="仿宋" w:eastAsia="仿宋" w:hAnsi="仿宋" w:cs="仿宋" w:hint="eastAsia"/>
            <w:lang w:eastAsia="zh-CN"/>
          </w:rPr>
          <w:t>(二)、环保与社会责任</w:t>
        </w:r>
        <w:r>
          <w:tab/>
        </w:r>
        <w:r>
          <w:fldChar w:fldCharType="begin"/>
        </w:r>
        <w:r>
          <w:instrText xml:space="preserve"> PAGEREF _Toc16237 \h </w:instrText>
        </w:r>
        <w:r>
          <w:fldChar w:fldCharType="separate"/>
        </w:r>
        <w:r>
          <w:t>7</w:t>
        </w:r>
        <w:r>
          <w:fldChar w:fldCharType="end"/>
        </w:r>
      </w:hyperlink>
    </w:p>
    <w:p>
      <w:pPr>
        <w:pStyle w:val="TOC1"/>
        <w:tabs>
          <w:tab w:val="right" w:leader="dot" w:pos="8306"/>
        </w:tabs>
      </w:pPr>
      <w:hyperlink w:anchor="_Toc17246" w:history="1">
        <w:r>
          <w:rPr>
            <w:rFonts w:ascii="仿宋" w:eastAsia="仿宋" w:hAnsi="仿宋" w:cs="仿宋" w:hint="eastAsia"/>
            <w:lang w:eastAsia="zh-CN"/>
          </w:rPr>
          <w:t>三、故障指示器项目危机管理</w:t>
        </w:r>
        <w:r>
          <w:tab/>
        </w:r>
        <w:r>
          <w:fldChar w:fldCharType="begin"/>
        </w:r>
        <w:r>
          <w:instrText xml:space="preserve"> PAGEREF _Toc17246 \h </w:instrText>
        </w:r>
        <w:r>
          <w:fldChar w:fldCharType="separate"/>
        </w:r>
        <w:r>
          <w:t>8</w:t>
        </w:r>
        <w:r>
          <w:fldChar w:fldCharType="end"/>
        </w:r>
      </w:hyperlink>
    </w:p>
    <w:p>
      <w:pPr>
        <w:pStyle w:val="TOC2"/>
        <w:tabs>
          <w:tab w:val="right" w:leader="dot" w:pos="8306"/>
        </w:tabs>
      </w:pPr>
      <w:hyperlink w:anchor="_Toc25853" w:history="1">
        <w:r>
          <w:rPr>
            <w:rFonts w:ascii="仿宋" w:eastAsia="仿宋" w:hAnsi="仿宋" w:cs="仿宋" w:hint="eastAsia"/>
            <w:lang w:eastAsia="zh-CN"/>
          </w:rPr>
          <w:t>(一)、危机预警与识别</w:t>
        </w:r>
        <w:r>
          <w:tab/>
        </w:r>
        <w:r>
          <w:fldChar w:fldCharType="begin"/>
        </w:r>
        <w:r>
          <w:instrText xml:space="preserve"> PAGEREF _Toc25853 \h </w:instrText>
        </w:r>
        <w:r>
          <w:fldChar w:fldCharType="separate"/>
        </w:r>
        <w:r>
          <w:t>8</w:t>
        </w:r>
        <w:r>
          <w:fldChar w:fldCharType="end"/>
        </w:r>
      </w:hyperlink>
    </w:p>
    <w:p>
      <w:pPr>
        <w:pStyle w:val="TOC2"/>
        <w:tabs>
          <w:tab w:val="right" w:leader="dot" w:pos="8306"/>
        </w:tabs>
      </w:pPr>
      <w:hyperlink w:anchor="_Toc3583" w:history="1">
        <w:r>
          <w:rPr>
            <w:rFonts w:ascii="仿宋" w:eastAsia="仿宋" w:hAnsi="仿宋" w:cs="仿宋" w:hint="eastAsia"/>
            <w:lang w:eastAsia="zh-CN"/>
          </w:rPr>
          <w:t>(二)、危机应对与恢复</w:t>
        </w:r>
        <w:r>
          <w:tab/>
        </w:r>
        <w:r>
          <w:fldChar w:fldCharType="begin"/>
        </w:r>
        <w:r>
          <w:instrText xml:space="preserve"> PAGEREF _Toc3583 \h </w:instrText>
        </w:r>
        <w:r>
          <w:fldChar w:fldCharType="separate"/>
        </w:r>
        <w:r>
          <w:t>9</w:t>
        </w:r>
        <w:r>
          <w:fldChar w:fldCharType="end"/>
        </w:r>
      </w:hyperlink>
    </w:p>
    <w:p>
      <w:pPr>
        <w:pStyle w:val="TOC1"/>
        <w:tabs>
          <w:tab w:val="right" w:leader="dot" w:pos="8306"/>
        </w:tabs>
      </w:pPr>
      <w:hyperlink w:anchor="_Toc26310" w:history="1">
        <w:r>
          <w:rPr>
            <w:rFonts w:ascii="仿宋" w:eastAsia="仿宋" w:hAnsi="仿宋" w:cs="仿宋" w:hint="eastAsia"/>
            <w:lang w:eastAsia="zh-CN"/>
          </w:rPr>
          <w:t>四、故障指示器项目绩效评估</w:t>
        </w:r>
        <w:r>
          <w:tab/>
        </w:r>
        <w:r>
          <w:fldChar w:fldCharType="begin"/>
        </w:r>
        <w:r>
          <w:instrText xml:space="preserve"> PAGEREF _Toc26310 \h </w:instrText>
        </w:r>
        <w:r>
          <w:fldChar w:fldCharType="separate"/>
        </w:r>
        <w:r>
          <w:t>10</w:t>
        </w:r>
        <w:r>
          <w:fldChar w:fldCharType="end"/>
        </w:r>
      </w:hyperlink>
    </w:p>
    <w:p>
      <w:pPr>
        <w:pStyle w:val="TOC2"/>
        <w:tabs>
          <w:tab w:val="right" w:leader="dot" w:pos="8306"/>
        </w:tabs>
      </w:pPr>
      <w:hyperlink w:anchor="_Toc10423" w:history="1">
        <w:r>
          <w:rPr>
            <w:rFonts w:ascii="仿宋" w:eastAsia="仿宋" w:hAnsi="仿宋" w:cs="仿宋" w:hint="eastAsia"/>
            <w:lang w:eastAsia="zh-CN"/>
          </w:rPr>
          <w:t>(一)、绩效评估指标</w:t>
        </w:r>
        <w:r>
          <w:tab/>
        </w:r>
        <w:r>
          <w:fldChar w:fldCharType="begin"/>
        </w:r>
        <w:r>
          <w:instrText xml:space="preserve"> PAGEREF _Toc10423 \h </w:instrText>
        </w:r>
        <w:r>
          <w:fldChar w:fldCharType="separate"/>
        </w:r>
        <w:r>
          <w:t>10</w:t>
        </w:r>
        <w:r>
          <w:fldChar w:fldCharType="end"/>
        </w:r>
      </w:hyperlink>
    </w:p>
    <w:p>
      <w:pPr>
        <w:pStyle w:val="TOC2"/>
        <w:tabs>
          <w:tab w:val="right" w:leader="dot" w:pos="8306"/>
        </w:tabs>
      </w:pPr>
      <w:hyperlink w:anchor="_Toc26373" w:history="1">
        <w:r>
          <w:rPr>
            <w:rFonts w:ascii="仿宋" w:eastAsia="仿宋" w:hAnsi="仿宋" w:cs="仿宋" w:hint="eastAsia"/>
            <w:lang w:eastAsia="zh-CN"/>
          </w:rPr>
          <w:t>(二)、绩效评估方法</w:t>
        </w:r>
        <w:r>
          <w:tab/>
        </w:r>
        <w:r>
          <w:fldChar w:fldCharType="begin"/>
        </w:r>
        <w:r>
          <w:instrText xml:space="preserve"> PAGEREF _Toc26373 \h </w:instrText>
        </w:r>
        <w:r>
          <w:fldChar w:fldCharType="separate"/>
        </w:r>
        <w:r>
          <w:t>11</w:t>
        </w:r>
        <w:r>
          <w:fldChar w:fldCharType="end"/>
        </w:r>
      </w:hyperlink>
    </w:p>
    <w:p>
      <w:pPr>
        <w:pStyle w:val="TOC2"/>
        <w:tabs>
          <w:tab w:val="right" w:leader="dot" w:pos="8306"/>
        </w:tabs>
      </w:pPr>
      <w:hyperlink w:anchor="_Toc9452" w:history="1">
        <w:r>
          <w:rPr>
            <w:rFonts w:ascii="仿宋" w:eastAsia="仿宋" w:hAnsi="仿宋" w:cs="仿宋" w:hint="eastAsia"/>
            <w:lang w:eastAsia="zh-CN"/>
          </w:rPr>
          <w:t>(三)、绩效评估周期</w:t>
        </w:r>
        <w:r>
          <w:tab/>
        </w:r>
        <w:r>
          <w:fldChar w:fldCharType="begin"/>
        </w:r>
        <w:r>
          <w:instrText xml:space="preserve"> PAGEREF _Toc9452 \h </w:instrText>
        </w:r>
        <w:r>
          <w:fldChar w:fldCharType="separate"/>
        </w:r>
        <w:r>
          <w:t>12</w:t>
        </w:r>
        <w:r>
          <w:fldChar w:fldCharType="end"/>
        </w:r>
      </w:hyperlink>
    </w:p>
    <w:p>
      <w:pPr>
        <w:pStyle w:val="TOC1"/>
        <w:tabs>
          <w:tab w:val="right" w:leader="dot" w:pos="8306"/>
        </w:tabs>
      </w:pPr>
      <w:hyperlink w:anchor="_Toc12594" w:history="1">
        <w:r>
          <w:rPr>
            <w:rFonts w:ascii="仿宋" w:eastAsia="仿宋" w:hAnsi="仿宋" w:cs="仿宋" w:hint="eastAsia"/>
            <w:lang w:eastAsia="zh-CN"/>
          </w:rPr>
          <w:t>五、故障指示器项目选址可行性分析</w:t>
        </w:r>
        <w:r>
          <w:tab/>
        </w:r>
        <w:r>
          <w:fldChar w:fldCharType="begin"/>
        </w:r>
        <w:r>
          <w:instrText xml:space="preserve"> PAGEREF _Toc12594 \h </w:instrText>
        </w:r>
        <w:r>
          <w:fldChar w:fldCharType="separate"/>
        </w:r>
        <w:r>
          <w:t>13</w:t>
        </w:r>
        <w:r>
          <w:fldChar w:fldCharType="end"/>
        </w:r>
      </w:hyperlink>
    </w:p>
    <w:p>
      <w:pPr>
        <w:pStyle w:val="TOC2"/>
        <w:tabs>
          <w:tab w:val="right" w:leader="dot" w:pos="8306"/>
        </w:tabs>
      </w:pPr>
      <w:hyperlink w:anchor="_Toc26910" w:history="1">
        <w:r>
          <w:rPr>
            <w:rFonts w:ascii="仿宋" w:eastAsia="仿宋" w:hAnsi="仿宋" w:cs="仿宋" w:hint="eastAsia"/>
            <w:lang w:eastAsia="zh-CN"/>
          </w:rPr>
          <w:t>(一)、故障指示器项目选址</w:t>
        </w:r>
        <w:r>
          <w:tab/>
        </w:r>
        <w:r>
          <w:fldChar w:fldCharType="begin"/>
        </w:r>
        <w:r>
          <w:instrText xml:space="preserve"> PAGEREF _Toc26910 \h </w:instrText>
        </w:r>
        <w:r>
          <w:fldChar w:fldCharType="separate"/>
        </w:r>
        <w:r>
          <w:t>13</w:t>
        </w:r>
        <w:r>
          <w:fldChar w:fldCharType="end"/>
        </w:r>
      </w:hyperlink>
    </w:p>
    <w:p>
      <w:pPr>
        <w:pStyle w:val="TOC2"/>
        <w:tabs>
          <w:tab w:val="right" w:leader="dot" w:pos="8306"/>
        </w:tabs>
      </w:pPr>
      <w:hyperlink w:anchor="_Toc24339" w:history="1">
        <w:r>
          <w:rPr>
            <w:rFonts w:ascii="仿宋" w:eastAsia="仿宋" w:hAnsi="仿宋" w:cs="仿宋" w:hint="eastAsia"/>
            <w:lang w:eastAsia="zh-CN"/>
          </w:rPr>
          <w:t>(二)、用地控制指标</w:t>
        </w:r>
        <w:r>
          <w:tab/>
        </w:r>
        <w:r>
          <w:fldChar w:fldCharType="begin"/>
        </w:r>
        <w:r>
          <w:instrText xml:space="preserve"> PAGEREF _Toc24339 \h </w:instrText>
        </w:r>
        <w:r>
          <w:fldChar w:fldCharType="separate"/>
        </w:r>
        <w:r>
          <w:t>14</w:t>
        </w:r>
        <w:r>
          <w:fldChar w:fldCharType="end"/>
        </w:r>
      </w:hyperlink>
    </w:p>
    <w:p>
      <w:pPr>
        <w:pStyle w:val="TOC2"/>
        <w:tabs>
          <w:tab w:val="right" w:leader="dot" w:pos="8306"/>
        </w:tabs>
      </w:pPr>
      <w:hyperlink w:anchor="_Toc18482" w:history="1">
        <w:r>
          <w:rPr>
            <w:rFonts w:ascii="仿宋" w:eastAsia="仿宋" w:hAnsi="仿宋" w:cs="仿宋" w:hint="eastAsia"/>
            <w:lang w:eastAsia="zh-CN"/>
          </w:rPr>
          <w:t>(三)、节约用地措施</w:t>
        </w:r>
        <w:r>
          <w:tab/>
        </w:r>
        <w:r>
          <w:fldChar w:fldCharType="begin"/>
        </w:r>
        <w:r>
          <w:instrText xml:space="preserve"> PAGEREF _Toc18482 \h </w:instrText>
        </w:r>
        <w:r>
          <w:fldChar w:fldCharType="separate"/>
        </w:r>
        <w:r>
          <w:t>15</w:t>
        </w:r>
        <w:r>
          <w:fldChar w:fldCharType="end"/>
        </w:r>
      </w:hyperlink>
    </w:p>
    <w:p>
      <w:pPr>
        <w:pStyle w:val="TOC2"/>
        <w:tabs>
          <w:tab w:val="right" w:leader="dot" w:pos="8306"/>
        </w:tabs>
      </w:pPr>
      <w:hyperlink w:anchor="_Toc32587" w:history="1">
        <w:r>
          <w:rPr>
            <w:rFonts w:ascii="仿宋" w:eastAsia="仿宋" w:hAnsi="仿宋" w:cs="仿宋" w:hint="eastAsia"/>
            <w:lang w:eastAsia="zh-CN"/>
          </w:rPr>
          <w:t>(四)、总图布置方案</w:t>
        </w:r>
        <w:r>
          <w:tab/>
        </w:r>
        <w:r>
          <w:fldChar w:fldCharType="begin"/>
        </w:r>
        <w:r>
          <w:instrText xml:space="preserve"> PAGEREF _Toc32587 \h </w:instrText>
        </w:r>
        <w:r>
          <w:fldChar w:fldCharType="separate"/>
        </w:r>
        <w:r>
          <w:t>17</w:t>
        </w:r>
        <w:r>
          <w:fldChar w:fldCharType="end"/>
        </w:r>
      </w:hyperlink>
    </w:p>
    <w:p>
      <w:pPr>
        <w:pStyle w:val="TOC2"/>
        <w:tabs>
          <w:tab w:val="right" w:leader="dot" w:pos="8306"/>
        </w:tabs>
      </w:pPr>
      <w:hyperlink w:anchor="_Toc18511" w:history="1">
        <w:r>
          <w:rPr>
            <w:rFonts w:ascii="仿宋" w:eastAsia="仿宋" w:hAnsi="仿宋" w:cs="仿宋" w:hint="eastAsia"/>
            <w:lang w:eastAsia="zh-CN"/>
          </w:rPr>
          <w:t>(五)、选址综合评价</w:t>
        </w:r>
        <w:r>
          <w:tab/>
        </w:r>
        <w:r>
          <w:fldChar w:fldCharType="begin"/>
        </w:r>
        <w:r>
          <w:instrText xml:space="preserve"> PAGEREF _Toc18511 \h </w:instrText>
        </w:r>
        <w:r>
          <w:fldChar w:fldCharType="separate"/>
        </w:r>
        <w:r>
          <w:t>18</w:t>
        </w:r>
        <w:r>
          <w:fldChar w:fldCharType="end"/>
        </w:r>
      </w:hyperlink>
    </w:p>
    <w:p>
      <w:pPr>
        <w:pStyle w:val="TOC1"/>
        <w:tabs>
          <w:tab w:val="right" w:leader="dot" w:pos="8306"/>
        </w:tabs>
      </w:pPr>
      <w:hyperlink w:anchor="_Toc4422" w:history="1">
        <w:r>
          <w:rPr>
            <w:rFonts w:ascii="仿宋" w:eastAsia="仿宋" w:hAnsi="仿宋" w:cs="仿宋" w:hint="eastAsia"/>
            <w:lang w:eastAsia="zh-CN"/>
          </w:rPr>
          <w:t>六、市场分析、调研</w:t>
        </w:r>
        <w:r>
          <w:tab/>
        </w:r>
        <w:r>
          <w:fldChar w:fldCharType="begin"/>
        </w:r>
        <w:r>
          <w:instrText xml:space="preserve"> PAGEREF _Toc4422 \h </w:instrText>
        </w:r>
        <w:r>
          <w:fldChar w:fldCharType="separate"/>
        </w:r>
        <w:r>
          <w:t>19</w:t>
        </w:r>
        <w:r>
          <w:fldChar w:fldCharType="end"/>
        </w:r>
      </w:hyperlink>
    </w:p>
    <w:p>
      <w:pPr>
        <w:pStyle w:val="TOC2"/>
        <w:tabs>
          <w:tab w:val="right" w:leader="dot" w:pos="8306"/>
        </w:tabs>
      </w:pPr>
      <w:hyperlink w:anchor="_Toc15753" w:history="1">
        <w:r>
          <w:rPr>
            <w:rFonts w:ascii="仿宋" w:eastAsia="仿宋" w:hAnsi="仿宋" w:cs="仿宋" w:hint="eastAsia"/>
            <w:lang w:eastAsia="zh-CN"/>
          </w:rPr>
          <w:t>(一)、故障指示器行业分析</w:t>
        </w:r>
        <w:r>
          <w:tab/>
        </w:r>
        <w:r>
          <w:fldChar w:fldCharType="begin"/>
        </w:r>
        <w:r>
          <w:instrText xml:space="preserve"> PAGEREF _Toc15753 \h </w:instrText>
        </w:r>
        <w:r>
          <w:fldChar w:fldCharType="separate"/>
        </w:r>
        <w:r>
          <w:t>19</w:t>
        </w:r>
        <w:r>
          <w:fldChar w:fldCharType="end"/>
        </w:r>
      </w:hyperlink>
    </w:p>
    <w:p>
      <w:pPr>
        <w:pStyle w:val="TOC2"/>
        <w:tabs>
          <w:tab w:val="right" w:leader="dot" w:pos="8306"/>
        </w:tabs>
      </w:pPr>
      <w:hyperlink w:anchor="_Toc2491" w:history="1">
        <w:r>
          <w:rPr>
            <w:rFonts w:ascii="仿宋" w:eastAsia="仿宋" w:hAnsi="仿宋" w:cs="仿宋" w:hint="eastAsia"/>
            <w:lang w:eastAsia="zh-CN"/>
          </w:rPr>
          <w:t>(二)、故障指示器市场分析预测</w:t>
        </w:r>
        <w:r>
          <w:tab/>
        </w:r>
        <w:r>
          <w:fldChar w:fldCharType="begin"/>
        </w:r>
        <w:r>
          <w:instrText xml:space="preserve"> PAGEREF _Toc2491 \h </w:instrText>
        </w:r>
        <w:r>
          <w:fldChar w:fldCharType="separate"/>
        </w:r>
        <w:r>
          <w:t>19</w:t>
        </w:r>
        <w:r>
          <w:fldChar w:fldCharType="end"/>
        </w:r>
      </w:hyperlink>
    </w:p>
    <w:p>
      <w:pPr>
        <w:pStyle w:val="TOC1"/>
        <w:tabs>
          <w:tab w:val="right" w:leader="dot" w:pos="8306"/>
        </w:tabs>
      </w:pPr>
      <w:hyperlink w:anchor="_Toc16100" w:history="1">
        <w:r>
          <w:rPr>
            <w:rFonts w:ascii="仿宋" w:eastAsia="仿宋" w:hAnsi="仿宋" w:cs="仿宋" w:hint="eastAsia"/>
            <w:lang w:eastAsia="zh-CN"/>
          </w:rPr>
          <w:t>七、故障指示器项目风险管理</w:t>
        </w:r>
        <w:r>
          <w:tab/>
        </w:r>
        <w:r>
          <w:fldChar w:fldCharType="begin"/>
        </w:r>
        <w:r>
          <w:instrText xml:space="preserve"> PAGEREF _Toc16100 \h </w:instrText>
        </w:r>
        <w:r>
          <w:fldChar w:fldCharType="separate"/>
        </w:r>
        <w:r>
          <w:t>20</w:t>
        </w:r>
        <w:r>
          <w:fldChar w:fldCharType="end"/>
        </w:r>
      </w:hyperlink>
    </w:p>
    <w:p>
      <w:pPr>
        <w:pStyle w:val="TOC2"/>
        <w:tabs>
          <w:tab w:val="right" w:leader="dot" w:pos="8306"/>
        </w:tabs>
      </w:pPr>
      <w:hyperlink w:anchor="_Toc27679" w:history="1">
        <w:r>
          <w:rPr>
            <w:rFonts w:ascii="仿宋" w:eastAsia="仿宋" w:hAnsi="仿宋" w:cs="仿宋" w:hint="eastAsia"/>
            <w:lang w:eastAsia="zh-CN"/>
          </w:rPr>
          <w:t>(一)、风险识别与评估</w:t>
        </w:r>
        <w:r>
          <w:tab/>
        </w:r>
        <w:r>
          <w:fldChar w:fldCharType="begin"/>
        </w:r>
        <w:r>
          <w:instrText xml:space="preserve"> PAGEREF _Toc27679 \h </w:instrText>
        </w:r>
        <w:r>
          <w:fldChar w:fldCharType="separate"/>
        </w:r>
        <w:r>
          <w:t>20</w:t>
        </w:r>
        <w:r>
          <w:fldChar w:fldCharType="end"/>
        </w:r>
      </w:hyperlink>
    </w:p>
    <w:p>
      <w:pPr>
        <w:pStyle w:val="TOC2"/>
        <w:tabs>
          <w:tab w:val="right" w:leader="dot" w:pos="8306"/>
        </w:tabs>
      </w:pPr>
      <w:hyperlink w:anchor="_Toc28794" w:history="1">
        <w:r>
          <w:rPr>
            <w:rFonts w:ascii="仿宋" w:eastAsia="仿宋" w:hAnsi="仿宋" w:cs="仿宋" w:hint="eastAsia"/>
            <w:lang w:eastAsia="zh-CN"/>
          </w:rPr>
          <w:t>(二)、风险应对策略</w:t>
        </w:r>
        <w:r>
          <w:tab/>
        </w:r>
        <w:r>
          <w:fldChar w:fldCharType="begin"/>
        </w:r>
        <w:r>
          <w:instrText xml:space="preserve"> PAGEREF _Toc28794 \h </w:instrText>
        </w:r>
        <w:r>
          <w:fldChar w:fldCharType="separate"/>
        </w:r>
        <w:r>
          <w:t>21</w:t>
        </w:r>
        <w:r>
          <w:fldChar w:fldCharType="end"/>
        </w:r>
      </w:hyperlink>
    </w:p>
    <w:p>
      <w:pPr>
        <w:pStyle w:val="TOC2"/>
        <w:tabs>
          <w:tab w:val="right" w:leader="dot" w:pos="8306"/>
        </w:tabs>
      </w:pPr>
      <w:hyperlink w:anchor="_Toc13256" w:history="1">
        <w:r>
          <w:rPr>
            <w:rFonts w:ascii="仿宋" w:eastAsia="仿宋" w:hAnsi="仿宋" w:cs="仿宋" w:hint="eastAsia"/>
            <w:lang w:eastAsia="zh-CN"/>
          </w:rPr>
          <w:t>(三)、风险监控与控制</w:t>
        </w:r>
        <w:r>
          <w:tab/>
        </w:r>
        <w:r>
          <w:fldChar w:fldCharType="begin"/>
        </w:r>
        <w:r>
          <w:instrText xml:space="preserve"> PAGEREF _Toc13256 \h </w:instrText>
        </w:r>
        <w:r>
          <w:fldChar w:fldCharType="separate"/>
        </w:r>
        <w:r>
          <w:t>23</w:t>
        </w:r>
        <w:r>
          <w:fldChar w:fldCharType="end"/>
        </w:r>
      </w:hyperlink>
    </w:p>
    <w:p>
      <w:pPr>
        <w:pStyle w:val="TOC1"/>
        <w:tabs>
          <w:tab w:val="right" w:leader="dot" w:pos="8306"/>
        </w:tabs>
      </w:pPr>
      <w:hyperlink w:anchor="_Toc11306" w:history="1">
        <w:r>
          <w:rPr>
            <w:rFonts w:ascii="仿宋" w:eastAsia="仿宋" w:hAnsi="仿宋" w:cs="仿宋" w:hint="eastAsia"/>
            <w:lang w:eastAsia="zh-CN"/>
          </w:rPr>
          <w:t>八、故障指示器项目投资规划</w:t>
        </w:r>
        <w:r>
          <w:tab/>
        </w:r>
        <w:r>
          <w:fldChar w:fldCharType="begin"/>
        </w:r>
        <w:r>
          <w:instrText xml:space="preserve"> PAGEREF _Toc11306 \h </w:instrText>
        </w:r>
        <w:r>
          <w:fldChar w:fldCharType="separate"/>
        </w:r>
        <w:r>
          <w:t>24</w:t>
        </w:r>
        <w:r>
          <w:fldChar w:fldCharType="end"/>
        </w:r>
      </w:hyperlink>
    </w:p>
    <w:p>
      <w:pPr>
        <w:pStyle w:val="TOC2"/>
        <w:tabs>
          <w:tab w:val="right" w:leader="dot" w:pos="8306"/>
        </w:tabs>
      </w:pPr>
      <w:hyperlink w:anchor="_Toc6000" w:history="1">
        <w:r>
          <w:rPr>
            <w:rFonts w:ascii="仿宋" w:eastAsia="仿宋" w:hAnsi="仿宋" w:cs="仿宋" w:hint="eastAsia"/>
            <w:lang w:eastAsia="zh-CN"/>
          </w:rPr>
          <w:t>(一)、故障指示器项目总投资估算</w:t>
        </w:r>
        <w:r>
          <w:tab/>
        </w:r>
        <w:r>
          <w:fldChar w:fldCharType="begin"/>
        </w:r>
        <w:r>
          <w:instrText xml:space="preserve"> PAGEREF _Toc6000 \h </w:instrText>
        </w:r>
        <w:r>
          <w:fldChar w:fldCharType="separate"/>
        </w:r>
        <w:r>
          <w:t>24</w:t>
        </w:r>
        <w:r>
          <w:fldChar w:fldCharType="end"/>
        </w:r>
      </w:hyperlink>
    </w:p>
    <w:p>
      <w:pPr>
        <w:pStyle w:val="TOC2"/>
        <w:tabs>
          <w:tab w:val="right" w:leader="dot" w:pos="8306"/>
        </w:tabs>
      </w:pPr>
      <w:hyperlink w:anchor="_Toc13513" w:history="1">
        <w:r>
          <w:rPr>
            <w:rFonts w:ascii="仿宋" w:eastAsia="仿宋" w:hAnsi="仿宋" w:cs="仿宋" w:hint="eastAsia"/>
            <w:lang w:eastAsia="zh-CN"/>
          </w:rPr>
          <w:t>(二)、资金筹措</w:t>
        </w:r>
        <w:r>
          <w:tab/>
        </w:r>
        <w:r>
          <w:fldChar w:fldCharType="begin"/>
        </w:r>
        <w:r>
          <w:instrText xml:space="preserve"> PAGEREF _Toc13513 \h </w:instrText>
        </w:r>
        <w:r>
          <w:fldChar w:fldCharType="separate"/>
        </w:r>
        <w:r>
          <w:t>26</w:t>
        </w:r>
        <w:r>
          <w:fldChar w:fldCharType="end"/>
        </w:r>
      </w:hyperlink>
    </w:p>
    <w:p>
      <w:pPr>
        <w:pStyle w:val="TOC1"/>
        <w:tabs>
          <w:tab w:val="right" w:leader="dot" w:pos="8306"/>
        </w:tabs>
      </w:pPr>
      <w:hyperlink w:anchor="_Toc27118" w:history="1">
        <w:r>
          <w:rPr>
            <w:rFonts w:ascii="仿宋" w:eastAsia="仿宋" w:hAnsi="仿宋" w:cs="仿宋" w:hint="eastAsia"/>
            <w:lang w:eastAsia="zh-CN"/>
          </w:rPr>
          <w:t>九、故障指示器项目经营效益</w:t>
        </w:r>
        <w:r>
          <w:tab/>
        </w:r>
        <w:r>
          <w:fldChar w:fldCharType="begin"/>
        </w:r>
        <w:r>
          <w:instrText xml:space="preserve"> PAGEREF _Toc27118 \h </w:instrText>
        </w:r>
        <w:r>
          <w:fldChar w:fldCharType="separate"/>
        </w:r>
        <w:r>
          <w:t>26</w:t>
        </w:r>
        <w:r>
          <w:fldChar w:fldCharType="end"/>
        </w:r>
      </w:hyperlink>
    </w:p>
    <w:p>
      <w:pPr>
        <w:pStyle w:val="TOC2"/>
        <w:tabs>
          <w:tab w:val="right" w:leader="dot" w:pos="8306"/>
        </w:tabs>
      </w:pPr>
      <w:hyperlink w:anchor="_Toc25313" w:history="1">
        <w:r>
          <w:rPr>
            <w:rFonts w:ascii="仿宋" w:eastAsia="仿宋" w:hAnsi="仿宋" w:cs="仿宋" w:hint="eastAsia"/>
            <w:lang w:eastAsia="zh-CN"/>
          </w:rPr>
          <w:t>(一)、经济评价财务测算</w:t>
        </w:r>
        <w:r>
          <w:tab/>
        </w:r>
        <w:r>
          <w:fldChar w:fldCharType="begin"/>
        </w:r>
        <w:r>
          <w:instrText xml:space="preserve"> PAGEREF _Toc25313 \h </w:instrText>
        </w:r>
        <w:r>
          <w:fldChar w:fldCharType="separate"/>
        </w:r>
        <w:r>
          <w:t>26</w:t>
        </w:r>
        <w:r>
          <w:fldChar w:fldCharType="end"/>
        </w:r>
      </w:hyperlink>
    </w:p>
    <w:p>
      <w:pPr>
        <w:pStyle w:val="TOC2"/>
        <w:tabs>
          <w:tab w:val="right" w:leader="dot" w:pos="8306"/>
        </w:tabs>
      </w:pPr>
      <w:hyperlink w:anchor="_Toc12050" w:history="1">
        <w:r>
          <w:rPr>
            <w:rFonts w:ascii="仿宋" w:eastAsia="仿宋" w:hAnsi="仿宋" w:cs="仿宋" w:hint="eastAsia"/>
            <w:lang w:eastAsia="zh-CN"/>
          </w:rPr>
          <w:t>(二)、故障指示器项目盈利能力分析</w:t>
        </w:r>
        <w:r>
          <w:tab/>
        </w:r>
        <w:r>
          <w:fldChar w:fldCharType="begin"/>
        </w:r>
        <w:r>
          <w:instrText xml:space="preserve"> PAGEREF _Toc12050 \h </w:instrText>
        </w:r>
        <w:r>
          <w:fldChar w:fldCharType="separate"/>
        </w:r>
        <w:r>
          <w:t>28</w:t>
        </w:r>
        <w:r>
          <w:fldChar w:fldCharType="end"/>
        </w:r>
      </w:hyperlink>
    </w:p>
    <w:p>
      <w:pPr>
        <w:pStyle w:val="TOC1"/>
        <w:tabs>
          <w:tab w:val="right" w:leader="dot" w:pos="8306"/>
        </w:tabs>
      </w:pPr>
      <w:hyperlink w:anchor="_Toc25811" w:history="1">
        <w:r>
          <w:rPr>
            <w:rFonts w:ascii="仿宋" w:eastAsia="仿宋" w:hAnsi="仿宋" w:cs="仿宋" w:hint="eastAsia"/>
            <w:lang w:eastAsia="zh-CN"/>
          </w:rPr>
          <w:t>十、生产安全保护</w:t>
        </w:r>
        <w:r>
          <w:tab/>
        </w:r>
        <w:r>
          <w:fldChar w:fldCharType="begin"/>
        </w:r>
        <w:r>
          <w:instrText xml:space="preserve"> PAGEREF _Toc25811 \h </w:instrText>
        </w:r>
        <w:r>
          <w:fldChar w:fldCharType="separate"/>
        </w:r>
        <w:r>
          <w:t>28</w:t>
        </w:r>
        <w:r>
          <w:fldChar w:fldCharType="end"/>
        </w:r>
      </w:hyperlink>
    </w:p>
    <w:p>
      <w:pPr>
        <w:pStyle w:val="TOC2"/>
        <w:tabs>
          <w:tab w:val="right" w:leader="dot" w:pos="8306"/>
        </w:tabs>
      </w:pPr>
      <w:hyperlink w:anchor="_Toc30275" w:history="1">
        <w:r>
          <w:rPr>
            <w:rFonts w:ascii="仿宋" w:eastAsia="仿宋" w:hAnsi="仿宋" w:cs="仿宋" w:hint="eastAsia"/>
            <w:lang w:eastAsia="zh-CN"/>
          </w:rPr>
          <w:t>(一)、消防安全</w:t>
        </w:r>
        <w:r>
          <w:tab/>
        </w:r>
        <w:r>
          <w:fldChar w:fldCharType="begin"/>
        </w:r>
        <w:r>
          <w:instrText xml:space="preserve"> PAGEREF _Toc30275 \h </w:instrText>
        </w:r>
        <w:r>
          <w:fldChar w:fldCharType="separate"/>
        </w:r>
        <w:r>
          <w:t>28</w:t>
        </w:r>
        <w:r>
          <w:fldChar w:fldCharType="end"/>
        </w:r>
      </w:hyperlink>
    </w:p>
    <w:p>
      <w:pPr>
        <w:pStyle w:val="TOC2"/>
        <w:tabs>
          <w:tab w:val="right" w:leader="dot" w:pos="8306"/>
        </w:tabs>
      </w:pPr>
      <w:hyperlink w:anchor="_Toc25805" w:history="1">
        <w:r>
          <w:rPr>
            <w:rFonts w:ascii="仿宋" w:eastAsia="仿宋" w:hAnsi="仿宋" w:cs="仿宋" w:hint="eastAsia"/>
            <w:lang w:eastAsia="zh-CN"/>
          </w:rPr>
          <w:t>(二)、防火防爆总图布置措施</w:t>
        </w:r>
        <w:r>
          <w:tab/>
        </w:r>
        <w:r>
          <w:fldChar w:fldCharType="begin"/>
        </w:r>
        <w:r>
          <w:instrText xml:space="preserve"> PAGEREF _Toc25805 \h </w:instrText>
        </w:r>
        <w:r>
          <w:fldChar w:fldCharType="separate"/>
        </w:r>
        <w:r>
          <w:t>30</w:t>
        </w:r>
        <w:r>
          <w:fldChar w:fldCharType="end"/>
        </w:r>
      </w:hyperlink>
    </w:p>
    <w:p>
      <w:pPr>
        <w:pStyle w:val="TOC2"/>
        <w:tabs>
          <w:tab w:val="right" w:leader="dot" w:pos="8306"/>
        </w:tabs>
      </w:pPr>
      <w:hyperlink w:anchor="_Toc16336" w:history="1">
        <w:r>
          <w:rPr>
            <w:rFonts w:ascii="仿宋" w:eastAsia="仿宋" w:hAnsi="仿宋" w:cs="仿宋" w:hint="eastAsia"/>
            <w:lang w:eastAsia="zh-CN"/>
          </w:rPr>
          <w:t>(三)、自然灾害防范措施</w:t>
        </w:r>
        <w:r>
          <w:tab/>
        </w:r>
        <w:r>
          <w:fldChar w:fldCharType="begin"/>
        </w:r>
        <w:r>
          <w:instrText xml:space="preserve"> PAGEREF _Toc16336 \h </w:instrText>
        </w:r>
        <w:r>
          <w:fldChar w:fldCharType="separate"/>
        </w:r>
        <w:r>
          <w:t>31</w:t>
        </w:r>
        <w:r>
          <w:fldChar w:fldCharType="end"/>
        </w:r>
      </w:hyperlink>
    </w:p>
    <w:p>
      <w:pPr>
        <w:pStyle w:val="TOC2"/>
        <w:tabs>
          <w:tab w:val="right" w:leader="dot" w:pos="8306"/>
        </w:tabs>
      </w:pPr>
      <w:hyperlink w:anchor="_Toc19793" w:history="1">
        <w:r>
          <w:rPr>
            <w:rFonts w:ascii="仿宋" w:eastAsia="仿宋" w:hAnsi="仿宋" w:cs="仿宋" w:hint="eastAsia"/>
            <w:lang w:eastAsia="zh-CN"/>
          </w:rPr>
          <w:t>(四)、安全色及安全标志使用要求</w:t>
        </w:r>
        <w:r>
          <w:tab/>
        </w:r>
        <w:r>
          <w:fldChar w:fldCharType="begin"/>
        </w:r>
        <w:r>
          <w:instrText xml:space="preserve"> PAGEREF _Toc19793 \h </w:instrText>
        </w:r>
        <w:r>
          <w:fldChar w:fldCharType="separate"/>
        </w:r>
        <w:r>
          <w:t>32</w:t>
        </w:r>
        <w:r>
          <w:fldChar w:fldCharType="end"/>
        </w:r>
      </w:hyperlink>
    </w:p>
    <w:p>
      <w:pPr>
        <w:pStyle w:val="TOC2"/>
        <w:tabs>
          <w:tab w:val="right" w:leader="dot" w:pos="8306"/>
        </w:tabs>
      </w:pPr>
      <w:hyperlink w:anchor="_Toc20961" w:history="1">
        <w:r>
          <w:rPr>
            <w:rFonts w:ascii="仿宋" w:eastAsia="仿宋" w:hAnsi="仿宋" w:cs="仿宋" w:hint="eastAsia"/>
            <w:lang w:eastAsia="zh-CN"/>
          </w:rPr>
          <w:t>(五)、防尘防毒措施</w:t>
        </w:r>
        <w:r>
          <w:tab/>
        </w:r>
        <w:r>
          <w:fldChar w:fldCharType="begin"/>
        </w:r>
        <w:r>
          <w:instrText xml:space="preserve"> PAGEREF _Toc20961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26" w:history="1">
        <w:r>
          <w:rPr>
            <w:rFonts w:ascii="仿宋" w:eastAsia="仿宋" w:hAnsi="仿宋" w:cs="仿宋" w:hint="eastAsia"/>
            <w:lang w:eastAsia="zh-CN"/>
          </w:rPr>
          <w:t>(六)、防静电、触电防护及防雷措施</w:t>
        </w:r>
        <w:r>
          <w:tab/>
        </w:r>
        <w:r>
          <w:fldChar w:fldCharType="begin"/>
        </w:r>
        <w:r>
          <w:instrText xml:space="preserve"> PAGEREF _Toc25326 \h </w:instrText>
        </w:r>
        <w:r>
          <w:fldChar w:fldCharType="separate"/>
        </w:r>
        <w:r>
          <w:t>33</w:t>
        </w:r>
        <w:r>
          <w:fldChar w:fldCharType="end"/>
        </w:r>
      </w:hyperlink>
    </w:p>
    <w:p>
      <w:pPr>
        <w:pStyle w:val="TOC2"/>
        <w:tabs>
          <w:tab w:val="right" w:leader="dot" w:pos="8306"/>
        </w:tabs>
      </w:pPr>
      <w:hyperlink w:anchor="_Toc8636" w:history="1">
        <w:r>
          <w:rPr>
            <w:rFonts w:ascii="仿宋" w:eastAsia="仿宋" w:hAnsi="仿宋" w:cs="仿宋" w:hint="eastAsia"/>
            <w:lang w:eastAsia="zh-CN"/>
          </w:rPr>
          <w:t>(七)、机械设备安全保障措施</w:t>
        </w:r>
        <w:r>
          <w:tab/>
        </w:r>
        <w:r>
          <w:fldChar w:fldCharType="begin"/>
        </w:r>
        <w:r>
          <w:instrText xml:space="preserve"> PAGEREF _Toc8636 \h </w:instrText>
        </w:r>
        <w:r>
          <w:fldChar w:fldCharType="separate"/>
        </w:r>
        <w:r>
          <w:t>35</w:t>
        </w:r>
        <w:r>
          <w:fldChar w:fldCharType="end"/>
        </w:r>
      </w:hyperlink>
    </w:p>
    <w:p>
      <w:pPr>
        <w:pStyle w:val="TOC1"/>
        <w:tabs>
          <w:tab w:val="right" w:leader="dot" w:pos="8306"/>
        </w:tabs>
      </w:pPr>
      <w:hyperlink w:anchor="_Toc25822" w:history="1">
        <w:r>
          <w:rPr>
            <w:rFonts w:ascii="仿宋" w:eastAsia="仿宋" w:hAnsi="仿宋" w:cs="仿宋" w:hint="eastAsia"/>
            <w:lang w:eastAsia="zh-CN"/>
          </w:rPr>
          <w:t>十一、故障指示器项目财务管理</w:t>
        </w:r>
        <w:r>
          <w:tab/>
        </w:r>
        <w:r>
          <w:fldChar w:fldCharType="begin"/>
        </w:r>
        <w:r>
          <w:instrText xml:space="preserve"> PAGEREF _Toc25822 \h </w:instrText>
        </w:r>
        <w:r>
          <w:fldChar w:fldCharType="separate"/>
        </w:r>
        <w:r>
          <w:t>36</w:t>
        </w:r>
        <w:r>
          <w:fldChar w:fldCharType="end"/>
        </w:r>
      </w:hyperlink>
    </w:p>
    <w:p>
      <w:pPr>
        <w:pStyle w:val="TOC2"/>
        <w:tabs>
          <w:tab w:val="right" w:leader="dot" w:pos="8306"/>
        </w:tabs>
      </w:pPr>
      <w:hyperlink w:anchor="_Toc23685" w:history="1">
        <w:r>
          <w:rPr>
            <w:rFonts w:ascii="仿宋" w:eastAsia="仿宋" w:hAnsi="仿宋" w:cs="仿宋" w:hint="eastAsia"/>
            <w:lang w:eastAsia="zh-CN"/>
          </w:rPr>
          <w:t>(一)、资金需求大</w:t>
        </w:r>
        <w:r>
          <w:tab/>
        </w:r>
        <w:r>
          <w:fldChar w:fldCharType="begin"/>
        </w:r>
        <w:r>
          <w:instrText xml:space="preserve"> PAGEREF _Toc23685 \h </w:instrText>
        </w:r>
        <w:r>
          <w:fldChar w:fldCharType="separate"/>
        </w:r>
        <w:r>
          <w:t>36</w:t>
        </w:r>
        <w:r>
          <w:fldChar w:fldCharType="end"/>
        </w:r>
      </w:hyperlink>
    </w:p>
    <w:p>
      <w:pPr>
        <w:pStyle w:val="TOC2"/>
        <w:tabs>
          <w:tab w:val="right" w:leader="dot" w:pos="8306"/>
        </w:tabs>
      </w:pPr>
      <w:hyperlink w:anchor="_Toc13149" w:history="1">
        <w:r>
          <w:rPr>
            <w:rFonts w:ascii="仿宋" w:eastAsia="仿宋" w:hAnsi="仿宋" w:cs="仿宋" w:hint="eastAsia"/>
            <w:lang w:eastAsia="zh-CN"/>
          </w:rPr>
          <w:t>(二)、研发周期长</w:t>
        </w:r>
        <w:r>
          <w:tab/>
        </w:r>
        <w:r>
          <w:fldChar w:fldCharType="begin"/>
        </w:r>
        <w:r>
          <w:instrText xml:space="preserve"> PAGEREF _Toc13149 \h </w:instrText>
        </w:r>
        <w:r>
          <w:fldChar w:fldCharType="separate"/>
        </w:r>
        <w:r>
          <w:t>37</w:t>
        </w:r>
        <w:r>
          <w:fldChar w:fldCharType="end"/>
        </w:r>
      </w:hyperlink>
    </w:p>
    <w:p>
      <w:pPr>
        <w:pStyle w:val="TOC2"/>
        <w:tabs>
          <w:tab w:val="right" w:leader="dot" w:pos="8306"/>
        </w:tabs>
      </w:pPr>
      <w:hyperlink w:anchor="_Toc12956" w:history="1">
        <w:r>
          <w:rPr>
            <w:rFonts w:ascii="仿宋" w:eastAsia="仿宋" w:hAnsi="仿宋" w:cs="仿宋" w:hint="eastAsia"/>
            <w:lang w:eastAsia="zh-CN"/>
          </w:rPr>
          <w:t>(三)、市场风险大</w:t>
        </w:r>
        <w:r>
          <w:tab/>
        </w:r>
        <w:r>
          <w:fldChar w:fldCharType="begin"/>
        </w:r>
        <w:r>
          <w:instrText xml:space="preserve"> PAGEREF _Toc12956 \h </w:instrText>
        </w:r>
        <w:r>
          <w:fldChar w:fldCharType="separate"/>
        </w:r>
        <w:r>
          <w:t>39</w:t>
        </w:r>
        <w:r>
          <w:fldChar w:fldCharType="end"/>
        </w:r>
      </w:hyperlink>
    </w:p>
    <w:p>
      <w:pPr>
        <w:pStyle w:val="TOC2"/>
        <w:tabs>
          <w:tab w:val="right" w:leader="dot" w:pos="8306"/>
        </w:tabs>
      </w:pPr>
      <w:hyperlink w:anchor="_Toc12794" w:history="1">
        <w:r>
          <w:rPr>
            <w:rFonts w:ascii="仿宋" w:eastAsia="仿宋" w:hAnsi="仿宋" w:cs="仿宋" w:hint="eastAsia"/>
            <w:lang w:eastAsia="zh-CN"/>
          </w:rPr>
          <w:t>(四)、利润率高</w:t>
        </w:r>
        <w:r>
          <w:tab/>
        </w:r>
        <w:r>
          <w:fldChar w:fldCharType="begin"/>
        </w:r>
        <w:r>
          <w:instrText xml:space="preserve"> PAGEREF _Toc12794 \h </w:instrText>
        </w:r>
        <w:r>
          <w:fldChar w:fldCharType="separate"/>
        </w:r>
        <w:r>
          <w:t>41</w:t>
        </w:r>
        <w:r>
          <w:fldChar w:fldCharType="end"/>
        </w:r>
      </w:hyperlink>
    </w:p>
    <w:p>
      <w:pPr>
        <w:pStyle w:val="TOC1"/>
        <w:tabs>
          <w:tab w:val="right" w:leader="dot" w:pos="8306"/>
        </w:tabs>
      </w:pPr>
      <w:hyperlink w:anchor="_Toc25411" w:history="1">
        <w:r>
          <w:rPr>
            <w:rFonts w:ascii="仿宋" w:eastAsia="仿宋" w:hAnsi="仿宋" w:cs="仿宋" w:hint="eastAsia"/>
            <w:lang w:eastAsia="zh-CN"/>
          </w:rPr>
          <w:t>十二、故障指示器项目计划安排</w:t>
        </w:r>
        <w:r>
          <w:tab/>
        </w:r>
        <w:r>
          <w:fldChar w:fldCharType="begin"/>
        </w:r>
        <w:r>
          <w:instrText xml:space="preserve"> PAGEREF _Toc25411 \h </w:instrText>
        </w:r>
        <w:r>
          <w:fldChar w:fldCharType="separate"/>
        </w:r>
        <w:r>
          <w:t>43</w:t>
        </w:r>
        <w:r>
          <w:fldChar w:fldCharType="end"/>
        </w:r>
      </w:hyperlink>
    </w:p>
    <w:p>
      <w:pPr>
        <w:pStyle w:val="TOC2"/>
        <w:tabs>
          <w:tab w:val="right" w:leader="dot" w:pos="8306"/>
        </w:tabs>
      </w:pPr>
      <w:hyperlink w:anchor="_Toc3376" w:history="1">
        <w:r>
          <w:rPr>
            <w:rFonts w:ascii="仿宋" w:eastAsia="仿宋" w:hAnsi="仿宋" w:cs="仿宋" w:hint="eastAsia"/>
            <w:lang w:eastAsia="zh-CN"/>
          </w:rPr>
          <w:t>(一)、建设周期</w:t>
        </w:r>
        <w:r>
          <w:tab/>
        </w:r>
        <w:r>
          <w:fldChar w:fldCharType="begin"/>
        </w:r>
        <w:r>
          <w:instrText xml:space="preserve"> PAGEREF _Toc3376 \h </w:instrText>
        </w:r>
        <w:r>
          <w:fldChar w:fldCharType="separate"/>
        </w:r>
        <w:r>
          <w:t>43</w:t>
        </w:r>
        <w:r>
          <w:fldChar w:fldCharType="end"/>
        </w:r>
      </w:hyperlink>
    </w:p>
    <w:p>
      <w:pPr>
        <w:pStyle w:val="TOC2"/>
        <w:tabs>
          <w:tab w:val="right" w:leader="dot" w:pos="8306"/>
        </w:tabs>
      </w:pPr>
      <w:hyperlink w:anchor="_Toc12861" w:history="1">
        <w:r>
          <w:rPr>
            <w:rFonts w:ascii="仿宋" w:eastAsia="仿宋" w:hAnsi="仿宋" w:cs="仿宋" w:hint="eastAsia"/>
            <w:lang w:eastAsia="zh-CN"/>
          </w:rPr>
          <w:t>(二)、建设进度</w:t>
        </w:r>
        <w:r>
          <w:tab/>
        </w:r>
        <w:r>
          <w:fldChar w:fldCharType="begin"/>
        </w:r>
        <w:r>
          <w:instrText xml:space="preserve"> PAGEREF _Toc12861 \h </w:instrText>
        </w:r>
        <w:r>
          <w:fldChar w:fldCharType="separate"/>
        </w:r>
        <w:r>
          <w:t>44</w:t>
        </w:r>
        <w:r>
          <w:fldChar w:fldCharType="end"/>
        </w:r>
      </w:hyperlink>
    </w:p>
    <w:p>
      <w:pPr>
        <w:pStyle w:val="TOC2"/>
        <w:tabs>
          <w:tab w:val="right" w:leader="dot" w:pos="8306"/>
        </w:tabs>
      </w:pPr>
      <w:hyperlink w:anchor="_Toc1546" w:history="1">
        <w:r>
          <w:rPr>
            <w:rFonts w:ascii="仿宋" w:eastAsia="仿宋" w:hAnsi="仿宋" w:cs="仿宋" w:hint="eastAsia"/>
            <w:lang w:eastAsia="zh-CN"/>
          </w:rPr>
          <w:t>(三)、进度安排注意事项</w:t>
        </w:r>
        <w:r>
          <w:tab/>
        </w:r>
        <w:r>
          <w:fldChar w:fldCharType="begin"/>
        </w:r>
        <w:r>
          <w:instrText xml:space="preserve"> PAGEREF _Toc1546 \h </w:instrText>
        </w:r>
        <w:r>
          <w:fldChar w:fldCharType="separate"/>
        </w:r>
        <w:r>
          <w:t>45</w:t>
        </w:r>
        <w:r>
          <w:fldChar w:fldCharType="end"/>
        </w:r>
      </w:hyperlink>
    </w:p>
    <w:p>
      <w:pPr>
        <w:pStyle w:val="TOC2"/>
        <w:tabs>
          <w:tab w:val="right" w:leader="dot" w:pos="8306"/>
        </w:tabs>
      </w:pPr>
      <w:hyperlink w:anchor="_Toc32632" w:history="1">
        <w:r>
          <w:rPr>
            <w:rFonts w:ascii="仿宋" w:eastAsia="仿宋" w:hAnsi="仿宋" w:cs="仿宋" w:hint="eastAsia"/>
            <w:lang w:eastAsia="zh-CN"/>
          </w:rPr>
          <w:t>(四)、人力资源配置</w:t>
        </w:r>
        <w:r>
          <w:tab/>
        </w:r>
        <w:r>
          <w:fldChar w:fldCharType="begin"/>
        </w:r>
        <w:r>
          <w:instrText xml:space="preserve"> PAGEREF _Toc32632 \h </w:instrText>
        </w:r>
        <w:r>
          <w:fldChar w:fldCharType="separate"/>
        </w:r>
        <w:r>
          <w:t>47</w:t>
        </w:r>
        <w:r>
          <w:fldChar w:fldCharType="end"/>
        </w:r>
      </w:hyperlink>
    </w:p>
    <w:p>
      <w:pPr>
        <w:pStyle w:val="TOC1"/>
        <w:tabs>
          <w:tab w:val="right" w:leader="dot" w:pos="8306"/>
        </w:tabs>
      </w:pPr>
      <w:hyperlink w:anchor="_Toc15262" w:history="1">
        <w:r>
          <w:rPr>
            <w:rFonts w:ascii="仿宋" w:eastAsia="仿宋" w:hAnsi="仿宋" w:cs="仿宋" w:hint="eastAsia"/>
            <w:lang w:eastAsia="zh-CN"/>
          </w:rPr>
          <w:t>十三、供应链管理</w:t>
        </w:r>
        <w:r>
          <w:tab/>
        </w:r>
        <w:r>
          <w:fldChar w:fldCharType="begin"/>
        </w:r>
        <w:r>
          <w:instrText xml:space="preserve"> PAGEREF _Toc15262 \h </w:instrText>
        </w:r>
        <w:r>
          <w:fldChar w:fldCharType="separate"/>
        </w:r>
        <w:r>
          <w:t>47</w:t>
        </w:r>
        <w:r>
          <w:fldChar w:fldCharType="end"/>
        </w:r>
      </w:hyperlink>
    </w:p>
    <w:p>
      <w:pPr>
        <w:pStyle w:val="TOC2"/>
        <w:tabs>
          <w:tab w:val="right" w:leader="dot" w:pos="8306"/>
        </w:tabs>
      </w:pPr>
      <w:hyperlink w:anchor="_Toc14602" w:history="1">
        <w:r>
          <w:rPr>
            <w:rFonts w:ascii="仿宋" w:eastAsia="仿宋" w:hAnsi="仿宋" w:cs="仿宋" w:hint="eastAsia"/>
            <w:lang w:eastAsia="zh-CN"/>
          </w:rPr>
          <w:t>(一)、供应链战略规划</w:t>
        </w:r>
        <w:r>
          <w:tab/>
        </w:r>
        <w:r>
          <w:fldChar w:fldCharType="begin"/>
        </w:r>
        <w:r>
          <w:instrText xml:space="preserve"> PAGEREF _Toc14602 \h </w:instrText>
        </w:r>
        <w:r>
          <w:fldChar w:fldCharType="separate"/>
        </w:r>
        <w:r>
          <w:t>47</w:t>
        </w:r>
        <w:r>
          <w:fldChar w:fldCharType="end"/>
        </w:r>
      </w:hyperlink>
    </w:p>
    <w:p>
      <w:pPr>
        <w:pStyle w:val="TOC2"/>
        <w:tabs>
          <w:tab w:val="right" w:leader="dot" w:pos="8306"/>
        </w:tabs>
      </w:pPr>
      <w:hyperlink w:anchor="_Toc27040" w:history="1">
        <w:r>
          <w:rPr>
            <w:rFonts w:ascii="仿宋" w:eastAsia="仿宋" w:hAnsi="仿宋" w:cs="仿宋" w:hint="eastAsia"/>
            <w:lang w:eastAsia="zh-CN"/>
          </w:rPr>
          <w:t>(二)、供应商选择与合作</w:t>
        </w:r>
        <w:r>
          <w:tab/>
        </w:r>
        <w:r>
          <w:fldChar w:fldCharType="begin"/>
        </w:r>
        <w:r>
          <w:instrText xml:space="preserve"> PAGEREF _Toc27040 \h </w:instrText>
        </w:r>
        <w:r>
          <w:fldChar w:fldCharType="separate"/>
        </w:r>
        <w:r>
          <w:t>49</w:t>
        </w:r>
        <w:r>
          <w:fldChar w:fldCharType="end"/>
        </w:r>
      </w:hyperlink>
    </w:p>
    <w:p>
      <w:pPr>
        <w:pStyle w:val="TOC2"/>
        <w:tabs>
          <w:tab w:val="right" w:leader="dot" w:pos="8306"/>
        </w:tabs>
      </w:pPr>
      <w:hyperlink w:anchor="_Toc25089" w:history="1">
        <w:r>
          <w:rPr>
            <w:rFonts w:ascii="仿宋" w:eastAsia="仿宋" w:hAnsi="仿宋" w:cs="仿宋" w:hint="eastAsia"/>
            <w:lang w:eastAsia="zh-CN"/>
          </w:rPr>
          <w:t>(三)、物流与库存管理</w:t>
        </w:r>
        <w:r>
          <w:tab/>
        </w:r>
        <w:r>
          <w:fldChar w:fldCharType="begin"/>
        </w:r>
        <w:r>
          <w:instrText xml:space="preserve"> PAGEREF _Toc25089 \h </w:instrText>
        </w:r>
        <w:r>
          <w:fldChar w:fldCharType="separate"/>
        </w:r>
        <w:r>
          <w:t>50</w:t>
        </w:r>
        <w:r>
          <w:fldChar w:fldCharType="end"/>
        </w:r>
      </w:hyperlink>
    </w:p>
    <w:p>
      <w:pPr>
        <w:pStyle w:val="TOC1"/>
        <w:tabs>
          <w:tab w:val="right" w:leader="dot" w:pos="8306"/>
        </w:tabs>
      </w:pPr>
      <w:hyperlink w:anchor="_Toc3172" w:history="1">
        <w:r>
          <w:rPr>
            <w:rFonts w:ascii="仿宋" w:eastAsia="仿宋" w:hAnsi="仿宋" w:cs="仿宋" w:hint="eastAsia"/>
            <w:lang w:eastAsia="zh-CN"/>
          </w:rPr>
          <w:t>十四、故障指示器项目实施时间节点</w:t>
        </w:r>
        <w:r>
          <w:tab/>
        </w:r>
        <w:r>
          <w:fldChar w:fldCharType="begin"/>
        </w:r>
        <w:r>
          <w:instrText xml:space="preserve"> PAGEREF _Toc3172 \h </w:instrText>
        </w:r>
        <w:r>
          <w:fldChar w:fldCharType="separate"/>
        </w:r>
        <w:r>
          <w:t>52</w:t>
        </w:r>
        <w:r>
          <w:fldChar w:fldCharType="end"/>
        </w:r>
      </w:hyperlink>
    </w:p>
    <w:p>
      <w:pPr>
        <w:pStyle w:val="TOC2"/>
        <w:tabs>
          <w:tab w:val="right" w:leader="dot" w:pos="8306"/>
        </w:tabs>
      </w:pPr>
      <w:hyperlink w:anchor="_Toc31964" w:history="1">
        <w:r>
          <w:rPr>
            <w:rFonts w:ascii="仿宋" w:eastAsia="仿宋" w:hAnsi="仿宋" w:cs="仿宋" w:hint="eastAsia"/>
            <w:lang w:eastAsia="zh-CN"/>
          </w:rPr>
          <w:t>(一)、故障指示器项目启动阶段时间节点</w:t>
        </w:r>
        <w:r>
          <w:tab/>
        </w:r>
        <w:r>
          <w:fldChar w:fldCharType="begin"/>
        </w:r>
        <w:r>
          <w:instrText xml:space="preserve"> PAGEREF _Toc31964 \h </w:instrText>
        </w:r>
        <w:r>
          <w:fldChar w:fldCharType="separate"/>
        </w:r>
        <w:r>
          <w:t>52</w:t>
        </w:r>
        <w:r>
          <w:fldChar w:fldCharType="end"/>
        </w:r>
      </w:hyperlink>
    </w:p>
    <w:p>
      <w:pPr>
        <w:pStyle w:val="TOC2"/>
        <w:tabs>
          <w:tab w:val="right" w:leader="dot" w:pos="8306"/>
        </w:tabs>
      </w:pPr>
      <w:hyperlink w:anchor="_Toc7677" w:history="1">
        <w:r>
          <w:rPr>
            <w:rFonts w:ascii="仿宋" w:eastAsia="仿宋" w:hAnsi="仿宋" w:cs="仿宋" w:hint="eastAsia"/>
            <w:lang w:eastAsia="zh-CN"/>
          </w:rPr>
          <w:t>(二)、故障指示器项目执行阶段时间节点</w:t>
        </w:r>
        <w:r>
          <w:tab/>
        </w:r>
        <w:r>
          <w:fldChar w:fldCharType="begin"/>
        </w:r>
        <w:r>
          <w:instrText xml:space="preserve"> PAGEREF _Toc7677 \h </w:instrText>
        </w:r>
        <w:r>
          <w:fldChar w:fldCharType="separate"/>
        </w:r>
        <w:r>
          <w:t>53</w:t>
        </w:r>
        <w:r>
          <w:fldChar w:fldCharType="end"/>
        </w:r>
      </w:hyperlink>
    </w:p>
    <w:p>
      <w:pPr>
        <w:pStyle w:val="TOC2"/>
        <w:tabs>
          <w:tab w:val="right" w:leader="dot" w:pos="8306"/>
        </w:tabs>
      </w:pPr>
      <w:hyperlink w:anchor="_Toc24234" w:history="1">
        <w:r>
          <w:rPr>
            <w:rFonts w:ascii="仿宋" w:eastAsia="仿宋" w:hAnsi="仿宋" w:cs="仿宋" w:hint="eastAsia"/>
            <w:lang w:eastAsia="zh-CN"/>
          </w:rPr>
          <w:t>(三)、故障指示器项目完成阶段时间节点</w:t>
        </w:r>
        <w:r>
          <w:tab/>
        </w:r>
        <w:r>
          <w:fldChar w:fldCharType="begin"/>
        </w:r>
        <w:r>
          <w:instrText xml:space="preserve"> PAGEREF _Toc24234 \h </w:instrText>
        </w:r>
        <w:r>
          <w:fldChar w:fldCharType="separate"/>
        </w:r>
        <w:r>
          <w:t>54</w:t>
        </w:r>
        <w:r>
          <w:fldChar w:fldCharType="end"/>
        </w:r>
      </w:hyperlink>
    </w:p>
    <w:p>
      <w:pPr>
        <w:pStyle w:val="TOC1"/>
        <w:tabs>
          <w:tab w:val="right" w:leader="dot" w:pos="8306"/>
        </w:tabs>
      </w:pPr>
      <w:hyperlink w:anchor="_Toc32102" w:history="1">
        <w:r>
          <w:rPr>
            <w:rFonts w:ascii="仿宋" w:eastAsia="仿宋" w:hAnsi="仿宋" w:cs="仿宋" w:hint="eastAsia"/>
            <w:lang w:eastAsia="zh-CN"/>
          </w:rPr>
          <w:t>十五、故障指示器项目实施保障措施</w:t>
        </w:r>
        <w:r>
          <w:tab/>
        </w:r>
        <w:r>
          <w:fldChar w:fldCharType="begin"/>
        </w:r>
        <w:r>
          <w:instrText xml:space="preserve"> PAGEREF _Toc32102 \h </w:instrText>
        </w:r>
        <w:r>
          <w:fldChar w:fldCharType="separate"/>
        </w:r>
        <w:r>
          <w:t>55</w:t>
        </w:r>
        <w:r>
          <w:fldChar w:fldCharType="end"/>
        </w:r>
      </w:hyperlink>
    </w:p>
    <w:p>
      <w:pPr>
        <w:pStyle w:val="TOC2"/>
        <w:tabs>
          <w:tab w:val="right" w:leader="dot" w:pos="8306"/>
        </w:tabs>
      </w:pPr>
      <w:hyperlink w:anchor="_Toc22548" w:history="1">
        <w:r>
          <w:rPr>
            <w:rFonts w:ascii="仿宋" w:eastAsia="仿宋" w:hAnsi="仿宋" w:cs="仿宋" w:hint="eastAsia"/>
            <w:lang w:eastAsia="zh-CN"/>
          </w:rPr>
          <w:t>(一)、故障指示器项目实施保障机制</w:t>
        </w:r>
        <w:r>
          <w:tab/>
        </w:r>
        <w:r>
          <w:fldChar w:fldCharType="begin"/>
        </w:r>
        <w:r>
          <w:instrText xml:space="preserve"> PAGEREF _Toc22548 \h </w:instrText>
        </w:r>
        <w:r>
          <w:fldChar w:fldCharType="separate"/>
        </w:r>
        <w:r>
          <w:t>55</w:t>
        </w:r>
        <w:r>
          <w:fldChar w:fldCharType="end"/>
        </w:r>
      </w:hyperlink>
    </w:p>
    <w:p>
      <w:pPr>
        <w:pStyle w:val="TOC2"/>
        <w:tabs>
          <w:tab w:val="right" w:leader="dot" w:pos="8306"/>
        </w:tabs>
      </w:pPr>
      <w:hyperlink w:anchor="_Toc22484" w:history="1">
        <w:r>
          <w:rPr>
            <w:rFonts w:ascii="仿宋" w:eastAsia="仿宋" w:hAnsi="仿宋" w:cs="仿宋" w:hint="eastAsia"/>
            <w:lang w:eastAsia="zh-CN"/>
          </w:rPr>
          <w:t>(二)、故障指示器项目法律合规要求</w:t>
        </w:r>
        <w:r>
          <w:tab/>
        </w:r>
        <w:r>
          <w:fldChar w:fldCharType="begin"/>
        </w:r>
        <w:r>
          <w:instrText xml:space="preserve"> PAGEREF _Toc22484 \h </w:instrText>
        </w:r>
        <w:r>
          <w:fldChar w:fldCharType="separate"/>
        </w:r>
        <w:r>
          <w:t>58</w:t>
        </w:r>
        <w:r>
          <w:fldChar w:fldCharType="end"/>
        </w:r>
      </w:hyperlink>
    </w:p>
    <w:p>
      <w:pPr>
        <w:pStyle w:val="TOC2"/>
        <w:tabs>
          <w:tab w:val="right" w:leader="dot" w:pos="8306"/>
        </w:tabs>
      </w:pPr>
      <w:hyperlink w:anchor="_Toc19433" w:history="1">
        <w:r>
          <w:rPr>
            <w:rFonts w:ascii="仿宋" w:eastAsia="仿宋" w:hAnsi="仿宋" w:cs="仿宋" w:hint="eastAsia"/>
            <w:lang w:eastAsia="zh-CN"/>
          </w:rPr>
          <w:t>(三)、故障指示器项目合同管理与法律事务</w:t>
        </w:r>
        <w:r>
          <w:tab/>
        </w:r>
        <w:r>
          <w:fldChar w:fldCharType="begin"/>
        </w:r>
        <w:r>
          <w:instrText xml:space="preserve"> PAGEREF _Toc19433 \h </w:instrText>
        </w:r>
        <w:r>
          <w:fldChar w:fldCharType="separate"/>
        </w:r>
        <w:r>
          <w:t>63</w:t>
        </w:r>
        <w:r>
          <w:fldChar w:fldCharType="end"/>
        </w:r>
      </w:hyperlink>
    </w:p>
    <w:p>
      <w:pPr>
        <w:pStyle w:val="TOC2"/>
        <w:tabs>
          <w:tab w:val="right" w:leader="dot" w:pos="8306"/>
        </w:tabs>
      </w:pPr>
      <w:hyperlink w:anchor="_Toc28058" w:history="1">
        <w:r>
          <w:rPr>
            <w:rFonts w:ascii="仿宋" w:eastAsia="仿宋" w:hAnsi="仿宋" w:cs="仿宋" w:hint="eastAsia"/>
            <w:lang w:eastAsia="zh-CN"/>
          </w:rPr>
          <w:t>(四)、故障指示器项目知识产权保护策略</w:t>
        </w:r>
        <w:r>
          <w:tab/>
        </w:r>
        <w:r>
          <w:fldChar w:fldCharType="begin"/>
        </w:r>
        <w:r>
          <w:instrText xml:space="preserve"> PAGEREF _Toc28058 \h </w:instrText>
        </w:r>
        <w:r>
          <w:fldChar w:fldCharType="separate"/>
        </w:r>
        <w:r>
          <w:t>69</w:t>
        </w:r>
        <w:r>
          <w:fldChar w:fldCharType="end"/>
        </w:r>
      </w:hyperlink>
    </w:p>
    <w:p>
      <w:pPr>
        <w:pStyle w:val="TOC1"/>
        <w:tabs>
          <w:tab w:val="right" w:leader="dot" w:pos="8306"/>
        </w:tabs>
      </w:pPr>
      <w:hyperlink w:anchor="_Toc18152" w:history="1">
        <w:r>
          <w:rPr>
            <w:rFonts w:ascii="仿宋" w:eastAsia="仿宋" w:hAnsi="仿宋" w:cs="仿宋" w:hint="eastAsia"/>
            <w:lang w:eastAsia="zh-CN"/>
          </w:rPr>
          <w:t>十六、故障指示器项目工程方案分析</w:t>
        </w:r>
        <w:r>
          <w:tab/>
        </w:r>
        <w:r>
          <w:fldChar w:fldCharType="begin"/>
        </w:r>
        <w:r>
          <w:instrText xml:space="preserve"> PAGEREF _Toc18152 \h </w:instrText>
        </w:r>
        <w:r>
          <w:fldChar w:fldCharType="separate"/>
        </w:r>
        <w:r>
          <w:t>71</w:t>
        </w:r>
        <w:r>
          <w:fldChar w:fldCharType="end"/>
        </w:r>
      </w:hyperlink>
    </w:p>
    <w:p>
      <w:pPr>
        <w:pStyle w:val="TOC2"/>
        <w:tabs>
          <w:tab w:val="right" w:leader="dot" w:pos="8306"/>
        </w:tabs>
      </w:pPr>
      <w:hyperlink w:anchor="_Toc5969" w:history="1">
        <w:r>
          <w:rPr>
            <w:rFonts w:ascii="仿宋" w:eastAsia="仿宋" w:hAnsi="仿宋" w:cs="仿宋" w:hint="eastAsia"/>
            <w:lang w:eastAsia="zh-CN"/>
          </w:rPr>
          <w:t>(一)、建筑工程设计原则</w:t>
        </w:r>
        <w:r>
          <w:tab/>
        </w:r>
        <w:r>
          <w:fldChar w:fldCharType="begin"/>
        </w:r>
        <w:r>
          <w:instrText xml:space="preserve"> PAGEREF _Toc5969 \h </w:instrText>
        </w:r>
        <w:r>
          <w:fldChar w:fldCharType="separate"/>
        </w:r>
        <w:r>
          <w:t>71</w:t>
        </w:r>
        <w:r>
          <w:fldChar w:fldCharType="end"/>
        </w:r>
      </w:hyperlink>
    </w:p>
    <w:p>
      <w:pPr>
        <w:pStyle w:val="TOC2"/>
        <w:tabs>
          <w:tab w:val="right" w:leader="dot" w:pos="8306"/>
        </w:tabs>
      </w:pPr>
      <w:hyperlink w:anchor="_Toc2765" w:history="1">
        <w:r>
          <w:rPr>
            <w:rFonts w:ascii="仿宋" w:eastAsia="仿宋" w:hAnsi="仿宋" w:cs="仿宋" w:hint="eastAsia"/>
            <w:lang w:eastAsia="zh-CN"/>
          </w:rPr>
          <w:t>(二)、土建工程建设指标</w:t>
        </w:r>
        <w:r>
          <w:tab/>
        </w:r>
        <w:r>
          <w:fldChar w:fldCharType="begin"/>
        </w:r>
        <w:r>
          <w:instrText xml:space="preserve"> PAGEREF _Toc2765 \h </w:instrText>
        </w:r>
        <w:r>
          <w:fldChar w:fldCharType="separate"/>
        </w:r>
        <w:r>
          <w:t>75</w:t>
        </w:r>
        <w:r>
          <w:fldChar w:fldCharType="end"/>
        </w:r>
      </w:hyperlink>
    </w:p>
    <w:p>
      <w:pPr>
        <w:pStyle w:val="TOC1"/>
        <w:tabs>
          <w:tab w:val="right" w:leader="dot" w:pos="8306"/>
        </w:tabs>
      </w:pPr>
      <w:hyperlink w:anchor="_Toc21794" w:history="1">
        <w:r>
          <w:rPr>
            <w:rFonts w:ascii="仿宋" w:eastAsia="仿宋" w:hAnsi="仿宋" w:cs="仿宋" w:hint="eastAsia"/>
            <w:lang w:eastAsia="zh-CN"/>
          </w:rPr>
          <w:t>十七、故障指示器项目变更管理</w:t>
        </w:r>
        <w:r>
          <w:tab/>
        </w:r>
        <w:r>
          <w:fldChar w:fldCharType="begin"/>
        </w:r>
        <w:r>
          <w:instrText xml:space="preserve"> PAGEREF _Toc21794 \h </w:instrText>
        </w:r>
        <w:r>
          <w:fldChar w:fldCharType="separate"/>
        </w:r>
        <w:r>
          <w:t>76</w:t>
        </w:r>
        <w:r>
          <w:fldChar w:fldCharType="end"/>
        </w:r>
      </w:hyperlink>
    </w:p>
    <w:p>
      <w:pPr>
        <w:pStyle w:val="TOC2"/>
        <w:tabs>
          <w:tab w:val="right" w:leader="dot" w:pos="8306"/>
        </w:tabs>
      </w:pPr>
      <w:hyperlink w:anchor="_Toc20218" w:history="1">
        <w:r>
          <w:rPr>
            <w:rFonts w:ascii="仿宋" w:eastAsia="仿宋" w:hAnsi="仿宋" w:cs="仿宋" w:hint="eastAsia"/>
            <w:lang w:eastAsia="zh-CN"/>
          </w:rPr>
          <w:t>(一)、变更申请与评估</w:t>
        </w:r>
        <w:r>
          <w:tab/>
        </w:r>
        <w:r>
          <w:fldChar w:fldCharType="begin"/>
        </w:r>
        <w:r>
          <w:instrText xml:space="preserve"> PAGEREF _Toc20218 \h </w:instrText>
        </w:r>
        <w:r>
          <w:fldChar w:fldCharType="separate"/>
        </w:r>
        <w:r>
          <w:t>76</w:t>
        </w:r>
        <w:r>
          <w:fldChar w:fldCharType="end"/>
        </w:r>
      </w:hyperlink>
    </w:p>
    <w:p>
      <w:pPr>
        <w:pStyle w:val="TOC2"/>
        <w:tabs>
          <w:tab w:val="right" w:leader="dot" w:pos="8306"/>
        </w:tabs>
      </w:pPr>
      <w:hyperlink w:anchor="_Toc16730" w:history="1">
        <w:r>
          <w:rPr>
            <w:rFonts w:ascii="仿宋" w:eastAsia="仿宋" w:hAnsi="仿宋" w:cs="仿宋" w:hint="eastAsia"/>
            <w:lang w:eastAsia="zh-CN"/>
          </w:rPr>
          <w:t>(二)、变更实施与控制</w:t>
        </w:r>
        <w:r>
          <w:tab/>
        </w:r>
        <w:r>
          <w:fldChar w:fldCharType="begin"/>
        </w:r>
        <w:r>
          <w:instrText xml:space="preserve"> PAGEREF _Toc16730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06"/>
      <w:r>
        <w:rPr>
          <w:rFonts w:ascii="仿宋" w:eastAsia="仿宋" w:hAnsi="仿宋" w:cs="仿宋" w:hint="eastAsia"/>
          <w:sz w:val="28"/>
          <w:lang w:eastAsia="zh-CN"/>
        </w:rPr>
        <w:t>一、故障指示器项目土建工程</w:t>
      </w:r>
      <w:bookmarkEnd w:id="2"/>
    </w:p>
    <w:p>
      <w:pPr>
        <w:pStyle w:val="Heading2"/>
        <w:rPr>
          <w:rFonts w:ascii="仿宋" w:eastAsia="仿宋" w:hAnsi="仿宋" w:cs="仿宋" w:hint="eastAsia"/>
          <w:lang w:eastAsia="zh-CN"/>
        </w:rPr>
      </w:pPr>
      <w:bookmarkStart w:id="3" w:name="_Toc190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在故障指示器项目的建筑工程设计中，我们将秉承一系列重要的设计原则，以确保故障指示器项目建筑在功能、美观、可持续性等方面达到最佳效果。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首要原则是确保建筑的功能性得到最大化的发挥。我们将充分理解故障指示器项目的实际需求，合理布局各个功能区域，保证建筑在满足业务需求的同时，提供高效的工作环境。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在建筑设计中，我们将综合考虑建设和运营成本。通过精细的经济效益分析，确保设计方案在高效利用资源的同时，对故障指示器项目的长期盈利能力有积极的贡献。</w:t>
      </w:r>
    </w:p>
    <w:p>
      <w:pPr>
        <w:pStyle w:val="Heading2"/>
        <w:ind w:firstLine="560" w:firstLineChars="200"/>
        <w:rPr>
          <w:rFonts w:ascii="仿宋" w:eastAsia="仿宋" w:hAnsi="仿宋" w:cs="仿宋" w:hint="eastAsia"/>
          <w:sz w:val="28"/>
          <w:lang w:eastAsia="zh-CN"/>
        </w:rPr>
      </w:pPr>
      <w:bookmarkStart w:id="4" w:name="_Toc186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的土建工程设计中，我们将精准设定设计年限，结合故障指示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故障指示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6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故障指示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故障指示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故障指示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3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本期工程故障指示器项目预计总建筑面积XXX平方米，其中：计容建筑面积XXX平方米，计划建筑工程投资XX万元，占故障指示器项目总投资的XX%。</w:t>
      </w:r>
    </w:p>
    <w:p>
      <w:pPr>
        <w:pStyle w:val="Heading1"/>
        <w:ind w:firstLine="560" w:firstLineChars="200"/>
        <w:rPr>
          <w:rFonts w:ascii="仿宋" w:eastAsia="仿宋" w:hAnsi="仿宋" w:cs="仿宋" w:hint="eastAsia"/>
          <w:sz w:val="28"/>
          <w:lang w:eastAsia="zh-CN"/>
        </w:rPr>
      </w:pPr>
      <w:bookmarkStart w:id="7" w:name="_Toc15072"/>
      <w:r>
        <w:rPr>
          <w:rFonts w:ascii="仿宋" w:eastAsia="仿宋" w:hAnsi="仿宋" w:cs="仿宋" w:hint="eastAsia"/>
          <w:sz w:val="28"/>
          <w:lang w:eastAsia="zh-CN"/>
        </w:rPr>
        <w:t>二、故障指示器项目可持续发展</w:t>
      </w:r>
      <w:bookmarkEnd w:id="7"/>
    </w:p>
    <w:p>
      <w:pPr>
        <w:pStyle w:val="Heading2"/>
        <w:rPr>
          <w:rFonts w:ascii="仿宋" w:eastAsia="仿宋" w:hAnsi="仿宋" w:cs="仿宋" w:hint="eastAsia"/>
          <w:lang w:eastAsia="zh-CN"/>
        </w:rPr>
      </w:pPr>
      <w:bookmarkStart w:id="8" w:name="_Toc24751"/>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故障指示器项目中，故障指示器项目团队着眼于未来，明确了可持续发展的战略方向。制定的具体可持续发展目标包括降低资源使用、采用环保技术、最大化社会效益等。这一步骤不仅有助于故障指示器项目在环保和社会责任方面达到最高标准，也为未来提供了明确的指引，确保故障指示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可持续实践的融入故障指示器项目管理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故障指示器项目管理周期。从故障指示器项目规划开始，故障指示器项目团队就考虑了环境和社会的因素。在执行阶段，故障指示器项目团队积极推动绿色技术的应用，优化资源利用。此外，关注员工的社会责任，通过培训和沟通活动提高员工对可持续发展的认知，使他们能够在日常工作中践行可持续实践。这些举措不仅为故障指示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6237"/>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扎根于故障指示器项目的可持续发展理念，我们深信环保与社会责任是故障指示器项目成功的关键支柱。在故障指示器项目的每一步，我们都致力于通过创新和实践，履行对环境和社会的坚定责任。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团队通过引入先进的环保技术、建立高效的废物处理系统以及推动能源节约措施，积极履行环保责任。定期的环保监测和评估确保故障指示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不仅致力于自身可持续发展，还注重对社会的回馈。通过支持社区故障指示器项目、参与慈善事业、提供培训机会等方式，故障指示器项目积极履行社会责任。与当地社区建立积极互动，关注员工的工作与生活平衡，以及员工的身心健康，是故障指示器项目在社会责任层面的关键举措。这样的实践不仅增强了故障指示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7246"/>
      <w:r>
        <w:rPr>
          <w:rFonts w:ascii="仿宋" w:eastAsia="仿宋" w:hAnsi="仿宋" w:cs="仿宋" w:hint="eastAsia"/>
          <w:sz w:val="28"/>
          <w:lang w:eastAsia="zh-CN"/>
        </w:rPr>
        <w:t>三、故障指示器项目危机管理</w:t>
      </w:r>
      <w:bookmarkEnd w:id="10"/>
    </w:p>
    <w:p>
      <w:pPr>
        <w:pStyle w:val="Heading2"/>
        <w:rPr>
          <w:rFonts w:ascii="仿宋" w:eastAsia="仿宋" w:hAnsi="仿宋" w:cs="仿宋" w:hint="eastAsia"/>
          <w:lang w:eastAsia="zh-CN"/>
        </w:rPr>
      </w:pPr>
      <w:bookmarkStart w:id="11" w:name="_Toc2585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危机管理中，危机预警与识别是确保故障指示器项目稳健运行的核心步骤。通过建立全面的监测机制，故障指示器项目团队旨在及时发现和理解潜在的风险和危机因素，以便采取及时的预防和应对措施，确保故障指示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首先，通过深入的风险评估，故障指示器项目团队全面分析了整个故障指示器项目和各个阶段可能存在的威胁。这包括准确评估每个潜在风险的发生概率和可能影响的程度，为后续危机预警提供了有力支持。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故障指示器项目团队着重于明确定义故障指示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故障指示器项目进展的持续监控，团队能够及时发现潜在问题并作出迅速反应。故障指示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在这一阶段，团队的专业素养和反应速度将发挥至关重要的作用，以确保潜在危机能够在初期得到有效的处理，最大程度地减轻负面影响。通过危机预警与识别，故障指示器项目得以更有序、可控地推进。</w:t>
      </w:r>
    </w:p>
    <w:p>
      <w:pPr>
        <w:pStyle w:val="Heading2"/>
        <w:ind w:firstLine="560" w:firstLineChars="200"/>
        <w:rPr>
          <w:rFonts w:ascii="仿宋" w:eastAsia="仿宋" w:hAnsi="仿宋" w:cs="仿宋" w:hint="eastAsia"/>
          <w:sz w:val="28"/>
          <w:lang w:eastAsia="zh-CN"/>
        </w:rPr>
      </w:pPr>
      <w:bookmarkStart w:id="12" w:name="_Toc358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在危机发生时，故障指示器项目团队立即行动，成立了应急小组。该小组的任务是迅速制定并实施紧急应对措施，以最小化潜在损失。以下是采取的主要措施：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暂停故障指示器项目进度：为遏制危机蔓延，故障指示器项目暂时停止进行，以便全面评估当前状况。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资源重新分配：重新评估故障指示器项目资源的分配，确保最大限度地减小损失。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实时沟通：与关键利益相关者建立实时沟通机制，向他们传递故障指示器项目危机的实际状况，保障故障指示器项目核心利益。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在紧急应对的同时，故障指示器项目团队强调了团队协作和有效沟通的重要性。以下是团队协作的关键举措：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信息共享机制：建立了信息共享平台，确保团队成员能够及时获取故障指示器项目危机的实时信息。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领导者沟通：故障指示器项目领导者通过定期会议和即时沟通工具，指导团队应对危机，保持团队稳定运行。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随着危机得到初步控制，故障指示器项目团队转向制定恢复计划，以确保故障指示器项目能够从中迅速恢复。主要恢复计划包括：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修复受损的进度计划：重新评估故障指示器项目进度，制定修复计划，确保故障指示器项目尽快回归正常进程。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重新调整资源分配：优化资源分配，确保故障指示器项目在有限资源下高效运转。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风险管理机制加强：对故障指示器项目风险进行全面评估，制定更强化的风险管理策略，以预防未来可能的危机。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310"/>
      <w:r>
        <w:rPr>
          <w:rFonts w:ascii="仿宋" w:eastAsia="仿宋" w:hAnsi="仿宋" w:cs="仿宋" w:hint="eastAsia"/>
          <w:sz w:val="28"/>
          <w:lang w:eastAsia="zh-CN"/>
        </w:rPr>
        <w:t>四、故障指示器项目绩效评估</w:t>
      </w:r>
      <w:bookmarkEnd w:id="13"/>
    </w:p>
    <w:p>
      <w:pPr>
        <w:pStyle w:val="Heading2"/>
        <w:rPr>
          <w:rFonts w:ascii="仿宋" w:eastAsia="仿宋" w:hAnsi="仿宋" w:cs="仿宋" w:hint="eastAsia"/>
          <w:lang w:eastAsia="zh-CN"/>
        </w:rPr>
      </w:pPr>
      <w:bookmarkStart w:id="14" w:name="_Toc1042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中，我们设计了一套全面的绩效评估指标，以确保故障指示器项目的可控和成功交付。这些指标跨足故障指示器项目目标、成本、进度和质量等多个维度，为我们提供了全面洞察故障指示器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目标达成率是我们关注的首要指标。我们设定了明确的目标，并通过定期监测和评估，迅速发现并应对潜在的目标偏差。这为故障指示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成本绩效是另一个核心关注点。通过实际成本与预算成本的对比分析，我们深入了解成本差异的原因，及时调整资源分配，保持故障指示器项目在经济效益方面的合理水平。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进度作为关键的绩效指标之一，得到了精心的关注。我们制定了详细的故障指示器项目进度计划，并设立了进度符合度指标，确保实际进度与计划进度保持一致。这使我们能够快速发现和解决潜在的进度问题，保持故障指示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故障指示器项目绩效的不可或缺的一环。我们引入了一系列的质量标准和客户满意度指标，以确保故障指示器项目交付的成果在质量上达到或超越预期水平。通过持续监测这些指标，我们努力提升故障指示器项目整体质量水平，为故障指示器项目的成功交付提供有力保障。通过这些科学且全面的绩效评估，我们能够更好地引导故障指示器项目的持续改进，确保故障指示器项目目标的顺利达成。</w:t>
      </w:r>
    </w:p>
    <w:p>
      <w:pPr>
        <w:pStyle w:val="Heading2"/>
        <w:ind w:firstLine="560" w:firstLineChars="200"/>
        <w:rPr>
          <w:rFonts w:ascii="仿宋" w:eastAsia="仿宋" w:hAnsi="仿宋" w:cs="仿宋" w:hint="eastAsia"/>
          <w:sz w:val="28"/>
          <w:lang w:eastAsia="zh-CN"/>
        </w:rPr>
      </w:pPr>
      <w:bookmarkStart w:id="15" w:name="_Toc2637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绩效评估是故障指示器项目中的关键环节，为确保故障指示器项目达到预期目标，我们采用了多层次、多维度的绩效评估方法。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故障指示器项目的战略目标对齐，确保每个决策和行动都与故障指示器项目整体目标保持一致。团队会定期召开战略对齐会议，审视当前工作与故障指示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故障指示器项目进度、质量、成本和风险等方面。这些指标通过数据收集和分析，为故障指示器项目管理团队提供了客观的评估依据。例如，我们通过故障指示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绩效评估不仅仅停留在故障指示器项目内部，还考虑了故障指示器项目对外部环境的影响。我们定期进行干系人满意度调查，以了解各利益相关方对故障指示器项目的期望和满意度，并及时做出调整。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这种多层次、多角度的绩效评估方法，使得我们能够全面了解故障指示器项目的运行状态，及时做出调整，确保故障指示器项目在不断变化的环境中保持稳健前行。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945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为了确保故障指示器项目的有效管理和不断优化，我们采用了精心设计的绩效评估周期。这个周期旨在实现灵活、实时和全面的评估，以适应故障指示器项目执行中的各种挑战。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故障指示器项目的不同需求，分为短期、中期和长期。短期评估关注每个迭代或工作周期，以及时发现和解决当前任务中的问题。中期评估涵盖几个迭代，深入了解整体故障指示器项目的趋势和性能。长期评估则着眼于整个故障指示器项目阶段，确保故障指示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故障指示器项目管理工具和协作平台，团队成员能够随时更新和分享故障指示器项目数据。这种实时性的反馈机制使我们能够及时察觉潜在问题，快速调整，保持故障指示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故障指示器项目的决策制定密不可分。每个周期的故障指示器项目回顾会议成为集体总结经验、识别问题深层次原因并找到创新解决方案的平台。这种定期的反思与调整机制使故障指示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2594"/>
      <w:r>
        <w:rPr>
          <w:rFonts w:ascii="仿宋" w:eastAsia="仿宋" w:hAnsi="仿宋" w:cs="仿宋" w:hint="eastAsia"/>
          <w:sz w:val="28"/>
          <w:lang w:eastAsia="zh-CN"/>
        </w:rPr>
        <w:t>五、故障指示器项目选址可行性分析</w:t>
      </w:r>
      <w:bookmarkEnd w:id="17"/>
    </w:p>
    <w:p>
      <w:pPr>
        <w:pStyle w:val="Heading2"/>
        <w:rPr>
          <w:rFonts w:ascii="仿宋" w:eastAsia="仿宋" w:hAnsi="仿宋" w:cs="仿宋" w:hint="eastAsia"/>
          <w:lang w:eastAsia="zh-CN"/>
        </w:rPr>
      </w:pPr>
      <w:bookmarkStart w:id="18" w:name="_Toc26910"/>
      <w:r>
        <w:rPr>
          <w:rFonts w:ascii="仿宋" w:eastAsia="仿宋" w:hAnsi="仿宋" w:cs="仿宋" w:hint="eastAsia"/>
          <w:lang w:eastAsia="zh-CN"/>
        </w:rPr>
        <w:t>(一)、故障指示器项目选址</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该故障指示器项目选址位于XX省XX市XX区XXX街道</w:t>
      </w:r>
    </w:p>
    <w:p>
      <w:pPr>
        <w:pStyle w:val="Heading2"/>
        <w:ind w:firstLine="560" w:firstLineChars="200"/>
        <w:rPr>
          <w:rFonts w:ascii="仿宋" w:eastAsia="仿宋" w:hAnsi="仿宋" w:cs="仿宋" w:hint="eastAsia"/>
          <w:sz w:val="28"/>
          <w:lang w:eastAsia="zh-CN"/>
        </w:rPr>
      </w:pPr>
      <w:bookmarkStart w:id="19" w:name="_Toc2433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故障指示器项目的征地面积将根据故障指示器项目的实际规模和需求进行精确规划。具体面积XXX平方米，旨在确保故障指示器项目不仅能够满足当前的发展需求，还能够预留空间以适应未来的扩展。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净用地面积是在征地面积基础上去除不可利用面积后的实际可开发用地。具体面积XXX平方米，考虑到环保、交通、安全等多方面因素，以确保故障指示器项目在整体利用效率上达到最优。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故障指示器项目计划建设的建筑总规模具体面积XXX平方米。这一规模的确定综合考虑了故障指示器项目的性质、规模，以及城市规划的相关要求，确保建筑布局与周边环境协调一致。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绿地率是故障指示器项目用地中被规划为绿地的比例。具体面积XXX平方米，旨在通过合理规划绿地，改善故障指示器项目周边环境，提升居民生活质量，并符合城市整体绿化规划。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容积率是用地上可以建设的建筑总体积与用地面积之比。具体面积XXX，通过合理的容积率规划，确保故障指示器项目建筑规模与周边环境和谐共生。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故障指示器项目选址与当地城市规划相一致，具体面积XXX平方米。通过与城市规划部门深入沟通，确保故障指示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故障指示器项目选址符合当地产业政策，具体面积XXX平方米。这包括故障指示器项目对当地经济的促进作用，以及对相关产业的带动效应，确保故障指示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用地总体要求必须符合环保和可持续发展的原则，具体面积XXX平方米。通过采用绿色建筑设计、节能减排等措施，确保故障指示器项目在建设和运营过程中对环境的影响最小化，达到可持续发展的要求。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确保故障指示器项目选址具备必要的公共设施配套，具体面积XXX平方米。这包括交通便利性、教育、医疗等基础设施，以提高居民生活品质，使得故障指示器项目选址更具吸引力。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考虑用地总体要求对当地社会稳定性的影响，具体面积XXX平方米。通过深入了解当地社区反馈，确保故障指示器项目的选址和建设过程对当地社会和谐稳定产生积极作用。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故障指示器项目选址不仅符合法规和规划，还在实际操作中具有可行性。这一全面规划将为故障指示器项目的成功实施提供坚实的基础，确保故障指示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848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故障指示器项目的设备规划和空间设计中，我们将采取灵活设备布局的措施。设备布局将根据实际需求进行灵活设计，避免不必要的浪费。通过合理规划设备摆放位置，我们将提高设备的利用率，减少设备间距，以确保故障指示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故障指示器项目内部引入共享设施的概念，例如共享会议室、办公区等。通过这种方式，我们可以减少对资源的重复建设，提高资源共享效率，从而减小故障指示器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https://d.book118.com/528004044042006031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B11A1"/>
    <w:rsid w:val="2E6B11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0404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2024-01-20T10:03:00Z</dcterms:created>
  <dcterms:modified xsi:type="dcterms:W3CDTF">2024-01-20T10:03:38Z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3CF63C6B3AFF4F7293E21DAB41B70F40_11</vt:lpwstr>
  </property>
  <property fmtid="{D5CDD505-2E9C-101B-9397-08002B2CF9AE}" pid="3" name="KSOProductBuildVer">
    <vt:lpwstr>2052-12.1.0.16120</vt:lpwstr>
  </property>
</Properties>
</file>