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移动电商项目规划设计纲要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57" w:history="1">
        <w:r>
          <w:rPr>
            <w:rFonts w:ascii="仿宋" w:eastAsia="仿宋" w:hAnsi="仿宋" w:cs="仿宋" w:hint="eastAsia"/>
            <w:lang w:eastAsia="zh-CN"/>
          </w:rPr>
          <w:t>序言</w:t>
        </w:r>
        <w:r>
          <w:tab/>
        </w:r>
        <w:r>
          <w:fldChar w:fldCharType="begin"/>
        </w:r>
        <w:r>
          <w:instrText xml:space="preserve"> PAGEREF _Toc14357 \h </w:instrText>
        </w:r>
        <w:r>
          <w:fldChar w:fldCharType="separate"/>
        </w:r>
        <w:r>
          <w:t>3</w:t>
        </w:r>
        <w:r>
          <w:fldChar w:fldCharType="end"/>
        </w:r>
      </w:hyperlink>
    </w:p>
    <w:p>
      <w:pPr>
        <w:pStyle w:val="TOC1"/>
        <w:tabs>
          <w:tab w:val="right" w:leader="dot" w:pos="8306"/>
        </w:tabs>
      </w:pPr>
      <w:hyperlink w:anchor="_Toc1971" w:history="1">
        <w:r>
          <w:rPr>
            <w:rFonts w:ascii="仿宋" w:eastAsia="仿宋" w:hAnsi="仿宋" w:cs="仿宋" w:hint="eastAsia"/>
            <w:lang w:eastAsia="zh-CN"/>
          </w:rPr>
          <w:t>一、移动电商项目建设单位说明</w:t>
        </w:r>
        <w:r>
          <w:tab/>
        </w:r>
        <w:r>
          <w:fldChar w:fldCharType="begin"/>
        </w:r>
        <w:r>
          <w:instrText xml:space="preserve"> PAGEREF _Toc1971 \h </w:instrText>
        </w:r>
        <w:r>
          <w:fldChar w:fldCharType="separate"/>
        </w:r>
        <w:r>
          <w:t>3</w:t>
        </w:r>
        <w:r>
          <w:fldChar w:fldCharType="end"/>
        </w:r>
      </w:hyperlink>
    </w:p>
    <w:p>
      <w:pPr>
        <w:pStyle w:val="TOC2"/>
        <w:tabs>
          <w:tab w:val="right" w:leader="dot" w:pos="8306"/>
        </w:tabs>
      </w:pPr>
      <w:hyperlink w:anchor="_Toc32334" w:history="1">
        <w:r>
          <w:rPr>
            <w:rFonts w:ascii="仿宋" w:eastAsia="仿宋" w:hAnsi="仿宋" w:cs="仿宋" w:hint="eastAsia"/>
            <w:lang w:eastAsia="zh-CN"/>
          </w:rPr>
          <w:t>(一)、移动电商项目承办单位基本情况</w:t>
        </w:r>
        <w:r>
          <w:tab/>
        </w:r>
        <w:r>
          <w:fldChar w:fldCharType="begin"/>
        </w:r>
        <w:r>
          <w:instrText xml:space="preserve"> PAGEREF _Toc32334 \h </w:instrText>
        </w:r>
        <w:r>
          <w:fldChar w:fldCharType="separate"/>
        </w:r>
        <w:r>
          <w:t>3</w:t>
        </w:r>
        <w:r>
          <w:fldChar w:fldCharType="end"/>
        </w:r>
      </w:hyperlink>
    </w:p>
    <w:p>
      <w:pPr>
        <w:pStyle w:val="TOC2"/>
        <w:tabs>
          <w:tab w:val="right" w:leader="dot" w:pos="8306"/>
        </w:tabs>
      </w:pPr>
      <w:hyperlink w:anchor="_Toc31628" w:history="1">
        <w:r>
          <w:rPr>
            <w:rFonts w:ascii="仿宋" w:eastAsia="仿宋" w:hAnsi="仿宋" w:cs="仿宋" w:hint="eastAsia"/>
            <w:lang w:eastAsia="zh-CN"/>
          </w:rPr>
          <w:t>(二)、公司经济效益分析</w:t>
        </w:r>
        <w:r>
          <w:tab/>
        </w:r>
        <w:r>
          <w:fldChar w:fldCharType="begin"/>
        </w:r>
        <w:r>
          <w:instrText xml:space="preserve"> PAGEREF _Toc31628 \h </w:instrText>
        </w:r>
        <w:r>
          <w:fldChar w:fldCharType="separate"/>
        </w:r>
        <w:r>
          <w:t>4</w:t>
        </w:r>
        <w:r>
          <w:fldChar w:fldCharType="end"/>
        </w:r>
      </w:hyperlink>
    </w:p>
    <w:p>
      <w:pPr>
        <w:pStyle w:val="TOC1"/>
        <w:tabs>
          <w:tab w:val="right" w:leader="dot" w:pos="8306"/>
        </w:tabs>
      </w:pPr>
      <w:hyperlink w:anchor="_Toc27730" w:history="1">
        <w:r>
          <w:rPr>
            <w:rFonts w:ascii="仿宋" w:eastAsia="仿宋" w:hAnsi="仿宋" w:cs="仿宋" w:hint="eastAsia"/>
            <w:lang w:eastAsia="zh-CN"/>
          </w:rPr>
          <w:t>二、移动电商项目土建工程</w:t>
        </w:r>
        <w:r>
          <w:tab/>
        </w:r>
        <w:r>
          <w:fldChar w:fldCharType="begin"/>
        </w:r>
        <w:r>
          <w:instrText xml:space="preserve"> PAGEREF _Toc27730 \h </w:instrText>
        </w:r>
        <w:r>
          <w:fldChar w:fldCharType="separate"/>
        </w:r>
        <w:r>
          <w:t>5</w:t>
        </w:r>
        <w:r>
          <w:fldChar w:fldCharType="end"/>
        </w:r>
      </w:hyperlink>
    </w:p>
    <w:p>
      <w:pPr>
        <w:pStyle w:val="TOC2"/>
        <w:tabs>
          <w:tab w:val="right" w:leader="dot" w:pos="8306"/>
        </w:tabs>
      </w:pPr>
      <w:hyperlink w:anchor="_Toc32105" w:history="1">
        <w:r>
          <w:rPr>
            <w:rFonts w:ascii="仿宋" w:eastAsia="仿宋" w:hAnsi="仿宋" w:cs="仿宋" w:hint="eastAsia"/>
            <w:lang w:eastAsia="zh-CN"/>
          </w:rPr>
          <w:t>(一)、建筑工程设计原则</w:t>
        </w:r>
        <w:r>
          <w:tab/>
        </w:r>
        <w:r>
          <w:fldChar w:fldCharType="begin"/>
        </w:r>
        <w:r>
          <w:instrText xml:space="preserve"> PAGEREF _Toc32105 \h </w:instrText>
        </w:r>
        <w:r>
          <w:fldChar w:fldCharType="separate"/>
        </w:r>
        <w:r>
          <w:t>5</w:t>
        </w:r>
        <w:r>
          <w:fldChar w:fldCharType="end"/>
        </w:r>
      </w:hyperlink>
    </w:p>
    <w:p>
      <w:pPr>
        <w:pStyle w:val="TOC2"/>
        <w:tabs>
          <w:tab w:val="right" w:leader="dot" w:pos="8306"/>
        </w:tabs>
      </w:pPr>
      <w:hyperlink w:anchor="_Toc2330" w:history="1">
        <w:r>
          <w:rPr>
            <w:rFonts w:ascii="仿宋" w:eastAsia="仿宋" w:hAnsi="仿宋" w:cs="仿宋" w:hint="eastAsia"/>
            <w:lang w:eastAsia="zh-CN"/>
          </w:rPr>
          <w:t>(二)、土建工程设计年限及安全等级</w:t>
        </w:r>
        <w:r>
          <w:tab/>
        </w:r>
        <w:r>
          <w:fldChar w:fldCharType="begin"/>
        </w:r>
        <w:r>
          <w:instrText xml:space="preserve"> PAGEREF _Toc2330 \h </w:instrText>
        </w:r>
        <w:r>
          <w:fldChar w:fldCharType="separate"/>
        </w:r>
        <w:r>
          <w:t>6</w:t>
        </w:r>
        <w:r>
          <w:fldChar w:fldCharType="end"/>
        </w:r>
      </w:hyperlink>
    </w:p>
    <w:p>
      <w:pPr>
        <w:pStyle w:val="TOC2"/>
        <w:tabs>
          <w:tab w:val="right" w:leader="dot" w:pos="8306"/>
        </w:tabs>
      </w:pPr>
      <w:hyperlink w:anchor="_Toc11669" w:history="1">
        <w:r>
          <w:rPr>
            <w:rFonts w:ascii="仿宋" w:eastAsia="仿宋" w:hAnsi="仿宋" w:cs="仿宋" w:hint="eastAsia"/>
            <w:lang w:eastAsia="zh-CN"/>
          </w:rPr>
          <w:t>(三)、建筑工程设计总体要求</w:t>
        </w:r>
        <w:r>
          <w:tab/>
        </w:r>
        <w:r>
          <w:fldChar w:fldCharType="begin"/>
        </w:r>
        <w:r>
          <w:instrText xml:space="preserve"> PAGEREF _Toc11669 \h </w:instrText>
        </w:r>
        <w:r>
          <w:fldChar w:fldCharType="separate"/>
        </w:r>
        <w:r>
          <w:t>7</w:t>
        </w:r>
        <w:r>
          <w:fldChar w:fldCharType="end"/>
        </w:r>
      </w:hyperlink>
    </w:p>
    <w:p>
      <w:pPr>
        <w:pStyle w:val="TOC2"/>
        <w:tabs>
          <w:tab w:val="right" w:leader="dot" w:pos="8306"/>
        </w:tabs>
      </w:pPr>
      <w:hyperlink w:anchor="_Toc7214" w:history="1">
        <w:r>
          <w:rPr>
            <w:rFonts w:ascii="仿宋" w:eastAsia="仿宋" w:hAnsi="仿宋" w:cs="仿宋" w:hint="eastAsia"/>
            <w:lang w:eastAsia="zh-CN"/>
          </w:rPr>
          <w:t>(四)、土建工程建设指标</w:t>
        </w:r>
        <w:r>
          <w:tab/>
        </w:r>
        <w:r>
          <w:fldChar w:fldCharType="begin"/>
        </w:r>
        <w:r>
          <w:instrText xml:space="preserve"> PAGEREF _Toc7214 \h </w:instrText>
        </w:r>
        <w:r>
          <w:fldChar w:fldCharType="separate"/>
        </w:r>
        <w:r>
          <w:t>8</w:t>
        </w:r>
        <w:r>
          <w:fldChar w:fldCharType="end"/>
        </w:r>
      </w:hyperlink>
    </w:p>
    <w:p>
      <w:pPr>
        <w:pStyle w:val="TOC1"/>
        <w:tabs>
          <w:tab w:val="right" w:leader="dot" w:pos="8306"/>
        </w:tabs>
      </w:pPr>
      <w:hyperlink w:anchor="_Toc25654" w:history="1">
        <w:r>
          <w:rPr>
            <w:rFonts w:ascii="仿宋" w:eastAsia="仿宋" w:hAnsi="仿宋" w:cs="仿宋" w:hint="eastAsia"/>
            <w:lang w:eastAsia="zh-CN"/>
          </w:rPr>
          <w:t>三、移动电商项目可持续发展</w:t>
        </w:r>
        <w:r>
          <w:tab/>
        </w:r>
        <w:r>
          <w:fldChar w:fldCharType="begin"/>
        </w:r>
        <w:r>
          <w:instrText xml:space="preserve"> PAGEREF _Toc25654 \h </w:instrText>
        </w:r>
        <w:r>
          <w:fldChar w:fldCharType="separate"/>
        </w:r>
        <w:r>
          <w:t>8</w:t>
        </w:r>
        <w:r>
          <w:fldChar w:fldCharType="end"/>
        </w:r>
      </w:hyperlink>
    </w:p>
    <w:p>
      <w:pPr>
        <w:pStyle w:val="TOC2"/>
        <w:tabs>
          <w:tab w:val="right" w:leader="dot" w:pos="8306"/>
        </w:tabs>
      </w:pPr>
      <w:hyperlink w:anchor="_Toc6353" w:history="1">
        <w:r>
          <w:rPr>
            <w:rFonts w:ascii="仿宋" w:eastAsia="仿宋" w:hAnsi="仿宋" w:cs="仿宋" w:hint="eastAsia"/>
            <w:lang w:eastAsia="zh-CN"/>
          </w:rPr>
          <w:t>(一)、可持续战略与实践</w:t>
        </w:r>
        <w:r>
          <w:tab/>
        </w:r>
        <w:r>
          <w:fldChar w:fldCharType="begin"/>
        </w:r>
        <w:r>
          <w:instrText xml:space="preserve"> PAGEREF _Toc6353 \h </w:instrText>
        </w:r>
        <w:r>
          <w:fldChar w:fldCharType="separate"/>
        </w:r>
        <w:r>
          <w:t>8</w:t>
        </w:r>
        <w:r>
          <w:fldChar w:fldCharType="end"/>
        </w:r>
      </w:hyperlink>
    </w:p>
    <w:p>
      <w:pPr>
        <w:pStyle w:val="TOC2"/>
        <w:tabs>
          <w:tab w:val="right" w:leader="dot" w:pos="8306"/>
        </w:tabs>
      </w:pPr>
      <w:hyperlink w:anchor="_Toc15447" w:history="1">
        <w:r>
          <w:rPr>
            <w:rFonts w:ascii="仿宋" w:eastAsia="仿宋" w:hAnsi="仿宋" w:cs="仿宋" w:hint="eastAsia"/>
            <w:lang w:eastAsia="zh-CN"/>
          </w:rPr>
          <w:t>(二)、环保与社会责任</w:t>
        </w:r>
        <w:r>
          <w:tab/>
        </w:r>
        <w:r>
          <w:fldChar w:fldCharType="begin"/>
        </w:r>
        <w:r>
          <w:instrText xml:space="preserve"> PAGEREF _Toc15447 \h </w:instrText>
        </w:r>
        <w:r>
          <w:fldChar w:fldCharType="separate"/>
        </w:r>
        <w:r>
          <w:t>9</w:t>
        </w:r>
        <w:r>
          <w:fldChar w:fldCharType="end"/>
        </w:r>
      </w:hyperlink>
    </w:p>
    <w:p>
      <w:pPr>
        <w:pStyle w:val="TOC1"/>
        <w:tabs>
          <w:tab w:val="right" w:leader="dot" w:pos="8306"/>
        </w:tabs>
      </w:pPr>
      <w:hyperlink w:anchor="_Toc6003" w:history="1">
        <w:r>
          <w:rPr>
            <w:rFonts w:ascii="仿宋" w:eastAsia="仿宋" w:hAnsi="仿宋" w:cs="仿宋" w:hint="eastAsia"/>
            <w:lang w:eastAsia="zh-CN"/>
          </w:rPr>
          <w:t>四、移动电商项目选址可行性分析</w:t>
        </w:r>
        <w:r>
          <w:tab/>
        </w:r>
        <w:r>
          <w:fldChar w:fldCharType="begin"/>
        </w:r>
        <w:r>
          <w:instrText xml:space="preserve"> PAGEREF _Toc6003 \h </w:instrText>
        </w:r>
        <w:r>
          <w:fldChar w:fldCharType="separate"/>
        </w:r>
        <w:r>
          <w:t>9</w:t>
        </w:r>
        <w:r>
          <w:fldChar w:fldCharType="end"/>
        </w:r>
      </w:hyperlink>
    </w:p>
    <w:p>
      <w:pPr>
        <w:pStyle w:val="TOC2"/>
        <w:tabs>
          <w:tab w:val="right" w:leader="dot" w:pos="8306"/>
        </w:tabs>
      </w:pPr>
      <w:hyperlink w:anchor="_Toc22537" w:history="1">
        <w:r>
          <w:rPr>
            <w:rFonts w:ascii="仿宋" w:eastAsia="仿宋" w:hAnsi="仿宋" w:cs="仿宋" w:hint="eastAsia"/>
            <w:lang w:eastAsia="zh-CN"/>
          </w:rPr>
          <w:t>(一)、移动电商项目选址</w:t>
        </w:r>
        <w:r>
          <w:tab/>
        </w:r>
        <w:r>
          <w:fldChar w:fldCharType="begin"/>
        </w:r>
        <w:r>
          <w:instrText xml:space="preserve"> PAGEREF _Toc22537 \h </w:instrText>
        </w:r>
        <w:r>
          <w:fldChar w:fldCharType="separate"/>
        </w:r>
        <w:r>
          <w:t>9</w:t>
        </w:r>
        <w:r>
          <w:fldChar w:fldCharType="end"/>
        </w:r>
      </w:hyperlink>
    </w:p>
    <w:p>
      <w:pPr>
        <w:pStyle w:val="TOC2"/>
        <w:tabs>
          <w:tab w:val="right" w:leader="dot" w:pos="8306"/>
        </w:tabs>
      </w:pPr>
      <w:hyperlink w:anchor="_Toc30642" w:history="1">
        <w:r>
          <w:rPr>
            <w:rFonts w:ascii="仿宋" w:eastAsia="仿宋" w:hAnsi="仿宋" w:cs="仿宋" w:hint="eastAsia"/>
            <w:lang w:eastAsia="zh-CN"/>
          </w:rPr>
          <w:t>(二)、用地控制指标</w:t>
        </w:r>
        <w:r>
          <w:tab/>
        </w:r>
        <w:r>
          <w:fldChar w:fldCharType="begin"/>
        </w:r>
        <w:r>
          <w:instrText xml:space="preserve"> PAGEREF _Toc30642 \h </w:instrText>
        </w:r>
        <w:r>
          <w:fldChar w:fldCharType="separate"/>
        </w:r>
        <w:r>
          <w:t>10</w:t>
        </w:r>
        <w:r>
          <w:fldChar w:fldCharType="end"/>
        </w:r>
      </w:hyperlink>
    </w:p>
    <w:p>
      <w:pPr>
        <w:pStyle w:val="TOC2"/>
        <w:tabs>
          <w:tab w:val="right" w:leader="dot" w:pos="8306"/>
        </w:tabs>
      </w:pPr>
      <w:hyperlink w:anchor="_Toc12004" w:history="1">
        <w:r>
          <w:rPr>
            <w:rFonts w:ascii="仿宋" w:eastAsia="仿宋" w:hAnsi="仿宋" w:cs="仿宋" w:hint="eastAsia"/>
            <w:lang w:eastAsia="zh-CN"/>
          </w:rPr>
          <w:t>(三)、节约用地措施</w:t>
        </w:r>
        <w:r>
          <w:tab/>
        </w:r>
        <w:r>
          <w:fldChar w:fldCharType="begin"/>
        </w:r>
        <w:r>
          <w:instrText xml:space="preserve"> PAGEREF _Toc12004 \h </w:instrText>
        </w:r>
        <w:r>
          <w:fldChar w:fldCharType="separate"/>
        </w:r>
        <w:r>
          <w:t>11</w:t>
        </w:r>
        <w:r>
          <w:fldChar w:fldCharType="end"/>
        </w:r>
      </w:hyperlink>
    </w:p>
    <w:p>
      <w:pPr>
        <w:pStyle w:val="TOC2"/>
        <w:tabs>
          <w:tab w:val="right" w:leader="dot" w:pos="8306"/>
        </w:tabs>
      </w:pPr>
      <w:hyperlink w:anchor="_Toc22394" w:history="1">
        <w:r>
          <w:rPr>
            <w:rFonts w:ascii="仿宋" w:eastAsia="仿宋" w:hAnsi="仿宋" w:cs="仿宋" w:hint="eastAsia"/>
            <w:lang w:eastAsia="zh-CN"/>
          </w:rPr>
          <w:t>(四)、总图布置方案</w:t>
        </w:r>
        <w:r>
          <w:tab/>
        </w:r>
        <w:r>
          <w:fldChar w:fldCharType="begin"/>
        </w:r>
        <w:r>
          <w:instrText xml:space="preserve"> PAGEREF _Toc22394 \h </w:instrText>
        </w:r>
        <w:r>
          <w:fldChar w:fldCharType="separate"/>
        </w:r>
        <w:r>
          <w:t>13</w:t>
        </w:r>
        <w:r>
          <w:fldChar w:fldCharType="end"/>
        </w:r>
      </w:hyperlink>
    </w:p>
    <w:p>
      <w:pPr>
        <w:pStyle w:val="TOC2"/>
        <w:tabs>
          <w:tab w:val="right" w:leader="dot" w:pos="8306"/>
        </w:tabs>
      </w:pPr>
      <w:hyperlink w:anchor="_Toc297" w:history="1">
        <w:r>
          <w:rPr>
            <w:rFonts w:ascii="仿宋" w:eastAsia="仿宋" w:hAnsi="仿宋" w:cs="仿宋" w:hint="eastAsia"/>
            <w:lang w:eastAsia="zh-CN"/>
          </w:rPr>
          <w:t>(五)、选址综合评价</w:t>
        </w:r>
        <w:r>
          <w:tab/>
        </w:r>
        <w:r>
          <w:fldChar w:fldCharType="begin"/>
        </w:r>
        <w:r>
          <w:instrText xml:space="preserve"> PAGEREF _Toc297 \h </w:instrText>
        </w:r>
        <w:r>
          <w:fldChar w:fldCharType="separate"/>
        </w:r>
        <w:r>
          <w:t>14</w:t>
        </w:r>
        <w:r>
          <w:fldChar w:fldCharType="end"/>
        </w:r>
      </w:hyperlink>
    </w:p>
    <w:p>
      <w:pPr>
        <w:pStyle w:val="TOC1"/>
        <w:tabs>
          <w:tab w:val="right" w:leader="dot" w:pos="8306"/>
        </w:tabs>
      </w:pPr>
      <w:hyperlink w:anchor="_Toc12284" w:history="1">
        <w:r>
          <w:rPr>
            <w:rFonts w:ascii="仿宋" w:eastAsia="仿宋" w:hAnsi="仿宋" w:cs="仿宋" w:hint="eastAsia"/>
            <w:lang w:eastAsia="zh-CN"/>
          </w:rPr>
          <w:t>五、产品规划分析</w:t>
        </w:r>
        <w:r>
          <w:tab/>
        </w:r>
        <w:r>
          <w:fldChar w:fldCharType="begin"/>
        </w:r>
        <w:r>
          <w:instrText xml:space="preserve"> PAGEREF _Toc12284 \h </w:instrText>
        </w:r>
        <w:r>
          <w:fldChar w:fldCharType="separate"/>
        </w:r>
        <w:r>
          <w:t>15</w:t>
        </w:r>
        <w:r>
          <w:fldChar w:fldCharType="end"/>
        </w:r>
      </w:hyperlink>
    </w:p>
    <w:p>
      <w:pPr>
        <w:pStyle w:val="TOC2"/>
        <w:tabs>
          <w:tab w:val="right" w:leader="dot" w:pos="8306"/>
        </w:tabs>
      </w:pPr>
      <w:hyperlink w:anchor="_Toc7503" w:history="1">
        <w:r>
          <w:rPr>
            <w:rFonts w:ascii="仿宋" w:eastAsia="仿宋" w:hAnsi="仿宋" w:cs="仿宋" w:hint="eastAsia"/>
            <w:lang w:eastAsia="zh-CN"/>
          </w:rPr>
          <w:t>(一)、产品规划</w:t>
        </w:r>
        <w:r>
          <w:tab/>
        </w:r>
        <w:r>
          <w:fldChar w:fldCharType="begin"/>
        </w:r>
        <w:r>
          <w:instrText xml:space="preserve"> PAGEREF _Toc7503 \h </w:instrText>
        </w:r>
        <w:r>
          <w:fldChar w:fldCharType="separate"/>
        </w:r>
        <w:r>
          <w:t>15</w:t>
        </w:r>
        <w:r>
          <w:fldChar w:fldCharType="end"/>
        </w:r>
      </w:hyperlink>
    </w:p>
    <w:p>
      <w:pPr>
        <w:pStyle w:val="TOC2"/>
        <w:tabs>
          <w:tab w:val="right" w:leader="dot" w:pos="8306"/>
        </w:tabs>
      </w:pPr>
      <w:hyperlink w:anchor="_Toc12189" w:history="1">
        <w:r>
          <w:rPr>
            <w:rFonts w:ascii="仿宋" w:eastAsia="仿宋" w:hAnsi="仿宋" w:cs="仿宋" w:hint="eastAsia"/>
            <w:lang w:eastAsia="zh-CN"/>
          </w:rPr>
          <w:t>(二)、建设规模</w:t>
        </w:r>
        <w:r>
          <w:tab/>
        </w:r>
        <w:r>
          <w:fldChar w:fldCharType="begin"/>
        </w:r>
        <w:r>
          <w:instrText xml:space="preserve"> PAGEREF _Toc12189 \h </w:instrText>
        </w:r>
        <w:r>
          <w:fldChar w:fldCharType="separate"/>
        </w:r>
        <w:r>
          <w:t>15</w:t>
        </w:r>
        <w:r>
          <w:fldChar w:fldCharType="end"/>
        </w:r>
      </w:hyperlink>
    </w:p>
    <w:p>
      <w:pPr>
        <w:pStyle w:val="TOC1"/>
        <w:tabs>
          <w:tab w:val="right" w:leader="dot" w:pos="8306"/>
        </w:tabs>
      </w:pPr>
      <w:hyperlink w:anchor="_Toc21202" w:history="1">
        <w:r>
          <w:rPr>
            <w:rFonts w:ascii="仿宋" w:eastAsia="仿宋" w:hAnsi="仿宋" w:cs="仿宋" w:hint="eastAsia"/>
            <w:lang w:eastAsia="zh-CN"/>
          </w:rPr>
          <w:t>六、移动电商项目文档管理</w:t>
        </w:r>
        <w:r>
          <w:tab/>
        </w:r>
        <w:r>
          <w:fldChar w:fldCharType="begin"/>
        </w:r>
        <w:r>
          <w:instrText xml:space="preserve"> PAGEREF _Toc21202 \h </w:instrText>
        </w:r>
        <w:r>
          <w:fldChar w:fldCharType="separate"/>
        </w:r>
        <w:r>
          <w:t>17</w:t>
        </w:r>
        <w:r>
          <w:fldChar w:fldCharType="end"/>
        </w:r>
      </w:hyperlink>
    </w:p>
    <w:p>
      <w:pPr>
        <w:pStyle w:val="TOC2"/>
        <w:tabs>
          <w:tab w:val="right" w:leader="dot" w:pos="8306"/>
        </w:tabs>
      </w:pPr>
      <w:hyperlink w:anchor="_Toc24580" w:history="1">
        <w:r>
          <w:rPr>
            <w:rFonts w:ascii="仿宋" w:eastAsia="仿宋" w:hAnsi="仿宋" w:cs="仿宋" w:hint="eastAsia"/>
            <w:lang w:eastAsia="zh-CN"/>
          </w:rPr>
          <w:t>(一)、文档编制与审查</w:t>
        </w:r>
        <w:r>
          <w:tab/>
        </w:r>
        <w:r>
          <w:fldChar w:fldCharType="begin"/>
        </w:r>
        <w:r>
          <w:instrText xml:space="preserve"> PAGEREF _Toc24580 \h </w:instrText>
        </w:r>
        <w:r>
          <w:fldChar w:fldCharType="separate"/>
        </w:r>
        <w:r>
          <w:t>17</w:t>
        </w:r>
        <w:r>
          <w:fldChar w:fldCharType="end"/>
        </w:r>
      </w:hyperlink>
    </w:p>
    <w:p>
      <w:pPr>
        <w:pStyle w:val="TOC2"/>
        <w:tabs>
          <w:tab w:val="right" w:leader="dot" w:pos="8306"/>
        </w:tabs>
      </w:pPr>
      <w:hyperlink w:anchor="_Toc1132" w:history="1">
        <w:r>
          <w:rPr>
            <w:rFonts w:ascii="仿宋" w:eastAsia="仿宋" w:hAnsi="仿宋" w:cs="仿宋" w:hint="eastAsia"/>
            <w:lang w:eastAsia="zh-CN"/>
          </w:rPr>
          <w:t>(二)、文档发布与分发</w:t>
        </w:r>
        <w:r>
          <w:tab/>
        </w:r>
        <w:r>
          <w:fldChar w:fldCharType="begin"/>
        </w:r>
        <w:r>
          <w:instrText xml:space="preserve"> PAGEREF _Toc1132 \h </w:instrText>
        </w:r>
        <w:r>
          <w:fldChar w:fldCharType="separate"/>
        </w:r>
        <w:r>
          <w:t>18</w:t>
        </w:r>
        <w:r>
          <w:fldChar w:fldCharType="end"/>
        </w:r>
      </w:hyperlink>
    </w:p>
    <w:p>
      <w:pPr>
        <w:pStyle w:val="TOC2"/>
        <w:tabs>
          <w:tab w:val="right" w:leader="dot" w:pos="8306"/>
        </w:tabs>
      </w:pPr>
      <w:hyperlink w:anchor="_Toc25070" w:history="1">
        <w:r>
          <w:rPr>
            <w:rFonts w:ascii="仿宋" w:eastAsia="仿宋" w:hAnsi="仿宋" w:cs="仿宋" w:hint="eastAsia"/>
            <w:lang w:eastAsia="zh-CN"/>
          </w:rPr>
          <w:t>(三)、文档存档与归档</w:t>
        </w:r>
        <w:r>
          <w:tab/>
        </w:r>
        <w:r>
          <w:fldChar w:fldCharType="begin"/>
        </w:r>
        <w:r>
          <w:instrText xml:space="preserve"> PAGEREF _Toc25070 \h </w:instrText>
        </w:r>
        <w:r>
          <w:fldChar w:fldCharType="separate"/>
        </w:r>
        <w:r>
          <w:t>19</w:t>
        </w:r>
        <w:r>
          <w:fldChar w:fldCharType="end"/>
        </w:r>
      </w:hyperlink>
    </w:p>
    <w:p>
      <w:pPr>
        <w:pStyle w:val="TOC1"/>
        <w:tabs>
          <w:tab w:val="right" w:leader="dot" w:pos="8306"/>
        </w:tabs>
      </w:pPr>
      <w:hyperlink w:anchor="_Toc7459" w:history="1">
        <w:r>
          <w:rPr>
            <w:rFonts w:ascii="仿宋" w:eastAsia="仿宋" w:hAnsi="仿宋" w:cs="仿宋" w:hint="eastAsia"/>
            <w:lang w:eastAsia="zh-CN"/>
          </w:rPr>
          <w:t>七、移动电商项目技术管理</w:t>
        </w:r>
        <w:r>
          <w:tab/>
        </w:r>
        <w:r>
          <w:fldChar w:fldCharType="begin"/>
        </w:r>
        <w:r>
          <w:instrText xml:space="preserve"> PAGEREF _Toc7459 \h </w:instrText>
        </w:r>
        <w:r>
          <w:fldChar w:fldCharType="separate"/>
        </w:r>
        <w:r>
          <w:t>20</w:t>
        </w:r>
        <w:r>
          <w:fldChar w:fldCharType="end"/>
        </w:r>
      </w:hyperlink>
    </w:p>
    <w:p>
      <w:pPr>
        <w:pStyle w:val="TOC2"/>
        <w:tabs>
          <w:tab w:val="right" w:leader="dot" w:pos="8306"/>
        </w:tabs>
      </w:pPr>
      <w:hyperlink w:anchor="_Toc5251" w:history="1">
        <w:r>
          <w:rPr>
            <w:rFonts w:ascii="仿宋" w:eastAsia="仿宋" w:hAnsi="仿宋" w:cs="仿宋" w:hint="eastAsia"/>
            <w:lang w:eastAsia="zh-CN"/>
          </w:rPr>
          <w:t>(一)、技术方案选用方向</w:t>
        </w:r>
        <w:r>
          <w:tab/>
        </w:r>
        <w:r>
          <w:fldChar w:fldCharType="begin"/>
        </w:r>
        <w:r>
          <w:instrText xml:space="preserve"> PAGEREF _Toc5251 \h </w:instrText>
        </w:r>
        <w:r>
          <w:fldChar w:fldCharType="separate"/>
        </w:r>
        <w:r>
          <w:t>20</w:t>
        </w:r>
        <w:r>
          <w:fldChar w:fldCharType="end"/>
        </w:r>
      </w:hyperlink>
    </w:p>
    <w:p>
      <w:pPr>
        <w:pStyle w:val="TOC2"/>
        <w:tabs>
          <w:tab w:val="right" w:leader="dot" w:pos="8306"/>
        </w:tabs>
      </w:pPr>
      <w:hyperlink w:anchor="_Toc1752" w:history="1">
        <w:r>
          <w:rPr>
            <w:rFonts w:ascii="仿宋" w:eastAsia="仿宋" w:hAnsi="仿宋" w:cs="仿宋" w:hint="eastAsia"/>
            <w:lang w:eastAsia="zh-CN"/>
          </w:rPr>
          <w:t>(二)、工艺技术方案选用原则</w:t>
        </w:r>
        <w:r>
          <w:tab/>
        </w:r>
        <w:r>
          <w:fldChar w:fldCharType="begin"/>
        </w:r>
        <w:r>
          <w:instrText xml:space="preserve"> PAGEREF _Toc1752 \h </w:instrText>
        </w:r>
        <w:r>
          <w:fldChar w:fldCharType="separate"/>
        </w:r>
        <w:r>
          <w:t>22</w:t>
        </w:r>
        <w:r>
          <w:fldChar w:fldCharType="end"/>
        </w:r>
      </w:hyperlink>
    </w:p>
    <w:p>
      <w:pPr>
        <w:pStyle w:val="TOC2"/>
        <w:tabs>
          <w:tab w:val="right" w:leader="dot" w:pos="8306"/>
        </w:tabs>
      </w:pPr>
      <w:hyperlink w:anchor="_Toc27690" w:history="1">
        <w:r>
          <w:rPr>
            <w:rFonts w:ascii="仿宋" w:eastAsia="仿宋" w:hAnsi="仿宋" w:cs="仿宋" w:hint="eastAsia"/>
            <w:lang w:eastAsia="zh-CN"/>
          </w:rPr>
          <w:t>(三)、工艺技术方案要求</w:t>
        </w:r>
        <w:r>
          <w:tab/>
        </w:r>
        <w:r>
          <w:fldChar w:fldCharType="begin"/>
        </w:r>
        <w:r>
          <w:instrText xml:space="preserve"> PAGEREF _Toc27690 \h </w:instrText>
        </w:r>
        <w:r>
          <w:fldChar w:fldCharType="separate"/>
        </w:r>
        <w:r>
          <w:t>24</w:t>
        </w:r>
        <w:r>
          <w:fldChar w:fldCharType="end"/>
        </w:r>
      </w:hyperlink>
    </w:p>
    <w:p>
      <w:pPr>
        <w:pStyle w:val="TOC1"/>
        <w:tabs>
          <w:tab w:val="right" w:leader="dot" w:pos="8306"/>
        </w:tabs>
      </w:pPr>
      <w:hyperlink w:anchor="_Toc30264" w:history="1">
        <w:r>
          <w:rPr>
            <w:rFonts w:ascii="仿宋" w:eastAsia="仿宋" w:hAnsi="仿宋" w:cs="仿宋" w:hint="eastAsia"/>
            <w:lang w:eastAsia="zh-CN"/>
          </w:rPr>
          <w:t>八、移动电商项目财务管理</w:t>
        </w:r>
        <w:r>
          <w:tab/>
        </w:r>
        <w:r>
          <w:fldChar w:fldCharType="begin"/>
        </w:r>
        <w:r>
          <w:instrText xml:space="preserve"> PAGEREF _Toc30264 \h </w:instrText>
        </w:r>
        <w:r>
          <w:fldChar w:fldCharType="separate"/>
        </w:r>
        <w:r>
          <w:t>26</w:t>
        </w:r>
        <w:r>
          <w:fldChar w:fldCharType="end"/>
        </w:r>
      </w:hyperlink>
    </w:p>
    <w:p>
      <w:pPr>
        <w:pStyle w:val="TOC2"/>
        <w:tabs>
          <w:tab w:val="right" w:leader="dot" w:pos="8306"/>
        </w:tabs>
      </w:pPr>
      <w:hyperlink w:anchor="_Toc7476" w:history="1">
        <w:r>
          <w:rPr>
            <w:rFonts w:ascii="仿宋" w:eastAsia="仿宋" w:hAnsi="仿宋" w:cs="仿宋" w:hint="eastAsia"/>
            <w:lang w:eastAsia="zh-CN"/>
          </w:rPr>
          <w:t>(一)、资金需求大</w:t>
        </w:r>
        <w:r>
          <w:tab/>
        </w:r>
        <w:r>
          <w:fldChar w:fldCharType="begin"/>
        </w:r>
        <w:r>
          <w:instrText xml:space="preserve"> PAGEREF _Toc7476 \h </w:instrText>
        </w:r>
        <w:r>
          <w:fldChar w:fldCharType="separate"/>
        </w:r>
        <w:r>
          <w:t>26</w:t>
        </w:r>
        <w:r>
          <w:fldChar w:fldCharType="end"/>
        </w:r>
      </w:hyperlink>
    </w:p>
    <w:p>
      <w:pPr>
        <w:pStyle w:val="TOC2"/>
        <w:tabs>
          <w:tab w:val="right" w:leader="dot" w:pos="8306"/>
        </w:tabs>
      </w:pPr>
      <w:hyperlink w:anchor="_Toc16185" w:history="1">
        <w:r>
          <w:rPr>
            <w:rFonts w:ascii="仿宋" w:eastAsia="仿宋" w:hAnsi="仿宋" w:cs="仿宋" w:hint="eastAsia"/>
            <w:lang w:eastAsia="zh-CN"/>
          </w:rPr>
          <w:t>(二)、研发周期长</w:t>
        </w:r>
        <w:r>
          <w:tab/>
        </w:r>
        <w:r>
          <w:fldChar w:fldCharType="begin"/>
        </w:r>
        <w:r>
          <w:instrText xml:space="preserve"> PAGEREF _Toc16185 \h </w:instrText>
        </w:r>
        <w:r>
          <w:fldChar w:fldCharType="separate"/>
        </w:r>
        <w:r>
          <w:t>27</w:t>
        </w:r>
        <w:r>
          <w:fldChar w:fldCharType="end"/>
        </w:r>
      </w:hyperlink>
    </w:p>
    <w:p>
      <w:pPr>
        <w:pStyle w:val="TOC2"/>
        <w:tabs>
          <w:tab w:val="right" w:leader="dot" w:pos="8306"/>
        </w:tabs>
      </w:pPr>
      <w:hyperlink w:anchor="_Toc8424" w:history="1">
        <w:r>
          <w:rPr>
            <w:rFonts w:ascii="仿宋" w:eastAsia="仿宋" w:hAnsi="仿宋" w:cs="仿宋" w:hint="eastAsia"/>
            <w:lang w:eastAsia="zh-CN"/>
          </w:rPr>
          <w:t>(三)、市场风险大</w:t>
        </w:r>
        <w:r>
          <w:tab/>
        </w:r>
        <w:r>
          <w:fldChar w:fldCharType="begin"/>
        </w:r>
        <w:r>
          <w:instrText xml:space="preserve"> PAGEREF _Toc8424 \h </w:instrText>
        </w:r>
        <w:r>
          <w:fldChar w:fldCharType="separate"/>
        </w:r>
        <w:r>
          <w:t>28</w:t>
        </w:r>
        <w:r>
          <w:fldChar w:fldCharType="end"/>
        </w:r>
      </w:hyperlink>
    </w:p>
    <w:p>
      <w:pPr>
        <w:pStyle w:val="TOC2"/>
        <w:tabs>
          <w:tab w:val="right" w:leader="dot" w:pos="8306"/>
        </w:tabs>
      </w:pPr>
      <w:hyperlink w:anchor="_Toc16019" w:history="1">
        <w:r>
          <w:rPr>
            <w:rFonts w:ascii="仿宋" w:eastAsia="仿宋" w:hAnsi="仿宋" w:cs="仿宋" w:hint="eastAsia"/>
            <w:lang w:eastAsia="zh-CN"/>
          </w:rPr>
          <w:t>(四)、利润率高</w:t>
        </w:r>
        <w:r>
          <w:tab/>
        </w:r>
        <w:r>
          <w:fldChar w:fldCharType="begin"/>
        </w:r>
        <w:r>
          <w:instrText xml:space="preserve"> PAGEREF _Toc16019 \h </w:instrText>
        </w:r>
        <w:r>
          <w:fldChar w:fldCharType="separate"/>
        </w:r>
        <w:r>
          <w:t>31</w:t>
        </w:r>
        <w:r>
          <w:fldChar w:fldCharType="end"/>
        </w:r>
      </w:hyperlink>
    </w:p>
    <w:p>
      <w:pPr>
        <w:pStyle w:val="TOC1"/>
        <w:tabs>
          <w:tab w:val="right" w:leader="dot" w:pos="8306"/>
        </w:tabs>
      </w:pPr>
      <w:hyperlink w:anchor="_Toc3999" w:history="1">
        <w:r>
          <w:rPr>
            <w:rFonts w:ascii="仿宋" w:eastAsia="仿宋" w:hAnsi="仿宋" w:cs="仿宋" w:hint="eastAsia"/>
            <w:lang w:eastAsia="zh-CN"/>
          </w:rPr>
          <w:t>九、移动电商项目环境影响分析</w:t>
        </w:r>
        <w:r>
          <w:tab/>
        </w:r>
        <w:r>
          <w:fldChar w:fldCharType="begin"/>
        </w:r>
        <w:r>
          <w:instrText xml:space="preserve"> PAGEREF _Toc3999 \h </w:instrText>
        </w:r>
        <w:r>
          <w:fldChar w:fldCharType="separate"/>
        </w:r>
        <w:r>
          <w:t>33</w:t>
        </w:r>
        <w:r>
          <w:fldChar w:fldCharType="end"/>
        </w:r>
      </w:hyperlink>
    </w:p>
    <w:p>
      <w:pPr>
        <w:pStyle w:val="TOC2"/>
        <w:tabs>
          <w:tab w:val="right" w:leader="dot" w:pos="8306"/>
        </w:tabs>
      </w:pPr>
      <w:hyperlink w:anchor="_Toc1991" w:history="1">
        <w:r>
          <w:rPr>
            <w:rFonts w:ascii="仿宋" w:eastAsia="仿宋" w:hAnsi="仿宋" w:cs="仿宋" w:hint="eastAsia"/>
            <w:lang w:eastAsia="zh-CN"/>
          </w:rPr>
          <w:t>(一)、建设区域环境质量现状</w:t>
        </w:r>
        <w:r>
          <w:tab/>
        </w:r>
        <w:r>
          <w:fldChar w:fldCharType="begin"/>
        </w:r>
        <w:r>
          <w:instrText xml:space="preserve"> PAGEREF _Toc1991 \h </w:instrText>
        </w:r>
        <w:r>
          <w:fldChar w:fldCharType="separate"/>
        </w:r>
        <w:r>
          <w:t>33</w:t>
        </w:r>
        <w:r>
          <w:fldChar w:fldCharType="end"/>
        </w:r>
      </w:hyperlink>
    </w:p>
    <w:p>
      <w:pPr>
        <w:pStyle w:val="TOC2"/>
        <w:tabs>
          <w:tab w:val="right" w:leader="dot" w:pos="8306"/>
        </w:tabs>
      </w:pPr>
      <w:hyperlink w:anchor="_Toc24854" w:history="1">
        <w:r>
          <w:rPr>
            <w:rFonts w:ascii="仿宋" w:eastAsia="仿宋" w:hAnsi="仿宋" w:cs="仿宋" w:hint="eastAsia"/>
            <w:lang w:eastAsia="zh-CN"/>
          </w:rPr>
          <w:t>(二)、建设期环境保护</w:t>
        </w:r>
        <w:r>
          <w:tab/>
        </w:r>
        <w:r>
          <w:fldChar w:fldCharType="begin"/>
        </w:r>
        <w:r>
          <w:instrText xml:space="preserve"> PAGEREF _Toc24854 \h </w:instrText>
        </w:r>
        <w:r>
          <w:fldChar w:fldCharType="separate"/>
        </w:r>
        <w:r>
          <w:t>34</w:t>
        </w:r>
        <w:r>
          <w:fldChar w:fldCharType="end"/>
        </w:r>
      </w:hyperlink>
    </w:p>
    <w:p>
      <w:pPr>
        <w:pStyle w:val="TOC2"/>
        <w:tabs>
          <w:tab w:val="right" w:leader="dot" w:pos="8306"/>
        </w:tabs>
      </w:pPr>
      <w:hyperlink w:anchor="_Toc17600" w:history="1">
        <w:r>
          <w:rPr>
            <w:rFonts w:ascii="仿宋" w:eastAsia="仿宋" w:hAnsi="仿宋" w:cs="仿宋" w:hint="eastAsia"/>
            <w:lang w:eastAsia="zh-CN"/>
          </w:rPr>
          <w:t>(三)、运营期环境保护</w:t>
        </w:r>
        <w:r>
          <w:tab/>
        </w:r>
        <w:r>
          <w:fldChar w:fldCharType="begin"/>
        </w:r>
        <w:r>
          <w:instrText xml:space="preserve"> PAGEREF _Toc17600 \h </w:instrText>
        </w:r>
        <w:r>
          <w:fldChar w:fldCharType="separate"/>
        </w:r>
        <w:r>
          <w:t>36</w:t>
        </w:r>
        <w:r>
          <w:fldChar w:fldCharType="end"/>
        </w:r>
      </w:hyperlink>
    </w:p>
    <w:p>
      <w:pPr>
        <w:pStyle w:val="TOC2"/>
        <w:tabs>
          <w:tab w:val="right" w:leader="dot" w:pos="8306"/>
        </w:tabs>
      </w:pPr>
      <w:hyperlink w:anchor="_Toc27695" w:history="1">
        <w:r>
          <w:rPr>
            <w:rFonts w:ascii="仿宋" w:eastAsia="仿宋" w:hAnsi="仿宋" w:cs="仿宋" w:hint="eastAsia"/>
            <w:lang w:eastAsia="zh-CN"/>
          </w:rPr>
          <w:t>(四)、移动电商项目建设对区域经济的影响</w:t>
        </w:r>
        <w:r>
          <w:tab/>
        </w:r>
        <w:r>
          <w:fldChar w:fldCharType="begin"/>
        </w:r>
        <w:r>
          <w:instrText xml:space="preserve"> PAGEREF _Toc27695 \h </w:instrText>
        </w:r>
        <w:r>
          <w:fldChar w:fldCharType="separate"/>
        </w:r>
        <w:r>
          <w:t>37</w:t>
        </w:r>
        <w:r>
          <w:fldChar w:fldCharType="end"/>
        </w:r>
      </w:hyperlink>
    </w:p>
    <w:p>
      <w:pPr>
        <w:pStyle w:val="TOC2"/>
        <w:tabs>
          <w:tab w:val="right" w:leader="dot" w:pos="8306"/>
        </w:tabs>
      </w:pPr>
      <w:hyperlink w:anchor="_Toc23308" w:history="1">
        <w:r>
          <w:rPr>
            <w:rFonts w:ascii="仿宋" w:eastAsia="仿宋" w:hAnsi="仿宋" w:cs="仿宋" w:hint="eastAsia"/>
            <w:lang w:eastAsia="zh-CN"/>
          </w:rPr>
          <w:t>(五)、废弃物处理</w:t>
        </w:r>
        <w:r>
          <w:tab/>
        </w:r>
        <w:r>
          <w:fldChar w:fldCharType="begin"/>
        </w:r>
        <w:r>
          <w:instrText xml:space="preserve"> PAGEREF _Toc23308 \h </w:instrText>
        </w:r>
        <w:r>
          <w:fldChar w:fldCharType="separate"/>
        </w:r>
        <w:r>
          <w:t>39</w:t>
        </w:r>
        <w:r>
          <w:fldChar w:fldCharType="end"/>
        </w:r>
      </w:hyperlink>
    </w:p>
    <w:p>
      <w:pPr>
        <w:pStyle w:val="TOC2"/>
        <w:tabs>
          <w:tab w:val="right" w:leader="dot" w:pos="8306"/>
        </w:tabs>
      </w:pPr>
      <w:hyperlink w:anchor="_Toc2470" w:history="1">
        <w:r>
          <w:rPr>
            <w:rFonts w:ascii="仿宋" w:eastAsia="仿宋" w:hAnsi="仿宋" w:cs="仿宋" w:hint="eastAsia"/>
            <w:lang w:eastAsia="zh-CN"/>
          </w:rPr>
          <w:t>(六)、特殊环境影响分析</w:t>
        </w:r>
        <w:r>
          <w:tab/>
        </w:r>
        <w:r>
          <w:fldChar w:fldCharType="begin"/>
        </w:r>
        <w:r>
          <w:instrText xml:space="preserve"> PAGEREF _Toc2470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12" w:history="1">
        <w:r>
          <w:rPr>
            <w:rFonts w:ascii="仿宋" w:eastAsia="仿宋" w:hAnsi="仿宋" w:cs="仿宋" w:hint="eastAsia"/>
            <w:lang w:eastAsia="zh-CN"/>
          </w:rPr>
          <w:t>(七)、清洁生产</w:t>
        </w:r>
        <w:r>
          <w:tab/>
        </w:r>
        <w:r>
          <w:fldChar w:fldCharType="begin"/>
        </w:r>
        <w:r>
          <w:instrText xml:space="preserve"> PAGEREF _Toc19512 \h </w:instrText>
        </w:r>
        <w:r>
          <w:fldChar w:fldCharType="separate"/>
        </w:r>
        <w:r>
          <w:t>41</w:t>
        </w:r>
        <w:r>
          <w:fldChar w:fldCharType="end"/>
        </w:r>
      </w:hyperlink>
    </w:p>
    <w:p>
      <w:pPr>
        <w:pStyle w:val="TOC2"/>
        <w:tabs>
          <w:tab w:val="right" w:leader="dot" w:pos="8306"/>
        </w:tabs>
      </w:pPr>
      <w:hyperlink w:anchor="_Toc6539" w:history="1">
        <w:r>
          <w:rPr>
            <w:rFonts w:ascii="仿宋" w:eastAsia="仿宋" w:hAnsi="仿宋" w:cs="仿宋" w:hint="eastAsia"/>
            <w:lang w:eastAsia="zh-CN"/>
          </w:rPr>
          <w:t>(八)、环境保护综合评价</w:t>
        </w:r>
        <w:r>
          <w:tab/>
        </w:r>
        <w:r>
          <w:fldChar w:fldCharType="begin"/>
        </w:r>
        <w:r>
          <w:instrText xml:space="preserve"> PAGEREF _Toc6539 \h </w:instrText>
        </w:r>
        <w:r>
          <w:fldChar w:fldCharType="separate"/>
        </w:r>
        <w:r>
          <w:t>42</w:t>
        </w:r>
        <w:r>
          <w:fldChar w:fldCharType="end"/>
        </w:r>
      </w:hyperlink>
    </w:p>
    <w:p>
      <w:pPr>
        <w:pStyle w:val="TOC1"/>
        <w:tabs>
          <w:tab w:val="right" w:leader="dot" w:pos="8306"/>
        </w:tabs>
      </w:pPr>
      <w:hyperlink w:anchor="_Toc12775" w:history="1">
        <w:r>
          <w:rPr>
            <w:rFonts w:ascii="仿宋" w:eastAsia="仿宋" w:hAnsi="仿宋" w:cs="仿宋" w:hint="eastAsia"/>
            <w:lang w:eastAsia="zh-CN"/>
          </w:rPr>
          <w:t>十、移动电商项目社会影响</w:t>
        </w:r>
        <w:r>
          <w:tab/>
        </w:r>
        <w:r>
          <w:fldChar w:fldCharType="begin"/>
        </w:r>
        <w:r>
          <w:instrText xml:space="preserve"> PAGEREF _Toc12775 \h </w:instrText>
        </w:r>
        <w:r>
          <w:fldChar w:fldCharType="separate"/>
        </w:r>
        <w:r>
          <w:t>44</w:t>
        </w:r>
        <w:r>
          <w:fldChar w:fldCharType="end"/>
        </w:r>
      </w:hyperlink>
    </w:p>
    <w:p>
      <w:pPr>
        <w:pStyle w:val="TOC2"/>
        <w:tabs>
          <w:tab w:val="right" w:leader="dot" w:pos="8306"/>
        </w:tabs>
      </w:pPr>
      <w:hyperlink w:anchor="_Toc27013" w:history="1">
        <w:r>
          <w:rPr>
            <w:rFonts w:ascii="仿宋" w:eastAsia="仿宋" w:hAnsi="仿宋" w:cs="仿宋" w:hint="eastAsia"/>
            <w:lang w:eastAsia="zh-CN"/>
          </w:rPr>
          <w:t>(一)、社会责任与义务</w:t>
        </w:r>
        <w:r>
          <w:tab/>
        </w:r>
        <w:r>
          <w:fldChar w:fldCharType="begin"/>
        </w:r>
        <w:r>
          <w:instrText xml:space="preserve"> PAGEREF _Toc27013 \h </w:instrText>
        </w:r>
        <w:r>
          <w:fldChar w:fldCharType="separate"/>
        </w:r>
        <w:r>
          <w:t>44</w:t>
        </w:r>
        <w:r>
          <w:fldChar w:fldCharType="end"/>
        </w:r>
      </w:hyperlink>
    </w:p>
    <w:p>
      <w:pPr>
        <w:pStyle w:val="TOC2"/>
        <w:tabs>
          <w:tab w:val="right" w:leader="dot" w:pos="8306"/>
        </w:tabs>
      </w:pPr>
      <w:hyperlink w:anchor="_Toc31623" w:history="1">
        <w:r>
          <w:rPr>
            <w:rFonts w:ascii="仿宋" w:eastAsia="仿宋" w:hAnsi="仿宋" w:cs="仿宋" w:hint="eastAsia"/>
            <w:lang w:eastAsia="zh-CN"/>
          </w:rPr>
          <w:t>(二)、社会参与与沟通</w:t>
        </w:r>
        <w:r>
          <w:tab/>
        </w:r>
        <w:r>
          <w:fldChar w:fldCharType="begin"/>
        </w:r>
        <w:r>
          <w:instrText xml:space="preserve"> PAGEREF _Toc31623 \h </w:instrText>
        </w:r>
        <w:r>
          <w:fldChar w:fldCharType="separate"/>
        </w:r>
        <w:r>
          <w:t>44</w:t>
        </w:r>
        <w:r>
          <w:fldChar w:fldCharType="end"/>
        </w:r>
      </w:hyperlink>
    </w:p>
    <w:p>
      <w:pPr>
        <w:pStyle w:val="TOC1"/>
        <w:tabs>
          <w:tab w:val="right" w:leader="dot" w:pos="8306"/>
        </w:tabs>
      </w:pPr>
      <w:hyperlink w:anchor="_Toc10787" w:history="1">
        <w:r>
          <w:rPr>
            <w:rFonts w:ascii="仿宋" w:eastAsia="仿宋" w:hAnsi="仿宋" w:cs="仿宋" w:hint="eastAsia"/>
            <w:lang w:eastAsia="zh-CN"/>
          </w:rPr>
          <w:t>十一、移动电商项目人力资源管理</w:t>
        </w:r>
        <w:r>
          <w:tab/>
        </w:r>
        <w:r>
          <w:fldChar w:fldCharType="begin"/>
        </w:r>
        <w:r>
          <w:instrText xml:space="preserve"> PAGEREF _Toc10787 \h </w:instrText>
        </w:r>
        <w:r>
          <w:fldChar w:fldCharType="separate"/>
        </w:r>
        <w:r>
          <w:t>45</w:t>
        </w:r>
        <w:r>
          <w:fldChar w:fldCharType="end"/>
        </w:r>
      </w:hyperlink>
    </w:p>
    <w:p>
      <w:pPr>
        <w:pStyle w:val="TOC2"/>
        <w:tabs>
          <w:tab w:val="right" w:leader="dot" w:pos="8306"/>
        </w:tabs>
      </w:pPr>
      <w:hyperlink w:anchor="_Toc727" w:history="1">
        <w:r>
          <w:rPr>
            <w:rFonts w:ascii="仿宋" w:eastAsia="仿宋" w:hAnsi="仿宋" w:cs="仿宋" w:hint="eastAsia"/>
            <w:lang w:eastAsia="zh-CN"/>
          </w:rPr>
          <w:t>(一)、建立健全的预算管理制度</w:t>
        </w:r>
        <w:r>
          <w:tab/>
        </w:r>
        <w:r>
          <w:fldChar w:fldCharType="begin"/>
        </w:r>
        <w:r>
          <w:instrText xml:space="preserve"> PAGEREF _Toc727 \h </w:instrText>
        </w:r>
        <w:r>
          <w:fldChar w:fldCharType="separate"/>
        </w:r>
        <w:r>
          <w:t>45</w:t>
        </w:r>
        <w:r>
          <w:fldChar w:fldCharType="end"/>
        </w:r>
      </w:hyperlink>
    </w:p>
    <w:p>
      <w:pPr>
        <w:pStyle w:val="TOC2"/>
        <w:tabs>
          <w:tab w:val="right" w:leader="dot" w:pos="8306"/>
        </w:tabs>
      </w:pPr>
      <w:hyperlink w:anchor="_Toc21453" w:history="1">
        <w:r>
          <w:rPr>
            <w:rFonts w:ascii="仿宋" w:eastAsia="仿宋" w:hAnsi="仿宋" w:cs="仿宋" w:hint="eastAsia"/>
            <w:lang w:eastAsia="zh-CN"/>
          </w:rPr>
          <w:t>(二)、加强资金流动监控</w:t>
        </w:r>
        <w:r>
          <w:tab/>
        </w:r>
        <w:r>
          <w:fldChar w:fldCharType="begin"/>
        </w:r>
        <w:r>
          <w:instrText xml:space="preserve"> PAGEREF _Toc21453 \h </w:instrText>
        </w:r>
        <w:r>
          <w:fldChar w:fldCharType="separate"/>
        </w:r>
        <w:r>
          <w:t>47</w:t>
        </w:r>
        <w:r>
          <w:fldChar w:fldCharType="end"/>
        </w:r>
      </w:hyperlink>
    </w:p>
    <w:p>
      <w:pPr>
        <w:pStyle w:val="TOC2"/>
        <w:tabs>
          <w:tab w:val="right" w:leader="dot" w:pos="8306"/>
        </w:tabs>
      </w:pPr>
      <w:hyperlink w:anchor="_Toc30122" w:history="1">
        <w:r>
          <w:rPr>
            <w:rFonts w:ascii="仿宋" w:eastAsia="仿宋" w:hAnsi="仿宋" w:cs="仿宋" w:hint="eastAsia"/>
            <w:lang w:eastAsia="zh-CN"/>
          </w:rPr>
          <w:t>(三)、制定完善的风险控制机制</w:t>
        </w:r>
        <w:r>
          <w:tab/>
        </w:r>
        <w:r>
          <w:fldChar w:fldCharType="begin"/>
        </w:r>
        <w:r>
          <w:instrText xml:space="preserve"> PAGEREF _Toc30122 \h </w:instrText>
        </w:r>
        <w:r>
          <w:fldChar w:fldCharType="separate"/>
        </w:r>
        <w:r>
          <w:t>48</w:t>
        </w:r>
        <w:r>
          <w:fldChar w:fldCharType="end"/>
        </w:r>
      </w:hyperlink>
    </w:p>
    <w:p>
      <w:pPr>
        <w:pStyle w:val="TOC2"/>
        <w:tabs>
          <w:tab w:val="right" w:leader="dot" w:pos="8306"/>
        </w:tabs>
      </w:pPr>
      <w:hyperlink w:anchor="_Toc8201" w:history="1">
        <w:r>
          <w:rPr>
            <w:rFonts w:ascii="仿宋" w:eastAsia="仿宋" w:hAnsi="仿宋" w:cs="仿宋" w:hint="eastAsia"/>
            <w:lang w:eastAsia="zh-CN"/>
          </w:rPr>
          <w:t>(四)、优化成本管理</w:t>
        </w:r>
        <w:r>
          <w:tab/>
        </w:r>
        <w:r>
          <w:fldChar w:fldCharType="begin"/>
        </w:r>
        <w:r>
          <w:instrText xml:space="preserve"> PAGEREF _Toc8201 \h </w:instrText>
        </w:r>
        <w:r>
          <w:fldChar w:fldCharType="separate"/>
        </w:r>
        <w:r>
          <w:t>49</w:t>
        </w:r>
        <w:r>
          <w:fldChar w:fldCharType="end"/>
        </w:r>
      </w:hyperlink>
    </w:p>
    <w:p>
      <w:pPr>
        <w:pStyle w:val="TOC1"/>
        <w:tabs>
          <w:tab w:val="right" w:leader="dot" w:pos="8306"/>
        </w:tabs>
      </w:pPr>
      <w:hyperlink w:anchor="_Toc18038" w:history="1">
        <w:r>
          <w:rPr>
            <w:rFonts w:ascii="仿宋" w:eastAsia="仿宋" w:hAnsi="仿宋" w:cs="仿宋" w:hint="eastAsia"/>
            <w:lang w:eastAsia="zh-CN"/>
          </w:rPr>
          <w:t>十二、移动电商项目投资规划</w:t>
        </w:r>
        <w:r>
          <w:tab/>
        </w:r>
        <w:r>
          <w:fldChar w:fldCharType="begin"/>
        </w:r>
        <w:r>
          <w:instrText xml:space="preserve"> PAGEREF _Toc18038 \h </w:instrText>
        </w:r>
        <w:r>
          <w:fldChar w:fldCharType="separate"/>
        </w:r>
        <w:r>
          <w:t>51</w:t>
        </w:r>
        <w:r>
          <w:fldChar w:fldCharType="end"/>
        </w:r>
      </w:hyperlink>
    </w:p>
    <w:p>
      <w:pPr>
        <w:pStyle w:val="TOC2"/>
        <w:tabs>
          <w:tab w:val="right" w:leader="dot" w:pos="8306"/>
        </w:tabs>
      </w:pPr>
      <w:hyperlink w:anchor="_Toc8763" w:history="1">
        <w:r>
          <w:rPr>
            <w:rFonts w:ascii="仿宋" w:eastAsia="仿宋" w:hAnsi="仿宋" w:cs="仿宋" w:hint="eastAsia"/>
            <w:lang w:eastAsia="zh-CN"/>
          </w:rPr>
          <w:t>(一)、移动电商项目总投资估算</w:t>
        </w:r>
        <w:r>
          <w:tab/>
        </w:r>
        <w:r>
          <w:fldChar w:fldCharType="begin"/>
        </w:r>
        <w:r>
          <w:instrText xml:space="preserve"> PAGEREF _Toc8763 \h </w:instrText>
        </w:r>
        <w:r>
          <w:fldChar w:fldCharType="separate"/>
        </w:r>
        <w:r>
          <w:t>51</w:t>
        </w:r>
        <w:r>
          <w:fldChar w:fldCharType="end"/>
        </w:r>
      </w:hyperlink>
    </w:p>
    <w:p>
      <w:pPr>
        <w:pStyle w:val="TOC2"/>
        <w:tabs>
          <w:tab w:val="right" w:leader="dot" w:pos="8306"/>
        </w:tabs>
      </w:pPr>
      <w:hyperlink w:anchor="_Toc8891" w:history="1">
        <w:r>
          <w:rPr>
            <w:rFonts w:ascii="仿宋" w:eastAsia="仿宋" w:hAnsi="仿宋" w:cs="仿宋" w:hint="eastAsia"/>
            <w:lang w:eastAsia="zh-CN"/>
          </w:rPr>
          <w:t>(二)、资金筹措</w:t>
        </w:r>
        <w:r>
          <w:tab/>
        </w:r>
        <w:r>
          <w:fldChar w:fldCharType="begin"/>
        </w:r>
        <w:r>
          <w:instrText xml:space="preserve"> PAGEREF _Toc8891 \h </w:instrText>
        </w:r>
        <w:r>
          <w:fldChar w:fldCharType="separate"/>
        </w:r>
        <w:r>
          <w:t>52</w:t>
        </w:r>
        <w:r>
          <w:fldChar w:fldCharType="end"/>
        </w:r>
      </w:hyperlink>
    </w:p>
    <w:p>
      <w:pPr>
        <w:pStyle w:val="TOC1"/>
        <w:tabs>
          <w:tab w:val="right" w:leader="dot" w:pos="8306"/>
        </w:tabs>
      </w:pPr>
      <w:hyperlink w:anchor="_Toc8963" w:history="1">
        <w:r>
          <w:rPr>
            <w:rFonts w:ascii="仿宋" w:eastAsia="仿宋" w:hAnsi="仿宋" w:cs="仿宋" w:hint="eastAsia"/>
            <w:lang w:eastAsia="zh-CN"/>
          </w:rPr>
          <w:t>十三、质量管理体系</w:t>
        </w:r>
        <w:r>
          <w:tab/>
        </w:r>
        <w:r>
          <w:fldChar w:fldCharType="begin"/>
        </w:r>
        <w:r>
          <w:instrText xml:space="preserve"> PAGEREF _Toc8963 \h </w:instrText>
        </w:r>
        <w:r>
          <w:fldChar w:fldCharType="separate"/>
        </w:r>
        <w:r>
          <w:t>53</w:t>
        </w:r>
        <w:r>
          <w:fldChar w:fldCharType="end"/>
        </w:r>
      </w:hyperlink>
    </w:p>
    <w:p>
      <w:pPr>
        <w:pStyle w:val="TOC2"/>
        <w:tabs>
          <w:tab w:val="right" w:leader="dot" w:pos="8306"/>
        </w:tabs>
      </w:pPr>
      <w:hyperlink w:anchor="_Toc9540" w:history="1">
        <w:r>
          <w:rPr>
            <w:rFonts w:ascii="仿宋" w:eastAsia="仿宋" w:hAnsi="仿宋" w:cs="仿宋" w:hint="eastAsia"/>
            <w:lang w:eastAsia="zh-CN"/>
          </w:rPr>
          <w:t>(一)、质量目标与方针</w:t>
        </w:r>
        <w:r>
          <w:tab/>
        </w:r>
        <w:r>
          <w:fldChar w:fldCharType="begin"/>
        </w:r>
        <w:r>
          <w:instrText xml:space="preserve"> PAGEREF _Toc9540 \h </w:instrText>
        </w:r>
        <w:r>
          <w:fldChar w:fldCharType="separate"/>
        </w:r>
        <w:r>
          <w:t>53</w:t>
        </w:r>
        <w:r>
          <w:fldChar w:fldCharType="end"/>
        </w:r>
      </w:hyperlink>
    </w:p>
    <w:p>
      <w:pPr>
        <w:pStyle w:val="TOC2"/>
        <w:tabs>
          <w:tab w:val="right" w:leader="dot" w:pos="8306"/>
        </w:tabs>
      </w:pPr>
      <w:hyperlink w:anchor="_Toc15331" w:history="1">
        <w:r>
          <w:rPr>
            <w:rFonts w:ascii="仿宋" w:eastAsia="仿宋" w:hAnsi="仿宋" w:cs="仿宋" w:hint="eastAsia"/>
            <w:lang w:eastAsia="zh-CN"/>
          </w:rPr>
          <w:t>(二)、质量管理责任</w:t>
        </w:r>
        <w:r>
          <w:tab/>
        </w:r>
        <w:r>
          <w:fldChar w:fldCharType="begin"/>
        </w:r>
        <w:r>
          <w:instrText xml:space="preserve"> PAGEREF _Toc15331 \h </w:instrText>
        </w:r>
        <w:r>
          <w:fldChar w:fldCharType="separate"/>
        </w:r>
        <w:r>
          <w:t>54</w:t>
        </w:r>
        <w:r>
          <w:fldChar w:fldCharType="end"/>
        </w:r>
      </w:hyperlink>
    </w:p>
    <w:p>
      <w:pPr>
        <w:pStyle w:val="TOC2"/>
        <w:tabs>
          <w:tab w:val="right" w:leader="dot" w:pos="8306"/>
        </w:tabs>
      </w:pPr>
      <w:hyperlink w:anchor="_Toc27600" w:history="1">
        <w:r>
          <w:rPr>
            <w:rFonts w:ascii="仿宋" w:eastAsia="仿宋" w:hAnsi="仿宋" w:cs="仿宋" w:hint="eastAsia"/>
            <w:lang w:eastAsia="zh-CN"/>
          </w:rPr>
          <w:t>(三)、质量管理体系文件</w:t>
        </w:r>
        <w:r>
          <w:tab/>
        </w:r>
        <w:r>
          <w:fldChar w:fldCharType="begin"/>
        </w:r>
        <w:r>
          <w:instrText xml:space="preserve"> PAGEREF _Toc27600 \h </w:instrText>
        </w:r>
        <w:r>
          <w:fldChar w:fldCharType="separate"/>
        </w:r>
        <w:r>
          <w:t>55</w:t>
        </w:r>
        <w:r>
          <w:fldChar w:fldCharType="end"/>
        </w:r>
      </w:hyperlink>
    </w:p>
    <w:p>
      <w:pPr>
        <w:pStyle w:val="TOC2"/>
        <w:tabs>
          <w:tab w:val="right" w:leader="dot" w:pos="8306"/>
        </w:tabs>
      </w:pPr>
      <w:hyperlink w:anchor="_Toc23774" w:history="1">
        <w:r>
          <w:rPr>
            <w:rFonts w:ascii="仿宋" w:eastAsia="仿宋" w:hAnsi="仿宋" w:cs="仿宋" w:hint="eastAsia"/>
            <w:lang w:eastAsia="zh-CN"/>
          </w:rPr>
          <w:t>(四)、质量培训与教育</w:t>
        </w:r>
        <w:r>
          <w:tab/>
        </w:r>
        <w:r>
          <w:fldChar w:fldCharType="begin"/>
        </w:r>
        <w:r>
          <w:instrText xml:space="preserve"> PAGEREF _Toc23774 \h </w:instrText>
        </w:r>
        <w:r>
          <w:fldChar w:fldCharType="separate"/>
        </w:r>
        <w:r>
          <w:t>57</w:t>
        </w:r>
        <w:r>
          <w:fldChar w:fldCharType="end"/>
        </w:r>
      </w:hyperlink>
    </w:p>
    <w:p>
      <w:pPr>
        <w:pStyle w:val="TOC2"/>
        <w:tabs>
          <w:tab w:val="right" w:leader="dot" w:pos="8306"/>
        </w:tabs>
      </w:pPr>
      <w:hyperlink w:anchor="_Toc12966" w:history="1">
        <w:r>
          <w:rPr>
            <w:rFonts w:ascii="仿宋" w:eastAsia="仿宋" w:hAnsi="仿宋" w:cs="仿宋" w:hint="eastAsia"/>
            <w:lang w:eastAsia="zh-CN"/>
          </w:rPr>
          <w:t>(五)、质量审核与评价</w:t>
        </w:r>
        <w:r>
          <w:tab/>
        </w:r>
        <w:r>
          <w:fldChar w:fldCharType="begin"/>
        </w:r>
        <w:r>
          <w:instrText xml:space="preserve"> PAGEREF _Toc12966 \h </w:instrText>
        </w:r>
        <w:r>
          <w:fldChar w:fldCharType="separate"/>
        </w:r>
        <w:r>
          <w:t>58</w:t>
        </w:r>
        <w:r>
          <w:fldChar w:fldCharType="end"/>
        </w:r>
      </w:hyperlink>
    </w:p>
    <w:p>
      <w:pPr>
        <w:pStyle w:val="TOC2"/>
        <w:tabs>
          <w:tab w:val="right" w:leader="dot" w:pos="8306"/>
        </w:tabs>
      </w:pPr>
      <w:hyperlink w:anchor="_Toc29730" w:history="1">
        <w:r>
          <w:rPr>
            <w:rFonts w:ascii="仿宋" w:eastAsia="仿宋" w:hAnsi="仿宋" w:cs="仿宋" w:hint="eastAsia"/>
            <w:lang w:eastAsia="zh-CN"/>
          </w:rPr>
          <w:t>(六)、不符合与纠正措施</w:t>
        </w:r>
        <w:r>
          <w:tab/>
        </w:r>
        <w:r>
          <w:fldChar w:fldCharType="begin"/>
        </w:r>
        <w:r>
          <w:instrText xml:space="preserve"> PAGEREF _Toc29730 \h </w:instrText>
        </w:r>
        <w:r>
          <w:fldChar w:fldCharType="separate"/>
        </w:r>
        <w:r>
          <w:t>59</w:t>
        </w:r>
        <w:r>
          <w:fldChar w:fldCharType="end"/>
        </w:r>
      </w:hyperlink>
    </w:p>
    <w:p>
      <w:pPr>
        <w:pStyle w:val="TOC1"/>
        <w:tabs>
          <w:tab w:val="right" w:leader="dot" w:pos="8306"/>
        </w:tabs>
      </w:pPr>
      <w:hyperlink w:anchor="_Toc28192" w:history="1">
        <w:r>
          <w:rPr>
            <w:rFonts w:ascii="仿宋" w:eastAsia="仿宋" w:hAnsi="仿宋" w:cs="仿宋" w:hint="eastAsia"/>
            <w:lang w:eastAsia="zh-CN"/>
          </w:rPr>
          <w:t>十四、移动电商项目变更管理</w:t>
        </w:r>
        <w:r>
          <w:tab/>
        </w:r>
        <w:r>
          <w:fldChar w:fldCharType="begin"/>
        </w:r>
        <w:r>
          <w:instrText xml:space="preserve"> PAGEREF _Toc28192 \h </w:instrText>
        </w:r>
        <w:r>
          <w:fldChar w:fldCharType="separate"/>
        </w:r>
        <w:r>
          <w:t>60</w:t>
        </w:r>
        <w:r>
          <w:fldChar w:fldCharType="end"/>
        </w:r>
      </w:hyperlink>
    </w:p>
    <w:p>
      <w:pPr>
        <w:pStyle w:val="TOC2"/>
        <w:tabs>
          <w:tab w:val="right" w:leader="dot" w:pos="8306"/>
        </w:tabs>
      </w:pPr>
      <w:hyperlink w:anchor="_Toc28677" w:history="1">
        <w:r>
          <w:rPr>
            <w:rFonts w:ascii="仿宋" w:eastAsia="仿宋" w:hAnsi="仿宋" w:cs="仿宋" w:hint="eastAsia"/>
            <w:lang w:eastAsia="zh-CN"/>
          </w:rPr>
          <w:t>(一)、变更申请与评估</w:t>
        </w:r>
        <w:r>
          <w:tab/>
        </w:r>
        <w:r>
          <w:fldChar w:fldCharType="begin"/>
        </w:r>
        <w:r>
          <w:instrText xml:space="preserve"> PAGEREF _Toc28677 \h </w:instrText>
        </w:r>
        <w:r>
          <w:fldChar w:fldCharType="separate"/>
        </w:r>
        <w:r>
          <w:t>60</w:t>
        </w:r>
        <w:r>
          <w:fldChar w:fldCharType="end"/>
        </w:r>
      </w:hyperlink>
    </w:p>
    <w:p>
      <w:pPr>
        <w:pStyle w:val="TOC2"/>
        <w:tabs>
          <w:tab w:val="right" w:leader="dot" w:pos="8306"/>
        </w:tabs>
      </w:pPr>
      <w:hyperlink w:anchor="_Toc22831" w:history="1">
        <w:r>
          <w:rPr>
            <w:rFonts w:ascii="仿宋" w:eastAsia="仿宋" w:hAnsi="仿宋" w:cs="仿宋" w:hint="eastAsia"/>
            <w:lang w:eastAsia="zh-CN"/>
          </w:rPr>
          <w:t>(二)、变更实施与控制</w:t>
        </w:r>
        <w:r>
          <w:tab/>
        </w:r>
        <w:r>
          <w:fldChar w:fldCharType="begin"/>
        </w:r>
        <w:r>
          <w:instrText xml:space="preserve"> PAGEREF _Toc22831 \h </w:instrText>
        </w:r>
        <w:r>
          <w:fldChar w:fldCharType="separate"/>
        </w:r>
        <w:r>
          <w:t>61</w:t>
        </w:r>
        <w:r>
          <w:fldChar w:fldCharType="end"/>
        </w:r>
      </w:hyperlink>
    </w:p>
    <w:p>
      <w:pPr>
        <w:pStyle w:val="TOC1"/>
        <w:tabs>
          <w:tab w:val="right" w:leader="dot" w:pos="8306"/>
        </w:tabs>
      </w:pPr>
      <w:hyperlink w:anchor="_Toc21973" w:history="1">
        <w:r>
          <w:rPr>
            <w:rFonts w:ascii="仿宋" w:eastAsia="仿宋" w:hAnsi="仿宋" w:cs="仿宋" w:hint="eastAsia"/>
            <w:lang w:eastAsia="zh-CN"/>
          </w:rPr>
          <w:t>十五、利益相关者分析与沟通计划</w:t>
        </w:r>
        <w:r>
          <w:tab/>
        </w:r>
        <w:r>
          <w:fldChar w:fldCharType="begin"/>
        </w:r>
        <w:r>
          <w:instrText xml:space="preserve"> PAGEREF _Toc21973 \h </w:instrText>
        </w:r>
        <w:r>
          <w:fldChar w:fldCharType="separate"/>
        </w:r>
        <w:r>
          <w:t>62</w:t>
        </w:r>
        <w:r>
          <w:fldChar w:fldCharType="end"/>
        </w:r>
      </w:hyperlink>
    </w:p>
    <w:p>
      <w:pPr>
        <w:pStyle w:val="TOC2"/>
        <w:tabs>
          <w:tab w:val="right" w:leader="dot" w:pos="8306"/>
        </w:tabs>
      </w:pPr>
      <w:hyperlink w:anchor="_Toc26983" w:history="1">
        <w:r>
          <w:rPr>
            <w:rFonts w:ascii="仿宋" w:eastAsia="仿宋" w:hAnsi="仿宋" w:cs="仿宋" w:hint="eastAsia"/>
            <w:lang w:eastAsia="zh-CN"/>
          </w:rPr>
          <w:t>(一)、利益相关者分析</w:t>
        </w:r>
        <w:r>
          <w:tab/>
        </w:r>
        <w:r>
          <w:fldChar w:fldCharType="begin"/>
        </w:r>
        <w:r>
          <w:instrText xml:space="preserve"> PAGEREF _Toc26983 \h </w:instrText>
        </w:r>
        <w:r>
          <w:fldChar w:fldCharType="separate"/>
        </w:r>
        <w:r>
          <w:t>62</w:t>
        </w:r>
        <w:r>
          <w:fldChar w:fldCharType="end"/>
        </w:r>
      </w:hyperlink>
    </w:p>
    <w:p>
      <w:pPr>
        <w:pStyle w:val="TOC2"/>
        <w:tabs>
          <w:tab w:val="right" w:leader="dot" w:pos="8306"/>
        </w:tabs>
      </w:pPr>
      <w:hyperlink w:anchor="_Toc15442" w:history="1">
        <w:r>
          <w:rPr>
            <w:rFonts w:ascii="仿宋" w:eastAsia="仿宋" w:hAnsi="仿宋" w:cs="仿宋" w:hint="eastAsia"/>
            <w:lang w:eastAsia="zh-CN"/>
          </w:rPr>
          <w:t>(二)、沟通计划</w:t>
        </w:r>
        <w:r>
          <w:tab/>
        </w:r>
        <w:r>
          <w:fldChar w:fldCharType="begin"/>
        </w:r>
        <w:r>
          <w:instrText xml:space="preserve"> PAGEREF _Toc15442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71"/>
      <w:r>
        <w:rPr>
          <w:rFonts w:ascii="仿宋" w:eastAsia="仿宋" w:hAnsi="仿宋" w:cs="仿宋" w:hint="eastAsia"/>
          <w:sz w:val="28"/>
          <w:lang w:eastAsia="zh-CN"/>
        </w:rPr>
        <w:t>一、移动电商项目建设单位说明</w:t>
      </w:r>
      <w:bookmarkEnd w:id="2"/>
    </w:p>
    <w:p>
      <w:pPr>
        <w:pStyle w:val="Heading2"/>
        <w:rPr>
          <w:rFonts w:ascii="仿宋" w:eastAsia="仿宋" w:hAnsi="仿宋" w:cs="仿宋" w:hint="eastAsia"/>
          <w:lang w:eastAsia="zh-CN"/>
        </w:rPr>
      </w:pPr>
      <w:bookmarkStart w:id="3" w:name="_Toc32334"/>
      <w:r>
        <w:rPr>
          <w:rFonts w:ascii="仿宋" w:eastAsia="仿宋" w:hAnsi="仿宋" w:cs="仿宋" w:hint="eastAsia"/>
          <w:lang w:eastAsia="zh-CN"/>
        </w:rPr>
        <w:t>(一)、移动电商项目承办单位基本情况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62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移动电商项目承办单位的XXXX，我们着眼于实现可持续的经济效益。通过技术创新和解决方案的提供，公司预计在移动电商项目执行期间将获得可观的收入增长。这一收入来源主要包括移动电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同时，我们注重成本控制和效率提升，以确保移动电商项目的可持续盈利。透过精细的管理和资源优化，公司期望实现移动电商项目利润最大化。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移动电商项目实施进行全面的投资评估，包括移动电商项目启动阶段的资金投入和后续运营成本。通过对移动电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移动电商项目实施过程中具备足够的资金流动性，公司将进行详尽的现金流分析。这包括资金需求的合理预测、移动电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730"/>
      <w:r>
        <w:rPr>
          <w:rFonts w:ascii="仿宋" w:eastAsia="仿宋" w:hAnsi="仿宋" w:cs="仿宋" w:hint="eastAsia"/>
          <w:sz w:val="28"/>
          <w:lang w:eastAsia="zh-CN"/>
        </w:rPr>
        <w:t>二、移动电商项目土建工程</w:t>
      </w:r>
      <w:bookmarkEnd w:id="5"/>
    </w:p>
    <w:p>
      <w:pPr>
        <w:pStyle w:val="Heading2"/>
        <w:rPr>
          <w:rFonts w:ascii="仿宋" w:eastAsia="仿宋" w:hAnsi="仿宋" w:cs="仿宋" w:hint="eastAsia"/>
          <w:lang w:eastAsia="zh-CN"/>
        </w:rPr>
      </w:pPr>
      <w:bookmarkStart w:id="6" w:name="_Toc3210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在移动电商项目的建筑工程设计中，我们将秉承一系列重要的设计原则，以确保移动电商项目建筑在功能、美观、可持续性等方面达到最佳效果。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首要原则是确保建筑的功能性得到最大化的发挥。我们将充分理解移动电商项目的实际需求，合理布局各个功能区域，保证建筑在满足业务需求的同时，提供高效的工作环境。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在建筑设计中，我们将综合考虑建设和运营成本。通过精细的经济效益分析，确保设计方案在高效利用资源的同时，对移动电商项目的长期盈利能力有积极的贡献。</w:t>
      </w:r>
    </w:p>
    <w:p>
      <w:pPr>
        <w:pStyle w:val="Heading2"/>
        <w:ind w:firstLine="560" w:firstLineChars="200"/>
        <w:rPr>
          <w:rFonts w:ascii="仿宋" w:eastAsia="仿宋" w:hAnsi="仿宋" w:cs="仿宋" w:hint="eastAsia"/>
          <w:sz w:val="28"/>
          <w:lang w:eastAsia="zh-CN"/>
        </w:rPr>
      </w:pPr>
      <w:bookmarkStart w:id="7" w:name="_Toc233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移动电商项目的土建工程设计中，我们将精准设定设计年限，结合移动电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移动电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166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移动电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移动电商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移动电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721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本期工程移动电商项目预计总建筑面积XXX平方米，其中：计容建筑面积XXX平方米，计划建筑工程投资XX万元，占移动电商项目总投资的XX%。</w:t>
      </w:r>
    </w:p>
    <w:p>
      <w:pPr>
        <w:pStyle w:val="Heading1"/>
        <w:ind w:firstLine="560" w:firstLineChars="200"/>
        <w:rPr>
          <w:rFonts w:ascii="仿宋" w:eastAsia="仿宋" w:hAnsi="仿宋" w:cs="仿宋" w:hint="eastAsia"/>
          <w:sz w:val="28"/>
          <w:lang w:eastAsia="zh-CN"/>
        </w:rPr>
      </w:pPr>
      <w:bookmarkStart w:id="10" w:name="_Toc25654"/>
      <w:r>
        <w:rPr>
          <w:rFonts w:ascii="仿宋" w:eastAsia="仿宋" w:hAnsi="仿宋" w:cs="仿宋" w:hint="eastAsia"/>
          <w:sz w:val="28"/>
          <w:lang w:eastAsia="zh-CN"/>
        </w:rPr>
        <w:t>三、移动电商项目可持续发展</w:t>
      </w:r>
      <w:bookmarkEnd w:id="10"/>
    </w:p>
    <w:p>
      <w:pPr>
        <w:pStyle w:val="Heading2"/>
        <w:rPr>
          <w:rFonts w:ascii="仿宋" w:eastAsia="仿宋" w:hAnsi="仿宋" w:cs="仿宋" w:hint="eastAsia"/>
          <w:lang w:eastAsia="zh-CN"/>
        </w:rPr>
      </w:pPr>
      <w:bookmarkStart w:id="11" w:name="_Toc6353"/>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移动电商项目中，移动电商项目团队着眼于未来，明确了可持续发展的战略方向。制定的具体可持续发展目标包括降低资源使用、采用环保技术、最大化社会效益等。这一步骤不仅有助于移动电商项目在环保和社会责任方面达到最高标准，也为未来提供了明确的指引，确保移动电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可持续实践的融入移动电商项目管理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移动电商项目管理周期。从移动电商项目规划开始，移动电商项目团队就考虑了环境和社会的因素。在执行阶段，移动电商项目团队积极推动绿色技术的应用，优化资源利用。此外，关注员工的社会责任，通过培训和沟通活动提高员工对可持续发展的认知，使他们能够在日常工作中践行可持续实践。这些举措不仅为移动电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5447"/>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扎根于移动电商项目的可持续发展理念，我们深信环保与社会责任是移动电商项目成功的关键支柱。在移动电商项目的每一步，我们都致力于通过创新和实践，履行对环境和社会的坚定责任。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电商项目团队通过引入先进的环保技术、建立高效的废物处理系统以及推动能源节约措施，积极履行环保责任。定期的环保监测和评估确保移动电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电商项目不仅致力于自身可持续发展，还注重对社会的回馈。通过支持社区移动电商项目、参与慈善事业、提供培训机会等方式，移动电商项目积极履行社会责任。与当地社区建立积极互动，关注员工的工作与生活平衡，以及员工的身心健康，是移动电商项目在社会责任层面的关键举措。这样的实践不仅增强了移动电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6003"/>
      <w:r>
        <w:rPr>
          <w:rFonts w:ascii="仿宋" w:eastAsia="仿宋" w:hAnsi="仿宋" w:cs="仿宋" w:hint="eastAsia"/>
          <w:sz w:val="28"/>
          <w:lang w:eastAsia="zh-CN"/>
        </w:rPr>
        <w:t>四、移动电商项目选址可行性分析</w:t>
      </w:r>
      <w:bookmarkEnd w:id="13"/>
    </w:p>
    <w:p>
      <w:pPr>
        <w:pStyle w:val="Heading2"/>
        <w:rPr>
          <w:rFonts w:ascii="仿宋" w:eastAsia="仿宋" w:hAnsi="仿宋" w:cs="仿宋" w:hint="eastAsia"/>
          <w:lang w:eastAsia="zh-CN"/>
        </w:rPr>
      </w:pPr>
      <w:bookmarkStart w:id="14" w:name="_Toc22537"/>
      <w:r>
        <w:rPr>
          <w:rFonts w:ascii="仿宋" w:eastAsia="仿宋" w:hAnsi="仿宋" w:cs="仿宋" w:hint="eastAsia"/>
          <w:lang w:eastAsia="zh-CN"/>
        </w:rPr>
        <w:t>(一)、移动电商项目选址</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该移动电商项目选址位于XX省XX市XX区XXX街道</w:t>
      </w:r>
    </w:p>
    <w:p>
      <w:pPr>
        <w:pStyle w:val="Heading2"/>
        <w:ind w:firstLine="560" w:firstLineChars="200"/>
        <w:rPr>
          <w:rFonts w:ascii="仿宋" w:eastAsia="仿宋" w:hAnsi="仿宋" w:cs="仿宋" w:hint="eastAsia"/>
          <w:sz w:val="28"/>
          <w:lang w:eastAsia="zh-CN"/>
        </w:rPr>
      </w:pPr>
      <w:bookmarkStart w:id="15" w:name="_Toc30642"/>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移动电商项目的征地面积将根据移动电商项目的实际规模和需求进行精确规划。具体面积XXX平方米，旨在确保移动电商项目不仅能够满足当前的发展需求，还能够预留空间以适应未来的扩展。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净用地面积是在征地面积基础上去除不可利用面积后的实际可开发用地。具体面积XXX平方米，考虑到环保、交通、安全等多方面因素，以确保移动电商项目在整体利用效率上达到最优。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移动电商项目计划建设的建筑总规模具体面积XXX平方米。这一规模的确定综合考虑了移动电商项目的性质、规模，以及城市规划的相关要求，确保建筑布局与周边环境协调一致。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绿地率是移动电商项目用地中被规划为绿地的比例。具体面积XXX平方米，旨在通过合理规划绿地，改善移动电商项目周边环境，提升居民生活质量，并符合城市整体绿化规划。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容积率是用地上可以建设的建筑总体积与用地面积之比。具体面积XXX，通过合理的容积率规划，确保移动电商项目建筑规模与周边环境和谐共生。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确保移动电商项目选址与当地城市规划相一致，具体面积XXX平方米。通过与城市规划部门深入沟通，确保移动电商项目不仅符合城市的整体发展方向，还能够融入城市的发展布局，为城市的长远发展贡献力量。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移动电商项目选址符合当地产业政策，具体面积XXX平方米。这包括移动电商项目对当地经济的促进作用，以及对相关产业的带动效应，确保移动电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用地总体要求必须符合环保和可持续发展的原则，具体面积XXX平方米。通过采用绿色建筑设计、节能减排等措施，确保移动电商项目在建设和运营过程中对环境的影响最小化，达到可持续发展的要求。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确保移动电商项目选址具备必要的公共设施配套，具体面积XXX平方米。这包括交通便利性、教育、医疗等基础设施，以提高居民生活品质，使得移动电商项目选址更具吸引力。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考虑用地总体要求对当地社会稳定性的影响，具体面积XXX平方米。通过深入了解当地社区反馈，确保移动电商项目的选址和建设过程对当地社会和谐稳定产生积极作用。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移动电商项目选址不仅符合法规和规划，还在实际操作中具有可行性。这一全面规划将为移动电商项目的成功实施提供坚实的基础，确保移动电商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2004"/>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移动电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移动电商项目的设备规划和空间设计中，我们将采取灵活设备布局的措施。设备布局将根据实际需求进行灵活设计，避免不必要的浪费。通过合理规划设备摆放位置，我们将提高设备的利用率，减少设备间距，以确保移动电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移动电商项目内部引入共享设施的概念，例如共享会议室、办公区等。通过这种方式，我们可以减少对资源的重复建设，提高资源共享效率，从而减小移动电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2394"/>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移动电商项目的总图布置中，我们将不同功能区域进行明确的规划，以最大程度满足移动电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97"/>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移动电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移动电商项目对环境的影响是综合评价的重要因素之一。我们将详细考虑选址周边的自然环境、生态保护区、水源地等情况，确保移动电商项目的建设和运营对环境影响最小化，并符合当地的环保法规标准。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对选址的评价还需充分考虑当地政府的产业政策和法规。我们将详细了解移动电商项目所在地的相关政策，确保移动电商项目的规划和运营与当地法规相符，降低不必要的法律风险。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考虑到社会稳定性对企业运营的重要性，我们将评估选址地区的社会安全情况、劳工关系、社区反馈等方面，以确保移动电商项目的建设和运营不会受到社会稳定性的负面影响。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最后，我们将综合考虑用地成本，包括土地购置费用、土地开发成本等。通过对用地成本的详细评估，我们能够做出更为精确的经济效益分析，为移动电商项目的投资决策提供有力支持。</w:t>
      </w:r>
    </w:p>
    <w:p>
      <w:pPr>
        <w:pStyle w:val="Heading1"/>
        <w:ind w:firstLine="560" w:firstLineChars="200"/>
        <w:rPr>
          <w:rFonts w:ascii="仿宋" w:eastAsia="仿宋" w:hAnsi="仿宋" w:cs="仿宋" w:hint="eastAsia"/>
          <w:sz w:val="28"/>
          <w:lang w:eastAsia="zh-CN"/>
        </w:rPr>
      </w:pPr>
      <w:bookmarkStart w:id="19" w:name="_Toc12284"/>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7503"/>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移动电商项目的主要产品是XXXX，预计年产值为XXX万元。这一产品在市场中占据着重要的地位，其广泛的应用范围使得该移动电商项目的市场前景非常广阔。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移动电商项目的xxx产品作为重要的原材料之一，将在多个领域发挥关键作用。其在建筑、交通、能源等方面的广泛应用将为整个产业链提供强大的支持，形成产业协同效应。移动电商项目的年产值XXX万XXX万XXX万万元不仅反映了其在市场上的巨大潜力，更预示着它对国民经济的积极贡献。这种关联度高、涉及面广的产业关系，使得该移动电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12189"/>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电商项目总征地面积为XXXX平方米，相当于约XX.XX亩，其中净用地面积为XXXX平方米，红线范围内相当于约XX.XX亩。这一用地规模充分考虑了移动电商项目的建设需求，保障了移动电商项目在合适的空间内得以充分发展。移动电商项目规划的总建筑面积为XXXX平方米，其中主体工程建设占XXXX平方米，计容建筑面积达XXXX平方米。预计建筑工程的投资将达到XXXX万元，为移动电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电商项目计划购置的设备共计XXXX台（套），设备购置费用为XXXX万元。这一设备购置计划充分考虑到移动电商项目的生产需求和技术要求，确保了移动电商项目在生产运营中具备先进的技术装备和高效的生产能力。设备的合理配置将为移动电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电商项目计划总投资为XXXX万元，预计年实现营业收入为XXXX万元。这一产能规模的设定旨在确保移动电商项目能够在投资与回报之间取得平衡，实现长期可持续的发展。移动电商项目的总投资充分考虑到各个方面的需求，包括用地建设、设备购置等多个环节，以确保移动电商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https://d.book118.com/528006055007006027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移动电商项目规划设计纲要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移动电商项目规划设计纲要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移动电商项目规划设计纲要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移动电商项目规划设计纲要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移动电商项目规划设计纲要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移动电商项目规划设计纲要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移动电商项目规划设计纲要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移动电商项目规划设计纲要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移动电商项目规划设计纲要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移动电商项目规划设计纲要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移动电商项目规划设计纲要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移动电商项目规划设计纲要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移动电商项目规划设计纲要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移动电商项目规划设计纲要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移动电商项目规划设计纲要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移动电商项目规划设计纲要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移动电商项目规划设计纲要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5E7766"/>
    <w:rsid w:val="1C5E77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00605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2024-01-16T19:45:00Z</dcterms:created>
  <dcterms:modified xsi:type="dcterms:W3CDTF">2024-01-16T19:45:18Z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72E94185771445D6903547FA00B7EDC3_11</vt:lpwstr>
  </property>
  <property fmtid="{D5CDD505-2E9C-101B-9397-08002B2CF9AE}" pid="3" name="KSOProductBuildVer">
    <vt:lpwstr>2052-12.1.0.16120</vt:lpwstr>
  </property>
</Properties>
</file>