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畜牧水产养殖机械相关行业公司成立报告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0262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_Toc10262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830" w:history="1">
        <w:r>
          <w:rPr>
            <w:rFonts w:ascii="仿宋" w:eastAsia="仿宋" w:hAnsi="仿宋" w:cs="仿宋" w:hint="eastAsia"/>
            <w:lang w:eastAsia="zh-CN"/>
          </w:rPr>
          <w:t>一、畜牧水产养殖机械筹建公司基本信息</w:t>
        </w:r>
        <w:r>
          <w:tab/>
        </w:r>
        <w:r>
          <w:fldChar w:fldCharType="begin"/>
        </w:r>
        <w:r>
          <w:instrText xml:space="preserve"> PAGEREF _Toc24830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0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_Toc2560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32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_Toc22332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7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_Toc3187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48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_Toc29948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23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_Toc17923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1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_Toc2421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86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_Toc22586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94" w:history="1">
        <w:r>
          <w:rPr>
            <w:rFonts w:ascii="仿宋" w:eastAsia="仿宋" w:hAnsi="仿宋" w:cs="仿宋" w:hint="eastAsia"/>
            <w:lang w:eastAsia="zh-CN"/>
          </w:rPr>
          <w:t>(一)、畜牧水产养殖机械项目选址原则</w:t>
        </w:r>
        <w:r>
          <w:tab/>
        </w:r>
        <w:r>
          <w:fldChar w:fldCharType="begin"/>
        </w:r>
        <w:r>
          <w:instrText xml:space="preserve"> PAGEREF _Toc10894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17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_Toc6617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30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_Toc29330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15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_Toc10315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48" w:history="1">
        <w:r>
          <w:rPr>
            <w:rFonts w:ascii="仿宋" w:eastAsia="仿宋" w:hAnsi="仿宋" w:cs="仿宋" w:hint="eastAsia"/>
            <w:lang w:eastAsia="zh-CN"/>
          </w:rPr>
          <w:t>(五)、畜牧水产养殖机械项目选址综合评价</w:t>
        </w:r>
        <w:r>
          <w:tab/>
        </w:r>
        <w:r>
          <w:fldChar w:fldCharType="begin"/>
        </w:r>
        <w:r>
          <w:instrText xml:space="preserve"> PAGEREF _Toc27748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69" w:history="1">
        <w:r>
          <w:rPr>
            <w:rFonts w:ascii="仿宋" w:eastAsia="仿宋" w:hAnsi="仿宋" w:cs="仿宋" w:hint="eastAsia"/>
            <w:lang w:eastAsia="zh-CN"/>
          </w:rPr>
          <w:t>三、公司成立方案</w:t>
        </w:r>
        <w:r>
          <w:tab/>
        </w:r>
        <w:r>
          <w:fldChar w:fldCharType="begin"/>
        </w:r>
        <w:r>
          <w:instrText xml:space="preserve"> PAGEREF _Toc16769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49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_Toc10849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56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_Toc4556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62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_Toc9562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32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_Toc15732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34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_Toc11334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77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_Toc27677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59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_Toc12959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8" w:history="1">
        <w:r>
          <w:rPr>
            <w:rFonts w:ascii="仿宋" w:eastAsia="仿宋" w:hAnsi="仿宋" w:cs="仿宋" w:hint="eastAsia"/>
            <w:lang w:eastAsia="zh-CN"/>
          </w:rPr>
          <w:t>四、畜牧水产养殖机械项目概况</w:t>
        </w:r>
        <w:r>
          <w:tab/>
        </w:r>
        <w:r>
          <w:fldChar w:fldCharType="begin"/>
        </w:r>
        <w:r>
          <w:instrText xml:space="preserve"> PAGEREF _Toc3128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63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_Toc31363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78" w:history="1">
        <w:r>
          <w:rPr>
            <w:rFonts w:ascii="仿宋" w:eastAsia="仿宋" w:hAnsi="仿宋" w:cs="仿宋" w:hint="eastAsia"/>
            <w:lang w:eastAsia="zh-CN"/>
          </w:rPr>
          <w:t>(二)、畜牧水产养殖机械项目提出的理由</w:t>
        </w:r>
        <w:r>
          <w:tab/>
        </w:r>
        <w:r>
          <w:fldChar w:fldCharType="begin"/>
        </w:r>
        <w:r>
          <w:instrText xml:space="preserve"> PAGEREF _Toc30478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62" w:history="1">
        <w:r>
          <w:rPr>
            <w:rFonts w:ascii="仿宋" w:eastAsia="仿宋" w:hAnsi="仿宋" w:cs="仿宋" w:hint="eastAsia"/>
            <w:lang w:eastAsia="zh-CN"/>
          </w:rPr>
          <w:t>(三)、畜牧水产养殖机械项目选址</w:t>
        </w:r>
        <w:r>
          <w:tab/>
        </w:r>
        <w:r>
          <w:fldChar w:fldCharType="begin"/>
        </w:r>
        <w:r>
          <w:instrText xml:space="preserve"> PAGEREF _Toc16662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54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_Toc8754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8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_Toc1718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24" w:history="1">
        <w:r>
          <w:rPr>
            <w:rFonts w:ascii="仿宋" w:eastAsia="仿宋" w:hAnsi="仿宋" w:cs="仿宋" w:hint="eastAsia"/>
            <w:lang w:eastAsia="zh-CN"/>
          </w:rPr>
          <w:t>(六)、畜牧水产养殖机械项目投资</w:t>
        </w:r>
        <w:r>
          <w:tab/>
        </w:r>
        <w:r>
          <w:fldChar w:fldCharType="begin"/>
        </w:r>
        <w:r>
          <w:instrText xml:space="preserve"> PAGEREF _Toc12624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52" w:history="1">
        <w:r>
          <w:rPr>
            <w:rFonts w:ascii="仿宋" w:eastAsia="仿宋" w:hAnsi="仿宋" w:cs="仿宋" w:hint="eastAsia"/>
            <w:lang w:eastAsia="zh-CN"/>
          </w:rPr>
          <w:t>(七)、畜牧水产养殖机械项目进度规划</w:t>
        </w:r>
        <w:r>
          <w:tab/>
        </w:r>
        <w:r>
          <w:fldChar w:fldCharType="begin"/>
        </w:r>
        <w:r>
          <w:instrText xml:space="preserve"> PAGEREF _Toc6652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52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_Toc5052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1" w:history="1">
        <w:r>
          <w:rPr>
            <w:rFonts w:ascii="仿宋" w:eastAsia="仿宋" w:hAnsi="仿宋" w:cs="仿宋" w:hint="eastAsia"/>
            <w:lang w:eastAsia="zh-CN"/>
          </w:rPr>
          <w:t>(九)、畜牧水产养殖机械项目综合评价</w:t>
        </w:r>
        <w:r>
          <w:tab/>
        </w:r>
        <w:r>
          <w:fldChar w:fldCharType="begin"/>
        </w:r>
        <w:r>
          <w:instrText xml:space="preserve"> PAGEREF _Toc931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482" w:history="1">
        <w:r>
          <w:rPr>
            <w:rFonts w:ascii="仿宋" w:eastAsia="仿宋" w:hAnsi="仿宋" w:cs="仿宋" w:hint="eastAsia"/>
            <w:lang w:eastAsia="zh-CN"/>
          </w:rPr>
          <w:t>五、法人治理</w:t>
        </w:r>
        <w:r>
          <w:tab/>
        </w:r>
        <w:r>
          <w:fldChar w:fldCharType="begin"/>
        </w:r>
        <w:r>
          <w:instrText xml:space="preserve"> PAGEREF _Toc29482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08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_Toc8908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91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_Toc9591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6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_Toc1076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57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_Toc8557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215" w:history="1">
        <w:r>
          <w:rPr>
            <w:rFonts w:ascii="仿宋" w:eastAsia="仿宋" w:hAnsi="仿宋" w:cs="仿宋" w:hint="eastAsia"/>
            <w:lang w:eastAsia="zh-CN"/>
          </w:rPr>
          <w:t>六、SWOT分析</w:t>
        </w:r>
        <w:r>
          <w:tab/>
        </w:r>
        <w:r>
          <w:fldChar w:fldCharType="begin"/>
        </w:r>
        <w:r>
          <w:instrText xml:space="preserve"> PAGEREF _Toc5215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50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_Toc14050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6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_Toc3006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2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_Toc3242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1608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_Toc11608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148" w:history="1">
        <w:r>
          <w:rPr>
            <w:rFonts w:ascii="仿宋" w:eastAsia="仿宋" w:hAnsi="仿宋" w:cs="仿宋" w:hint="eastAsia"/>
            <w:lang w:eastAsia="zh-CN"/>
          </w:rPr>
          <w:t>七、畜牧水产养殖机械项目风险分析</w:t>
        </w:r>
        <w:r>
          <w:tab/>
        </w:r>
        <w:r>
          <w:fldChar w:fldCharType="begin"/>
        </w:r>
        <w:r>
          <w:instrText xml:space="preserve"> PAGEREF _Toc15148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74" w:history="1">
        <w:r>
          <w:rPr>
            <w:rFonts w:ascii="仿宋" w:eastAsia="仿宋" w:hAnsi="仿宋" w:cs="仿宋" w:hint="eastAsia"/>
            <w:lang w:eastAsia="zh-CN"/>
          </w:rPr>
          <w:t>(一)、畜牧水产养殖机械项目风险分析</w:t>
        </w:r>
        <w:r>
          <w:tab/>
        </w:r>
        <w:r>
          <w:fldChar w:fldCharType="begin"/>
        </w:r>
        <w:r>
          <w:instrText xml:space="preserve"> PAGEREF _Toc29574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42" w:history="1">
        <w:r>
          <w:rPr>
            <w:rFonts w:ascii="仿宋" w:eastAsia="仿宋" w:hAnsi="仿宋" w:cs="仿宋" w:hint="eastAsia"/>
            <w:lang w:eastAsia="zh-CN"/>
          </w:rPr>
          <w:t>(二)、畜牧水产养殖机械项目风险对策</w:t>
        </w:r>
        <w:r>
          <w:tab/>
        </w:r>
        <w:r>
          <w:fldChar w:fldCharType="begin"/>
        </w:r>
        <w:r>
          <w:instrText xml:space="preserve"> PAGEREF _Toc20642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535" w:history="1">
        <w:r>
          <w:rPr>
            <w:rFonts w:ascii="仿宋" w:eastAsia="仿宋" w:hAnsi="仿宋" w:cs="仿宋" w:hint="eastAsia"/>
            <w:lang w:eastAsia="zh-CN"/>
          </w:rPr>
          <w:t>八、投资方案分析</w:t>
        </w:r>
        <w:r>
          <w:tab/>
        </w:r>
        <w:r>
          <w:fldChar w:fldCharType="begin"/>
        </w:r>
        <w:r>
          <w:instrText xml:space="preserve"> PAGEREF _Toc25535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83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_Toc13383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20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_Toc18820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30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_Toc18430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20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_Toc23020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62" w:history="1">
        <w:r>
          <w:rPr>
            <w:rFonts w:ascii="仿宋" w:eastAsia="仿宋" w:hAnsi="仿宋" w:cs="仿宋" w:hint="eastAsia"/>
            <w:lang w:eastAsia="zh-CN"/>
          </w:rPr>
          <w:t>(五)、畜牧水产养殖机械项目总投资</w:t>
        </w:r>
        <w:r>
          <w:tab/>
        </w:r>
        <w:r>
          <w:fldChar w:fldCharType="begin"/>
        </w:r>
        <w:r>
          <w:instrText xml:space="preserve"> PAGEREF _Toc25662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5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_Toc3175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89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_Toc26689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23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_Toc6823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40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_Toc10440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41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_Toc26841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50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_Toc6650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17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_Toc24717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97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_Toc13597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55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_Toc23555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94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_Toc24894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30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_Toc27830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88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_Toc7688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04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_Toc24404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21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_Toc27221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36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_Toc12436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10" w:history="1">
        <w:r>
          <w:rPr>
            <w:rFonts w:ascii="仿宋" w:eastAsia="仿宋" w:hAnsi="仿宋" w:cs="仿宋" w:hint="eastAsia"/>
            <w:lang w:eastAsia="zh-CN"/>
          </w:rPr>
          <w:t>十、建设进度分析</w:t>
        </w:r>
        <w:r>
          <w:tab/>
        </w:r>
        <w:r>
          <w:fldChar w:fldCharType="begin"/>
        </w:r>
        <w:r>
          <w:instrText xml:space="preserve"> PAGEREF _Toc27710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2" w:history="1">
        <w:r>
          <w:rPr>
            <w:rFonts w:ascii="仿宋" w:eastAsia="仿宋" w:hAnsi="仿宋" w:cs="仿宋" w:hint="eastAsia"/>
            <w:lang w:eastAsia="zh-CN"/>
          </w:rPr>
          <w:t>(一)、畜牧水产养殖机械项目进度安排</w:t>
        </w:r>
        <w:r>
          <w:tab/>
        </w:r>
        <w:r>
          <w:fldChar w:fldCharType="begin"/>
        </w:r>
        <w:r>
          <w:instrText xml:space="preserve"> PAGEREF _Toc382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48" w:history="1">
        <w:r>
          <w:rPr>
            <w:rFonts w:ascii="仿宋" w:eastAsia="仿宋" w:hAnsi="仿宋" w:cs="仿宋" w:hint="eastAsia"/>
            <w:lang w:eastAsia="zh-CN"/>
          </w:rPr>
          <w:t>(二)、畜牧水产养殖机械项目实施保障措施</w:t>
        </w:r>
        <w:r>
          <w:tab/>
        </w:r>
        <w:r>
          <w:fldChar w:fldCharType="begin"/>
        </w:r>
        <w:r>
          <w:instrText xml:space="preserve"> PAGEREF _Toc20148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254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_Toc20254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78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_Toc10478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90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_Toc4290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771" w:history="1">
        <w:r>
          <w:rPr>
            <w:rFonts w:ascii="仿宋" w:eastAsia="仿宋" w:hAnsi="仿宋" w:cs="仿宋" w:hint="eastAsia"/>
            <w:lang w:eastAsia="zh-CN"/>
          </w:rPr>
          <w:t>十二、畜牧水产养殖机械项目总结分析</w:t>
        </w:r>
        <w:r>
          <w:tab/>
        </w:r>
        <w:r>
          <w:fldChar w:fldCharType="begin"/>
        </w:r>
        <w:r>
          <w:instrText xml:space="preserve"> PAGEREF _Toc9771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38" w:history="1">
        <w:r>
          <w:rPr>
            <w:rFonts w:ascii="仿宋" w:eastAsia="仿宋" w:hAnsi="仿宋" w:cs="仿宋" w:hint="eastAsia"/>
            <w:lang w:eastAsia="zh-CN"/>
          </w:rPr>
          <w:t>十三、推进公司成立的必要性分析</w:t>
        </w:r>
        <w:r>
          <w:tab/>
        </w:r>
        <w:r>
          <w:fldChar w:fldCharType="begin"/>
        </w:r>
        <w:r>
          <w:instrText xml:space="preserve"> PAGEREF _Toc14638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97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_Toc6297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58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_Toc14958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32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_Toc14432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920" w:history="1">
        <w:r>
          <w:rPr>
            <w:rFonts w:ascii="仿宋" w:eastAsia="仿宋" w:hAnsi="仿宋" w:cs="仿宋" w:hint="eastAsia"/>
            <w:lang w:eastAsia="zh-CN"/>
          </w:rPr>
          <w:t>十四、法律和合规事项</w:t>
        </w:r>
        <w:r>
          <w:tab/>
        </w:r>
        <w:r>
          <w:fldChar w:fldCharType="begin"/>
        </w:r>
        <w:r>
          <w:instrText xml:space="preserve"> PAGEREF _Toc26920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80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_Toc6180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16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_Toc17316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12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_Toc25212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7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_Toc477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24" w:history="1">
        <w:r>
          <w:rPr>
            <w:rFonts w:ascii="仿宋" w:eastAsia="仿宋" w:hAnsi="仿宋" w:cs="仿宋" w:hint="eastAsia"/>
            <w:lang w:eastAsia="zh-CN"/>
          </w:rPr>
          <w:t>十五、社会和环境责任</w:t>
        </w:r>
        <w:r>
          <w:tab/>
        </w:r>
        <w:r>
          <w:fldChar w:fldCharType="begin"/>
        </w:r>
        <w:r>
          <w:instrText xml:space="preserve"> PAGEREF _Toc20524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20" w:history="1">
        <w:r>
          <w:rPr>
            <w:rFonts w:ascii="仿宋" w:eastAsia="仿宋" w:hAnsi="仿宋" w:cs="仿宋" w:hint="eastAsia"/>
            <w:lang w:eastAsia="zh-CN"/>
          </w:rPr>
          <w:t>(一)、社会责任畜牧水产养殖机械项目</w:t>
        </w:r>
        <w:r>
          <w:tab/>
        </w:r>
        <w:r>
          <w:fldChar w:fldCharType="begin"/>
        </w:r>
        <w:r>
          <w:instrText xml:space="preserve"> PAGEREF _Toc16220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6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_Toc1316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1679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_Toc21679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0262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4830"/>
      <w:r>
        <w:rPr>
          <w:rFonts w:ascii="仿宋" w:eastAsia="仿宋" w:hAnsi="仿宋" w:cs="仿宋" w:hint="eastAsia"/>
          <w:sz w:val="28"/>
          <w:lang w:eastAsia="zh-CN"/>
        </w:rPr>
        <w:t>一、畜牧水产养殖机械筹建公司基本信息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560"/>
      <w:r>
        <w:rPr>
          <w:rFonts w:ascii="仿宋" w:eastAsia="仿宋" w:hAnsi="仿宋" w:cs="仿宋" w:hint="eastAsia"/>
          <w:lang w:eastAsia="zh-CN"/>
        </w:rPr>
        <w:t>(一)、公司名称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(集团)有限公司（以注册信息为准）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2332"/>
      <w:r>
        <w:rPr>
          <w:rFonts w:ascii="仿宋" w:eastAsia="仿宋" w:hAnsi="仿宋" w:cs="仿宋" w:hint="eastAsia"/>
          <w:sz w:val="28"/>
          <w:lang w:eastAsia="zh-CN"/>
        </w:rPr>
        <w:t>(二)、注册资本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XXXX万元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187"/>
      <w:r>
        <w:rPr>
          <w:rFonts w:ascii="仿宋" w:eastAsia="仿宋" w:hAnsi="仿宋" w:cs="仿宋" w:hint="eastAsia"/>
          <w:sz w:val="28"/>
          <w:lang w:eastAsia="zh-CN"/>
        </w:rPr>
        <w:t>(三)、注册地址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XX省XX市XX县XXX街道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9948"/>
      <w:r>
        <w:rPr>
          <w:rFonts w:ascii="仿宋" w:eastAsia="仿宋" w:hAnsi="仿宋" w:cs="仿宋" w:hint="eastAsia"/>
          <w:sz w:val="28"/>
          <w:lang w:eastAsia="zh-CN"/>
        </w:rPr>
        <w:t>(四)、法人代表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姓名：xx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https://d.book118.com/528012036141006031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畜牧水产养殖机械相关行业公司成立报告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畜牧水产养殖机械相关行业公司成立报告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畜牧水产养殖机械相关行业公司成立报告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畜牧水产养殖机械相关行业公司成立报告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畜牧水产养殖机械相关行业公司成立报告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528012036141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2024-01-20T15:23:00Z</dcterms:created>
  <dcterms:modified xsi:type="dcterms:W3CDTF">2024-01-20T15:23:15Z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E563BD80C2E44C90B4E6457701D0B743_11</vt:lpwstr>
  </property>
  <property fmtid="{D5CDD505-2E9C-101B-9397-08002B2CF9AE}" pid="3" name="KSOProductBuildVer">
    <vt:lpwstr>2052-12.1.0.16120</vt:lpwstr>
  </property>
</Properties>
</file>