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压缩式垃圾车行业相关公司设立可行性研究报告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0" w:history="1">
        <w:r>
          <w:rPr>
            <w:rFonts w:ascii="仿宋" w:eastAsia="仿宋" w:hAnsi="仿宋" w:cs="仿宋" w:hint="eastAsia"/>
            <w:lang w:eastAsia="zh-CN"/>
          </w:rPr>
          <w:t>前言</w:t>
        </w:r>
        <w:r>
          <w:tab/>
        </w:r>
        <w:r>
          <w:fldChar w:fldCharType="begin"/>
        </w:r>
        <w:r>
          <w:instrText xml:space="preserve"> PAGEREF _Toc5060 \h </w:instrText>
        </w:r>
        <w:r>
          <w:fldChar w:fldCharType="separate"/>
        </w:r>
        <w:r>
          <w:t>3</w:t>
        </w:r>
        <w:r>
          <w:fldChar w:fldCharType="end"/>
        </w:r>
      </w:hyperlink>
    </w:p>
    <w:p>
      <w:pPr>
        <w:pStyle w:val="TOC1"/>
        <w:tabs>
          <w:tab w:val="right" w:leader="dot" w:pos="8306"/>
        </w:tabs>
      </w:pPr>
      <w:hyperlink w:anchor="_Toc17492" w:history="1">
        <w:r>
          <w:rPr>
            <w:rFonts w:ascii="仿宋" w:eastAsia="仿宋" w:hAnsi="仿宋" w:cs="仿宋" w:hint="eastAsia"/>
            <w:lang w:eastAsia="zh-CN"/>
          </w:rPr>
          <w:t>一、行业、市场分析</w:t>
        </w:r>
        <w:r>
          <w:tab/>
        </w:r>
        <w:r>
          <w:fldChar w:fldCharType="begin"/>
        </w:r>
        <w:r>
          <w:instrText xml:space="preserve"> PAGEREF _Toc17492 \h </w:instrText>
        </w:r>
        <w:r>
          <w:fldChar w:fldCharType="separate"/>
        </w:r>
        <w:r>
          <w:t>3</w:t>
        </w:r>
        <w:r>
          <w:fldChar w:fldCharType="end"/>
        </w:r>
      </w:hyperlink>
    </w:p>
    <w:p>
      <w:pPr>
        <w:pStyle w:val="TOC2"/>
        <w:tabs>
          <w:tab w:val="right" w:leader="dot" w:pos="8306"/>
        </w:tabs>
      </w:pPr>
      <w:hyperlink w:anchor="_Toc13150" w:history="1">
        <w:r>
          <w:rPr>
            <w:rFonts w:ascii="仿宋" w:eastAsia="仿宋" w:hAnsi="仿宋" w:cs="仿宋" w:hint="eastAsia"/>
            <w:lang w:eastAsia="zh-CN"/>
          </w:rPr>
          <w:t>(一)、行业分析</w:t>
        </w:r>
        <w:r>
          <w:tab/>
        </w:r>
        <w:r>
          <w:fldChar w:fldCharType="begin"/>
        </w:r>
        <w:r>
          <w:instrText xml:space="preserve"> PAGEREF _Toc13150 \h </w:instrText>
        </w:r>
        <w:r>
          <w:fldChar w:fldCharType="separate"/>
        </w:r>
        <w:r>
          <w:t>3</w:t>
        </w:r>
        <w:r>
          <w:fldChar w:fldCharType="end"/>
        </w:r>
      </w:hyperlink>
    </w:p>
    <w:p>
      <w:pPr>
        <w:pStyle w:val="TOC2"/>
        <w:tabs>
          <w:tab w:val="right" w:leader="dot" w:pos="8306"/>
        </w:tabs>
      </w:pPr>
      <w:hyperlink w:anchor="_Toc3452" w:history="1">
        <w:r>
          <w:rPr>
            <w:rFonts w:ascii="仿宋" w:eastAsia="仿宋" w:hAnsi="仿宋" w:cs="仿宋" w:hint="eastAsia"/>
            <w:lang w:eastAsia="zh-CN"/>
          </w:rPr>
          <w:t>(二)、市场分析</w:t>
        </w:r>
        <w:r>
          <w:tab/>
        </w:r>
        <w:r>
          <w:fldChar w:fldCharType="begin"/>
        </w:r>
        <w:r>
          <w:instrText xml:space="preserve"> PAGEREF _Toc3452 \h </w:instrText>
        </w:r>
        <w:r>
          <w:fldChar w:fldCharType="separate"/>
        </w:r>
        <w:r>
          <w:t>4</w:t>
        </w:r>
        <w:r>
          <w:fldChar w:fldCharType="end"/>
        </w:r>
      </w:hyperlink>
    </w:p>
    <w:p>
      <w:pPr>
        <w:pStyle w:val="TOC2"/>
        <w:tabs>
          <w:tab w:val="right" w:leader="dot" w:pos="8306"/>
        </w:tabs>
      </w:pPr>
      <w:hyperlink w:anchor="_Toc19739" w:history="1">
        <w:r>
          <w:rPr>
            <w:rFonts w:ascii="仿宋" w:eastAsia="仿宋" w:hAnsi="仿宋" w:cs="仿宋" w:hint="eastAsia"/>
            <w:lang w:eastAsia="zh-CN"/>
          </w:rPr>
          <w:t>(三)、行业发展及市场前景分析</w:t>
        </w:r>
        <w:r>
          <w:tab/>
        </w:r>
        <w:r>
          <w:fldChar w:fldCharType="begin"/>
        </w:r>
        <w:r>
          <w:instrText xml:space="preserve"> PAGEREF _Toc19739 \h </w:instrText>
        </w:r>
        <w:r>
          <w:fldChar w:fldCharType="separate"/>
        </w:r>
        <w:r>
          <w:t>4</w:t>
        </w:r>
        <w:r>
          <w:fldChar w:fldCharType="end"/>
        </w:r>
      </w:hyperlink>
    </w:p>
    <w:p>
      <w:pPr>
        <w:pStyle w:val="TOC1"/>
        <w:tabs>
          <w:tab w:val="right" w:leader="dot" w:pos="8306"/>
        </w:tabs>
      </w:pPr>
      <w:hyperlink w:anchor="_Toc6469" w:history="1">
        <w:r>
          <w:rPr>
            <w:rFonts w:ascii="仿宋" w:eastAsia="仿宋" w:hAnsi="仿宋" w:cs="仿宋" w:hint="eastAsia"/>
            <w:lang w:eastAsia="zh-CN"/>
          </w:rPr>
          <w:t>二、压缩式垃圾车筹建公司基本信息</w:t>
        </w:r>
        <w:r>
          <w:tab/>
        </w:r>
        <w:r>
          <w:fldChar w:fldCharType="begin"/>
        </w:r>
        <w:r>
          <w:instrText xml:space="preserve"> PAGEREF _Toc6469 \h </w:instrText>
        </w:r>
        <w:r>
          <w:fldChar w:fldCharType="separate"/>
        </w:r>
        <w:r>
          <w:t>6</w:t>
        </w:r>
        <w:r>
          <w:fldChar w:fldCharType="end"/>
        </w:r>
      </w:hyperlink>
    </w:p>
    <w:p>
      <w:pPr>
        <w:pStyle w:val="TOC2"/>
        <w:tabs>
          <w:tab w:val="right" w:leader="dot" w:pos="8306"/>
        </w:tabs>
      </w:pPr>
      <w:hyperlink w:anchor="_Toc29925" w:history="1">
        <w:r>
          <w:rPr>
            <w:rFonts w:ascii="仿宋" w:eastAsia="仿宋" w:hAnsi="仿宋" w:cs="仿宋" w:hint="eastAsia"/>
            <w:lang w:eastAsia="zh-CN"/>
          </w:rPr>
          <w:t>(一)、公司名称</w:t>
        </w:r>
        <w:r>
          <w:tab/>
        </w:r>
        <w:r>
          <w:fldChar w:fldCharType="begin"/>
        </w:r>
        <w:r>
          <w:instrText xml:space="preserve"> PAGEREF _Toc29925 \h </w:instrText>
        </w:r>
        <w:r>
          <w:fldChar w:fldCharType="separate"/>
        </w:r>
        <w:r>
          <w:t>6</w:t>
        </w:r>
        <w:r>
          <w:fldChar w:fldCharType="end"/>
        </w:r>
      </w:hyperlink>
    </w:p>
    <w:p>
      <w:pPr>
        <w:pStyle w:val="TOC2"/>
        <w:tabs>
          <w:tab w:val="right" w:leader="dot" w:pos="8306"/>
        </w:tabs>
      </w:pPr>
      <w:hyperlink w:anchor="_Toc15902" w:history="1">
        <w:r>
          <w:rPr>
            <w:rFonts w:ascii="仿宋" w:eastAsia="仿宋" w:hAnsi="仿宋" w:cs="仿宋" w:hint="eastAsia"/>
            <w:lang w:eastAsia="zh-CN"/>
          </w:rPr>
          <w:t>(二)、注册资本</w:t>
        </w:r>
        <w:r>
          <w:tab/>
        </w:r>
        <w:r>
          <w:fldChar w:fldCharType="begin"/>
        </w:r>
        <w:r>
          <w:instrText xml:space="preserve"> PAGEREF _Toc15902 \h </w:instrText>
        </w:r>
        <w:r>
          <w:fldChar w:fldCharType="separate"/>
        </w:r>
        <w:r>
          <w:t>6</w:t>
        </w:r>
        <w:r>
          <w:fldChar w:fldCharType="end"/>
        </w:r>
      </w:hyperlink>
    </w:p>
    <w:p>
      <w:pPr>
        <w:pStyle w:val="TOC2"/>
        <w:tabs>
          <w:tab w:val="right" w:leader="dot" w:pos="8306"/>
        </w:tabs>
      </w:pPr>
      <w:hyperlink w:anchor="_Toc14546" w:history="1">
        <w:r>
          <w:rPr>
            <w:rFonts w:ascii="仿宋" w:eastAsia="仿宋" w:hAnsi="仿宋" w:cs="仿宋" w:hint="eastAsia"/>
            <w:lang w:eastAsia="zh-CN"/>
          </w:rPr>
          <w:t>(三)、注册地址</w:t>
        </w:r>
        <w:r>
          <w:tab/>
        </w:r>
        <w:r>
          <w:fldChar w:fldCharType="begin"/>
        </w:r>
        <w:r>
          <w:instrText xml:space="preserve"> PAGEREF _Toc14546 \h </w:instrText>
        </w:r>
        <w:r>
          <w:fldChar w:fldCharType="separate"/>
        </w:r>
        <w:r>
          <w:t>6</w:t>
        </w:r>
        <w:r>
          <w:fldChar w:fldCharType="end"/>
        </w:r>
      </w:hyperlink>
    </w:p>
    <w:p>
      <w:pPr>
        <w:pStyle w:val="TOC2"/>
        <w:tabs>
          <w:tab w:val="right" w:leader="dot" w:pos="8306"/>
        </w:tabs>
      </w:pPr>
      <w:hyperlink w:anchor="_Toc17802" w:history="1">
        <w:r>
          <w:rPr>
            <w:rFonts w:ascii="仿宋" w:eastAsia="仿宋" w:hAnsi="仿宋" w:cs="仿宋" w:hint="eastAsia"/>
            <w:lang w:eastAsia="zh-CN"/>
          </w:rPr>
          <w:t>(四)、法人代表</w:t>
        </w:r>
        <w:r>
          <w:tab/>
        </w:r>
        <w:r>
          <w:fldChar w:fldCharType="begin"/>
        </w:r>
        <w:r>
          <w:instrText xml:space="preserve"> PAGEREF _Toc17802 \h </w:instrText>
        </w:r>
        <w:r>
          <w:fldChar w:fldCharType="separate"/>
        </w:r>
        <w:r>
          <w:t>6</w:t>
        </w:r>
        <w:r>
          <w:fldChar w:fldCharType="end"/>
        </w:r>
      </w:hyperlink>
    </w:p>
    <w:p>
      <w:pPr>
        <w:pStyle w:val="TOC2"/>
        <w:tabs>
          <w:tab w:val="right" w:leader="dot" w:pos="8306"/>
        </w:tabs>
      </w:pPr>
      <w:hyperlink w:anchor="_Toc26908" w:history="1">
        <w:r>
          <w:rPr>
            <w:rFonts w:ascii="仿宋" w:eastAsia="仿宋" w:hAnsi="仿宋" w:cs="仿宋" w:hint="eastAsia"/>
            <w:lang w:eastAsia="zh-CN"/>
          </w:rPr>
          <w:t>(五)、主要经营范围</w:t>
        </w:r>
        <w:r>
          <w:tab/>
        </w:r>
        <w:r>
          <w:fldChar w:fldCharType="begin"/>
        </w:r>
        <w:r>
          <w:instrText xml:space="preserve"> PAGEREF _Toc26908 \h </w:instrText>
        </w:r>
        <w:r>
          <w:fldChar w:fldCharType="separate"/>
        </w:r>
        <w:r>
          <w:t>6</w:t>
        </w:r>
        <w:r>
          <w:fldChar w:fldCharType="end"/>
        </w:r>
      </w:hyperlink>
    </w:p>
    <w:p>
      <w:pPr>
        <w:pStyle w:val="TOC2"/>
        <w:tabs>
          <w:tab w:val="right" w:leader="dot" w:pos="8306"/>
        </w:tabs>
      </w:pPr>
      <w:hyperlink w:anchor="_Toc8361" w:history="1">
        <w:r>
          <w:rPr>
            <w:rFonts w:ascii="仿宋" w:eastAsia="仿宋" w:hAnsi="仿宋" w:cs="仿宋" w:hint="eastAsia"/>
            <w:lang w:eastAsia="zh-CN"/>
          </w:rPr>
          <w:t>(六)、主要股东</w:t>
        </w:r>
        <w:r>
          <w:tab/>
        </w:r>
        <w:r>
          <w:fldChar w:fldCharType="begin"/>
        </w:r>
        <w:r>
          <w:instrText xml:space="preserve"> PAGEREF _Toc8361 \h </w:instrText>
        </w:r>
        <w:r>
          <w:fldChar w:fldCharType="separate"/>
        </w:r>
        <w:r>
          <w:t>7</w:t>
        </w:r>
        <w:r>
          <w:fldChar w:fldCharType="end"/>
        </w:r>
      </w:hyperlink>
    </w:p>
    <w:p>
      <w:pPr>
        <w:pStyle w:val="TOC1"/>
        <w:tabs>
          <w:tab w:val="right" w:leader="dot" w:pos="8306"/>
        </w:tabs>
      </w:pPr>
      <w:hyperlink w:anchor="_Toc21732" w:history="1">
        <w:r>
          <w:rPr>
            <w:rFonts w:ascii="仿宋" w:eastAsia="仿宋" w:hAnsi="仿宋" w:cs="仿宋" w:hint="eastAsia"/>
            <w:lang w:eastAsia="zh-CN"/>
          </w:rPr>
          <w:t>三、发展规划</w:t>
        </w:r>
        <w:r>
          <w:tab/>
        </w:r>
        <w:r>
          <w:fldChar w:fldCharType="begin"/>
        </w:r>
        <w:r>
          <w:instrText xml:space="preserve"> PAGEREF _Toc21732 \h </w:instrText>
        </w:r>
        <w:r>
          <w:fldChar w:fldCharType="separate"/>
        </w:r>
        <w:r>
          <w:t>8</w:t>
        </w:r>
        <w:r>
          <w:fldChar w:fldCharType="end"/>
        </w:r>
      </w:hyperlink>
    </w:p>
    <w:p>
      <w:pPr>
        <w:pStyle w:val="TOC2"/>
        <w:tabs>
          <w:tab w:val="right" w:leader="dot" w:pos="8306"/>
        </w:tabs>
      </w:pPr>
      <w:hyperlink w:anchor="_Toc8829" w:history="1">
        <w:r>
          <w:rPr>
            <w:rFonts w:ascii="仿宋" w:eastAsia="仿宋" w:hAnsi="仿宋" w:cs="仿宋" w:hint="eastAsia"/>
            <w:lang w:eastAsia="zh-CN"/>
          </w:rPr>
          <w:t>(一)、公司发展规划</w:t>
        </w:r>
        <w:r>
          <w:tab/>
        </w:r>
        <w:r>
          <w:fldChar w:fldCharType="begin"/>
        </w:r>
        <w:r>
          <w:instrText xml:space="preserve"> PAGEREF _Toc8829 \h </w:instrText>
        </w:r>
        <w:r>
          <w:fldChar w:fldCharType="separate"/>
        </w:r>
        <w:r>
          <w:t>8</w:t>
        </w:r>
        <w:r>
          <w:fldChar w:fldCharType="end"/>
        </w:r>
      </w:hyperlink>
    </w:p>
    <w:p>
      <w:pPr>
        <w:pStyle w:val="TOC2"/>
        <w:tabs>
          <w:tab w:val="right" w:leader="dot" w:pos="8306"/>
        </w:tabs>
      </w:pPr>
      <w:hyperlink w:anchor="_Toc18948" w:history="1">
        <w:r>
          <w:rPr>
            <w:rFonts w:ascii="仿宋" w:eastAsia="仿宋" w:hAnsi="仿宋" w:cs="仿宋" w:hint="eastAsia"/>
            <w:lang w:eastAsia="zh-CN"/>
          </w:rPr>
          <w:t>(二)、保障措施</w:t>
        </w:r>
        <w:r>
          <w:tab/>
        </w:r>
        <w:r>
          <w:fldChar w:fldCharType="begin"/>
        </w:r>
        <w:r>
          <w:instrText xml:space="preserve"> PAGEREF _Toc18948 \h </w:instrText>
        </w:r>
        <w:r>
          <w:fldChar w:fldCharType="separate"/>
        </w:r>
        <w:r>
          <w:t>9</w:t>
        </w:r>
        <w:r>
          <w:fldChar w:fldCharType="end"/>
        </w:r>
      </w:hyperlink>
    </w:p>
    <w:p>
      <w:pPr>
        <w:pStyle w:val="TOC1"/>
        <w:tabs>
          <w:tab w:val="right" w:leader="dot" w:pos="8306"/>
        </w:tabs>
      </w:pPr>
      <w:hyperlink w:anchor="_Toc29929" w:history="1">
        <w:r>
          <w:rPr>
            <w:rFonts w:ascii="仿宋" w:eastAsia="仿宋" w:hAnsi="仿宋" w:cs="仿宋" w:hint="eastAsia"/>
            <w:lang w:eastAsia="zh-CN"/>
          </w:rPr>
          <w:t>四、公司成立方案</w:t>
        </w:r>
        <w:r>
          <w:tab/>
        </w:r>
        <w:r>
          <w:fldChar w:fldCharType="begin"/>
        </w:r>
        <w:r>
          <w:instrText xml:space="preserve"> PAGEREF _Toc29929 \h </w:instrText>
        </w:r>
        <w:r>
          <w:fldChar w:fldCharType="separate"/>
        </w:r>
        <w:r>
          <w:t>14</w:t>
        </w:r>
        <w:r>
          <w:fldChar w:fldCharType="end"/>
        </w:r>
      </w:hyperlink>
    </w:p>
    <w:p>
      <w:pPr>
        <w:pStyle w:val="TOC2"/>
        <w:tabs>
          <w:tab w:val="right" w:leader="dot" w:pos="8306"/>
        </w:tabs>
      </w:pPr>
      <w:hyperlink w:anchor="_Toc22653" w:history="1">
        <w:r>
          <w:rPr>
            <w:rFonts w:ascii="仿宋" w:eastAsia="仿宋" w:hAnsi="仿宋" w:cs="仿宋" w:hint="eastAsia"/>
            <w:lang w:eastAsia="zh-CN"/>
          </w:rPr>
          <w:t>(一)、公司经营宗旨</w:t>
        </w:r>
        <w:r>
          <w:tab/>
        </w:r>
        <w:r>
          <w:fldChar w:fldCharType="begin"/>
        </w:r>
        <w:r>
          <w:instrText xml:space="preserve"> PAGEREF _Toc22653 \h </w:instrText>
        </w:r>
        <w:r>
          <w:fldChar w:fldCharType="separate"/>
        </w:r>
        <w:r>
          <w:t>14</w:t>
        </w:r>
        <w:r>
          <w:fldChar w:fldCharType="end"/>
        </w:r>
      </w:hyperlink>
    </w:p>
    <w:p>
      <w:pPr>
        <w:pStyle w:val="TOC2"/>
        <w:tabs>
          <w:tab w:val="right" w:leader="dot" w:pos="8306"/>
        </w:tabs>
      </w:pPr>
      <w:hyperlink w:anchor="_Toc26350" w:history="1">
        <w:r>
          <w:rPr>
            <w:rFonts w:ascii="仿宋" w:eastAsia="仿宋" w:hAnsi="仿宋" w:cs="仿宋" w:hint="eastAsia"/>
            <w:lang w:eastAsia="zh-CN"/>
          </w:rPr>
          <w:t>(二)、公司的目标、主要职责</w:t>
        </w:r>
        <w:r>
          <w:tab/>
        </w:r>
        <w:r>
          <w:fldChar w:fldCharType="begin"/>
        </w:r>
        <w:r>
          <w:instrText xml:space="preserve"> PAGEREF _Toc26350 \h </w:instrText>
        </w:r>
        <w:r>
          <w:fldChar w:fldCharType="separate"/>
        </w:r>
        <w:r>
          <w:t>15</w:t>
        </w:r>
        <w:r>
          <w:fldChar w:fldCharType="end"/>
        </w:r>
      </w:hyperlink>
    </w:p>
    <w:p>
      <w:pPr>
        <w:pStyle w:val="TOC2"/>
        <w:tabs>
          <w:tab w:val="right" w:leader="dot" w:pos="8306"/>
        </w:tabs>
      </w:pPr>
      <w:hyperlink w:anchor="_Toc7743" w:history="1">
        <w:r>
          <w:rPr>
            <w:rFonts w:ascii="仿宋" w:eastAsia="仿宋" w:hAnsi="仿宋" w:cs="仿宋" w:hint="eastAsia"/>
            <w:lang w:eastAsia="zh-CN"/>
          </w:rPr>
          <w:t>(三)、公司组建方式</w:t>
        </w:r>
        <w:r>
          <w:tab/>
        </w:r>
        <w:r>
          <w:fldChar w:fldCharType="begin"/>
        </w:r>
        <w:r>
          <w:instrText xml:space="preserve"> PAGEREF _Toc7743 \h </w:instrText>
        </w:r>
        <w:r>
          <w:fldChar w:fldCharType="separate"/>
        </w:r>
        <w:r>
          <w:t>17</w:t>
        </w:r>
        <w:r>
          <w:fldChar w:fldCharType="end"/>
        </w:r>
      </w:hyperlink>
    </w:p>
    <w:p>
      <w:pPr>
        <w:pStyle w:val="TOC2"/>
        <w:tabs>
          <w:tab w:val="right" w:leader="dot" w:pos="8306"/>
        </w:tabs>
      </w:pPr>
      <w:hyperlink w:anchor="_Toc26057" w:history="1">
        <w:r>
          <w:rPr>
            <w:rFonts w:ascii="仿宋" w:eastAsia="仿宋" w:hAnsi="仿宋" w:cs="仿宋" w:hint="eastAsia"/>
            <w:lang w:eastAsia="zh-CN"/>
          </w:rPr>
          <w:t>(四)、公司管理体制</w:t>
        </w:r>
        <w:r>
          <w:tab/>
        </w:r>
        <w:r>
          <w:fldChar w:fldCharType="begin"/>
        </w:r>
        <w:r>
          <w:instrText xml:space="preserve"> PAGEREF _Toc26057 \h </w:instrText>
        </w:r>
        <w:r>
          <w:fldChar w:fldCharType="separate"/>
        </w:r>
        <w:r>
          <w:t>18</w:t>
        </w:r>
        <w:r>
          <w:fldChar w:fldCharType="end"/>
        </w:r>
      </w:hyperlink>
    </w:p>
    <w:p>
      <w:pPr>
        <w:pStyle w:val="TOC2"/>
        <w:tabs>
          <w:tab w:val="right" w:leader="dot" w:pos="8306"/>
        </w:tabs>
      </w:pPr>
      <w:hyperlink w:anchor="_Toc18024" w:history="1">
        <w:r>
          <w:rPr>
            <w:rFonts w:ascii="仿宋" w:eastAsia="仿宋" w:hAnsi="仿宋" w:cs="仿宋" w:hint="eastAsia"/>
            <w:lang w:eastAsia="zh-CN"/>
          </w:rPr>
          <w:t>(五)、部门职责及权限</w:t>
        </w:r>
        <w:r>
          <w:tab/>
        </w:r>
        <w:r>
          <w:fldChar w:fldCharType="begin"/>
        </w:r>
        <w:r>
          <w:instrText xml:space="preserve"> PAGEREF _Toc18024 \h </w:instrText>
        </w:r>
        <w:r>
          <w:fldChar w:fldCharType="separate"/>
        </w:r>
        <w:r>
          <w:t>19</w:t>
        </w:r>
        <w:r>
          <w:fldChar w:fldCharType="end"/>
        </w:r>
      </w:hyperlink>
    </w:p>
    <w:p>
      <w:pPr>
        <w:pStyle w:val="TOC2"/>
        <w:tabs>
          <w:tab w:val="right" w:leader="dot" w:pos="8306"/>
        </w:tabs>
      </w:pPr>
      <w:hyperlink w:anchor="_Toc16327" w:history="1">
        <w:r>
          <w:rPr>
            <w:rFonts w:ascii="仿宋" w:eastAsia="仿宋" w:hAnsi="仿宋" w:cs="仿宋" w:hint="eastAsia"/>
            <w:lang w:eastAsia="zh-CN"/>
          </w:rPr>
          <w:t>(六)、核心人员介绍</w:t>
        </w:r>
        <w:r>
          <w:tab/>
        </w:r>
        <w:r>
          <w:fldChar w:fldCharType="begin"/>
        </w:r>
        <w:r>
          <w:instrText xml:space="preserve"> PAGEREF _Toc16327 \h </w:instrText>
        </w:r>
        <w:r>
          <w:fldChar w:fldCharType="separate"/>
        </w:r>
        <w:r>
          <w:t>22</w:t>
        </w:r>
        <w:r>
          <w:fldChar w:fldCharType="end"/>
        </w:r>
      </w:hyperlink>
    </w:p>
    <w:p>
      <w:pPr>
        <w:pStyle w:val="TOC2"/>
        <w:tabs>
          <w:tab w:val="right" w:leader="dot" w:pos="8306"/>
        </w:tabs>
      </w:pPr>
      <w:hyperlink w:anchor="_Toc32547" w:history="1">
        <w:r>
          <w:rPr>
            <w:rFonts w:ascii="仿宋" w:eastAsia="仿宋" w:hAnsi="仿宋" w:cs="仿宋" w:hint="eastAsia"/>
            <w:lang w:eastAsia="zh-CN"/>
          </w:rPr>
          <w:t>(七)、财务会计制度</w:t>
        </w:r>
        <w:r>
          <w:tab/>
        </w:r>
        <w:r>
          <w:fldChar w:fldCharType="begin"/>
        </w:r>
        <w:r>
          <w:instrText xml:space="preserve"> PAGEREF _Toc32547 \h </w:instrText>
        </w:r>
        <w:r>
          <w:fldChar w:fldCharType="separate"/>
        </w:r>
        <w:r>
          <w:t>24</w:t>
        </w:r>
        <w:r>
          <w:fldChar w:fldCharType="end"/>
        </w:r>
      </w:hyperlink>
    </w:p>
    <w:p>
      <w:pPr>
        <w:pStyle w:val="TOC1"/>
        <w:tabs>
          <w:tab w:val="right" w:leader="dot" w:pos="8306"/>
        </w:tabs>
      </w:pPr>
      <w:hyperlink w:anchor="_Toc1816" w:history="1">
        <w:r>
          <w:rPr>
            <w:rFonts w:ascii="仿宋" w:eastAsia="仿宋" w:hAnsi="仿宋" w:cs="仿宋" w:hint="eastAsia"/>
            <w:lang w:eastAsia="zh-CN"/>
          </w:rPr>
          <w:t>五、法人治理</w:t>
        </w:r>
        <w:r>
          <w:tab/>
        </w:r>
        <w:r>
          <w:fldChar w:fldCharType="begin"/>
        </w:r>
        <w:r>
          <w:instrText xml:space="preserve"> PAGEREF _Toc1816 \h </w:instrText>
        </w:r>
        <w:r>
          <w:fldChar w:fldCharType="separate"/>
        </w:r>
        <w:r>
          <w:t>29</w:t>
        </w:r>
        <w:r>
          <w:fldChar w:fldCharType="end"/>
        </w:r>
      </w:hyperlink>
    </w:p>
    <w:p>
      <w:pPr>
        <w:pStyle w:val="TOC2"/>
        <w:tabs>
          <w:tab w:val="right" w:leader="dot" w:pos="8306"/>
        </w:tabs>
      </w:pPr>
      <w:hyperlink w:anchor="_Toc971" w:history="1">
        <w:r>
          <w:rPr>
            <w:rFonts w:ascii="仿宋" w:eastAsia="仿宋" w:hAnsi="仿宋" w:cs="仿宋" w:hint="eastAsia"/>
            <w:lang w:eastAsia="zh-CN"/>
          </w:rPr>
          <w:t>(一)、股东权利及义务</w:t>
        </w:r>
        <w:r>
          <w:tab/>
        </w:r>
        <w:r>
          <w:fldChar w:fldCharType="begin"/>
        </w:r>
        <w:r>
          <w:instrText xml:space="preserve"> PAGEREF _Toc971 \h </w:instrText>
        </w:r>
        <w:r>
          <w:fldChar w:fldCharType="separate"/>
        </w:r>
        <w:r>
          <w:t>29</w:t>
        </w:r>
        <w:r>
          <w:fldChar w:fldCharType="end"/>
        </w:r>
      </w:hyperlink>
    </w:p>
    <w:p>
      <w:pPr>
        <w:pStyle w:val="TOC2"/>
        <w:tabs>
          <w:tab w:val="right" w:leader="dot" w:pos="8306"/>
        </w:tabs>
      </w:pPr>
      <w:hyperlink w:anchor="_Toc23532" w:history="1">
        <w:r>
          <w:rPr>
            <w:rFonts w:ascii="仿宋" w:eastAsia="仿宋" w:hAnsi="仿宋" w:cs="仿宋" w:hint="eastAsia"/>
            <w:lang w:eastAsia="zh-CN"/>
          </w:rPr>
          <w:t>(二)、董事</w:t>
        </w:r>
        <w:r>
          <w:tab/>
        </w:r>
        <w:r>
          <w:fldChar w:fldCharType="begin"/>
        </w:r>
        <w:r>
          <w:instrText xml:space="preserve"> PAGEREF _Toc23532 \h </w:instrText>
        </w:r>
        <w:r>
          <w:fldChar w:fldCharType="separate"/>
        </w:r>
        <w:r>
          <w:t>31</w:t>
        </w:r>
        <w:r>
          <w:fldChar w:fldCharType="end"/>
        </w:r>
      </w:hyperlink>
    </w:p>
    <w:p>
      <w:pPr>
        <w:pStyle w:val="TOC2"/>
        <w:tabs>
          <w:tab w:val="right" w:leader="dot" w:pos="8306"/>
        </w:tabs>
      </w:pPr>
      <w:hyperlink w:anchor="_Toc1293" w:history="1">
        <w:r>
          <w:rPr>
            <w:rFonts w:ascii="仿宋" w:eastAsia="仿宋" w:hAnsi="仿宋" w:cs="仿宋" w:hint="eastAsia"/>
            <w:lang w:eastAsia="zh-CN"/>
          </w:rPr>
          <w:t>(三)、高级管理人员</w:t>
        </w:r>
        <w:r>
          <w:tab/>
        </w:r>
        <w:r>
          <w:fldChar w:fldCharType="begin"/>
        </w:r>
        <w:r>
          <w:instrText xml:space="preserve"> PAGEREF _Toc1293 \h </w:instrText>
        </w:r>
        <w:r>
          <w:fldChar w:fldCharType="separate"/>
        </w:r>
        <w:r>
          <w:t>36</w:t>
        </w:r>
        <w:r>
          <w:fldChar w:fldCharType="end"/>
        </w:r>
      </w:hyperlink>
    </w:p>
    <w:p>
      <w:pPr>
        <w:pStyle w:val="TOC2"/>
        <w:tabs>
          <w:tab w:val="right" w:leader="dot" w:pos="8306"/>
        </w:tabs>
      </w:pPr>
      <w:hyperlink w:anchor="_Toc24717" w:history="1">
        <w:r>
          <w:rPr>
            <w:rFonts w:ascii="仿宋" w:eastAsia="仿宋" w:hAnsi="仿宋" w:cs="仿宋" w:hint="eastAsia"/>
            <w:lang w:eastAsia="zh-CN"/>
          </w:rPr>
          <w:t>(四)、监事</w:t>
        </w:r>
        <w:r>
          <w:tab/>
        </w:r>
        <w:r>
          <w:fldChar w:fldCharType="begin"/>
        </w:r>
        <w:r>
          <w:instrText xml:space="preserve"> PAGEREF _Toc24717 \h </w:instrText>
        </w:r>
        <w:r>
          <w:fldChar w:fldCharType="separate"/>
        </w:r>
        <w:r>
          <w:t>38</w:t>
        </w:r>
        <w:r>
          <w:fldChar w:fldCharType="end"/>
        </w:r>
      </w:hyperlink>
    </w:p>
    <w:p>
      <w:pPr>
        <w:pStyle w:val="TOC1"/>
        <w:tabs>
          <w:tab w:val="right" w:leader="dot" w:pos="8306"/>
        </w:tabs>
      </w:pPr>
      <w:hyperlink w:anchor="_Toc18194" w:history="1">
        <w:r>
          <w:rPr>
            <w:rFonts w:ascii="仿宋" w:eastAsia="仿宋" w:hAnsi="仿宋" w:cs="仿宋" w:hint="eastAsia"/>
            <w:lang w:eastAsia="zh-CN"/>
          </w:rPr>
          <w:t>六、压缩式垃圾车项目风险分析</w:t>
        </w:r>
        <w:r>
          <w:tab/>
        </w:r>
        <w:r>
          <w:fldChar w:fldCharType="begin"/>
        </w:r>
        <w:r>
          <w:instrText xml:space="preserve"> PAGEREF _Toc18194 \h </w:instrText>
        </w:r>
        <w:r>
          <w:fldChar w:fldCharType="separate"/>
        </w:r>
        <w:r>
          <w:t>39</w:t>
        </w:r>
        <w:r>
          <w:fldChar w:fldCharType="end"/>
        </w:r>
      </w:hyperlink>
    </w:p>
    <w:p>
      <w:pPr>
        <w:pStyle w:val="TOC2"/>
        <w:tabs>
          <w:tab w:val="right" w:leader="dot" w:pos="8306"/>
        </w:tabs>
      </w:pPr>
      <w:hyperlink w:anchor="_Toc28517" w:history="1">
        <w:r>
          <w:rPr>
            <w:rFonts w:ascii="仿宋" w:eastAsia="仿宋" w:hAnsi="仿宋" w:cs="仿宋" w:hint="eastAsia"/>
            <w:lang w:eastAsia="zh-CN"/>
          </w:rPr>
          <w:t>(一)、压缩式垃圾车项目风险分析</w:t>
        </w:r>
        <w:r>
          <w:tab/>
        </w:r>
        <w:r>
          <w:fldChar w:fldCharType="begin"/>
        </w:r>
        <w:r>
          <w:instrText xml:space="preserve"> PAGEREF _Toc28517 \h </w:instrText>
        </w:r>
        <w:r>
          <w:fldChar w:fldCharType="separate"/>
        </w:r>
        <w:r>
          <w:t>39</w:t>
        </w:r>
        <w:r>
          <w:fldChar w:fldCharType="end"/>
        </w:r>
      </w:hyperlink>
    </w:p>
    <w:p>
      <w:pPr>
        <w:pStyle w:val="TOC2"/>
        <w:tabs>
          <w:tab w:val="right" w:leader="dot" w:pos="8306"/>
        </w:tabs>
      </w:pPr>
      <w:hyperlink w:anchor="_Toc19960" w:history="1">
        <w:r>
          <w:rPr>
            <w:rFonts w:ascii="仿宋" w:eastAsia="仿宋" w:hAnsi="仿宋" w:cs="仿宋" w:hint="eastAsia"/>
            <w:lang w:eastAsia="zh-CN"/>
          </w:rPr>
          <w:t>(二)、压缩式垃圾车项目风险对策</w:t>
        </w:r>
        <w:r>
          <w:tab/>
        </w:r>
        <w:r>
          <w:fldChar w:fldCharType="begin"/>
        </w:r>
        <w:r>
          <w:instrText xml:space="preserve"> PAGEREF _Toc19960 \h </w:instrText>
        </w:r>
        <w:r>
          <w:fldChar w:fldCharType="separate"/>
        </w:r>
        <w:r>
          <w:t>40</w:t>
        </w:r>
        <w:r>
          <w:fldChar w:fldCharType="end"/>
        </w:r>
      </w:hyperlink>
    </w:p>
    <w:p>
      <w:pPr>
        <w:pStyle w:val="TOC1"/>
        <w:tabs>
          <w:tab w:val="right" w:leader="dot" w:pos="8306"/>
        </w:tabs>
      </w:pPr>
      <w:hyperlink w:anchor="_Toc10761" w:history="1">
        <w:r>
          <w:rPr>
            <w:rFonts w:ascii="仿宋" w:eastAsia="仿宋" w:hAnsi="仿宋" w:cs="仿宋" w:hint="eastAsia"/>
            <w:lang w:eastAsia="zh-CN"/>
          </w:rPr>
          <w:t>七、压缩式垃圾车项目经济效益</w:t>
        </w:r>
        <w:r>
          <w:tab/>
        </w:r>
        <w:r>
          <w:fldChar w:fldCharType="begin"/>
        </w:r>
        <w:r>
          <w:instrText xml:space="preserve"> PAGEREF _Toc10761 \h </w:instrText>
        </w:r>
        <w:r>
          <w:fldChar w:fldCharType="separate"/>
        </w:r>
        <w:r>
          <w:t>42</w:t>
        </w:r>
        <w:r>
          <w:fldChar w:fldCharType="end"/>
        </w:r>
      </w:hyperlink>
    </w:p>
    <w:p>
      <w:pPr>
        <w:pStyle w:val="TOC2"/>
        <w:tabs>
          <w:tab w:val="right" w:leader="dot" w:pos="8306"/>
        </w:tabs>
      </w:pPr>
      <w:hyperlink w:anchor="_Toc29481" w:history="1">
        <w:r>
          <w:rPr>
            <w:rFonts w:ascii="仿宋" w:eastAsia="仿宋" w:hAnsi="仿宋" w:cs="仿宋" w:hint="eastAsia"/>
            <w:lang w:eastAsia="zh-CN"/>
          </w:rPr>
          <w:t>(一)、基本假设及基础参数选取</w:t>
        </w:r>
        <w:r>
          <w:tab/>
        </w:r>
        <w:r>
          <w:fldChar w:fldCharType="begin"/>
        </w:r>
        <w:r>
          <w:instrText xml:space="preserve"> PAGEREF _Toc29481 \h </w:instrText>
        </w:r>
        <w:r>
          <w:fldChar w:fldCharType="separate"/>
        </w:r>
        <w:r>
          <w:t>42</w:t>
        </w:r>
        <w:r>
          <w:fldChar w:fldCharType="end"/>
        </w:r>
      </w:hyperlink>
    </w:p>
    <w:p>
      <w:pPr>
        <w:pStyle w:val="TOC2"/>
        <w:tabs>
          <w:tab w:val="right" w:leader="dot" w:pos="8306"/>
        </w:tabs>
      </w:pPr>
      <w:hyperlink w:anchor="_Toc29119" w:history="1">
        <w:r>
          <w:rPr>
            <w:rFonts w:ascii="仿宋" w:eastAsia="仿宋" w:hAnsi="仿宋" w:cs="仿宋" w:hint="eastAsia"/>
            <w:lang w:eastAsia="zh-CN"/>
          </w:rPr>
          <w:t>(二)、经济评价财务测算</w:t>
        </w:r>
        <w:r>
          <w:tab/>
        </w:r>
        <w:r>
          <w:fldChar w:fldCharType="begin"/>
        </w:r>
        <w:r>
          <w:instrText xml:space="preserve"> PAGEREF _Toc29119 \h </w:instrText>
        </w:r>
        <w:r>
          <w:fldChar w:fldCharType="separate"/>
        </w:r>
        <w:r>
          <w:t>42</w:t>
        </w:r>
        <w:r>
          <w:fldChar w:fldCharType="end"/>
        </w:r>
      </w:hyperlink>
    </w:p>
    <w:p>
      <w:pPr>
        <w:pStyle w:val="TOC2"/>
        <w:tabs>
          <w:tab w:val="right" w:leader="dot" w:pos="8306"/>
        </w:tabs>
      </w:pPr>
      <w:hyperlink w:anchor="_Toc21070" w:history="1">
        <w:r>
          <w:rPr>
            <w:rFonts w:ascii="仿宋" w:eastAsia="仿宋" w:hAnsi="仿宋" w:cs="仿宋" w:hint="eastAsia"/>
            <w:lang w:eastAsia="zh-CN"/>
          </w:rPr>
          <w:t>(三)、压缩式垃圾车项目盈利能力分析</w:t>
        </w:r>
        <w:r>
          <w:tab/>
        </w:r>
        <w:r>
          <w:fldChar w:fldCharType="begin"/>
        </w:r>
        <w:r>
          <w:instrText xml:space="preserve"> PAGEREF _Toc21070 \h </w:instrText>
        </w:r>
        <w:r>
          <w:fldChar w:fldCharType="separate"/>
        </w:r>
        <w:r>
          <w:t>44</w:t>
        </w:r>
        <w:r>
          <w:fldChar w:fldCharType="end"/>
        </w:r>
      </w:hyperlink>
    </w:p>
    <w:p>
      <w:pPr>
        <w:pStyle w:val="TOC2"/>
        <w:tabs>
          <w:tab w:val="right" w:leader="dot" w:pos="8306"/>
        </w:tabs>
      </w:pPr>
      <w:hyperlink w:anchor="_Toc7453" w:history="1">
        <w:r>
          <w:rPr>
            <w:rFonts w:ascii="仿宋" w:eastAsia="仿宋" w:hAnsi="仿宋" w:cs="仿宋" w:hint="eastAsia"/>
            <w:lang w:eastAsia="zh-CN"/>
          </w:rPr>
          <w:t>(四)、财务生存能力分析</w:t>
        </w:r>
        <w:r>
          <w:tab/>
        </w:r>
        <w:r>
          <w:fldChar w:fldCharType="begin"/>
        </w:r>
        <w:r>
          <w:instrText xml:space="preserve"> PAGEREF _Toc7453 \h </w:instrText>
        </w:r>
        <w:r>
          <w:fldChar w:fldCharType="separate"/>
        </w:r>
        <w:r>
          <w:t>45</w:t>
        </w:r>
        <w:r>
          <w:fldChar w:fldCharType="end"/>
        </w:r>
      </w:hyperlink>
    </w:p>
    <w:p>
      <w:pPr>
        <w:pStyle w:val="TOC2"/>
        <w:tabs>
          <w:tab w:val="right" w:leader="dot" w:pos="8306"/>
        </w:tabs>
      </w:pPr>
      <w:hyperlink w:anchor="_Toc13038" w:history="1">
        <w:r>
          <w:rPr>
            <w:rFonts w:ascii="仿宋" w:eastAsia="仿宋" w:hAnsi="仿宋" w:cs="仿宋" w:hint="eastAsia"/>
            <w:lang w:eastAsia="zh-CN"/>
          </w:rPr>
          <w:t>(五)、偿债能力分析</w:t>
        </w:r>
        <w:r>
          <w:tab/>
        </w:r>
        <w:r>
          <w:fldChar w:fldCharType="begin"/>
        </w:r>
        <w:r>
          <w:instrText xml:space="preserve"> PAGEREF _Toc13038 \h </w:instrText>
        </w:r>
        <w:r>
          <w:fldChar w:fldCharType="separate"/>
        </w:r>
        <w:r>
          <w:t>46</w:t>
        </w:r>
        <w:r>
          <w:fldChar w:fldCharType="end"/>
        </w:r>
      </w:hyperlink>
    </w:p>
    <w:p>
      <w:pPr>
        <w:pStyle w:val="TOC2"/>
        <w:tabs>
          <w:tab w:val="right" w:leader="dot" w:pos="8306"/>
        </w:tabs>
      </w:pPr>
      <w:hyperlink w:anchor="_Toc7087" w:history="1">
        <w:r>
          <w:rPr>
            <w:rFonts w:ascii="仿宋" w:eastAsia="仿宋" w:hAnsi="仿宋" w:cs="仿宋" w:hint="eastAsia"/>
            <w:lang w:eastAsia="zh-CN"/>
          </w:rPr>
          <w:t>(六)、经济评价结论</w:t>
        </w:r>
        <w:r>
          <w:tab/>
        </w:r>
        <w:r>
          <w:fldChar w:fldCharType="begin"/>
        </w:r>
        <w:r>
          <w:instrText xml:space="preserve"> PAGEREF _Toc7087 \h </w:instrText>
        </w:r>
        <w:r>
          <w:fldChar w:fldCharType="separate"/>
        </w:r>
        <w:r>
          <w:t>47</w:t>
        </w:r>
        <w:r>
          <w:fldChar w:fldCharType="end"/>
        </w:r>
      </w:hyperlink>
    </w:p>
    <w:p>
      <w:pPr>
        <w:pStyle w:val="TOC1"/>
        <w:tabs>
          <w:tab w:val="right" w:leader="dot" w:pos="8306"/>
        </w:tabs>
      </w:pPr>
      <w:hyperlink w:anchor="_Toc31741" w:history="1">
        <w:r>
          <w:rPr>
            <w:rFonts w:ascii="仿宋" w:eastAsia="仿宋" w:hAnsi="仿宋" w:cs="仿宋" w:hint="eastAsia"/>
            <w:lang w:eastAsia="zh-CN"/>
          </w:rPr>
          <w:t>八、SWOT分析</w:t>
        </w:r>
        <w:r>
          <w:tab/>
        </w:r>
        <w:r>
          <w:fldChar w:fldCharType="begin"/>
        </w:r>
        <w:r>
          <w:instrText xml:space="preserve"> PAGEREF _Toc31741 \h </w:instrText>
        </w:r>
        <w:r>
          <w:fldChar w:fldCharType="separate"/>
        </w:r>
        <w:r>
          <w:t>47</w:t>
        </w:r>
        <w:r>
          <w:fldChar w:fldCharType="end"/>
        </w:r>
      </w:hyperlink>
    </w:p>
    <w:p>
      <w:pPr>
        <w:pStyle w:val="TOC2"/>
        <w:tabs>
          <w:tab w:val="right" w:leader="dot" w:pos="8306"/>
        </w:tabs>
      </w:pPr>
      <w:hyperlink w:anchor="_Toc32716" w:history="1">
        <w:r>
          <w:rPr>
            <w:rFonts w:ascii="仿宋" w:eastAsia="仿宋" w:hAnsi="仿宋" w:cs="仿宋" w:hint="eastAsia"/>
            <w:lang w:eastAsia="zh-CN"/>
          </w:rPr>
          <w:t>(一)、优势分析(S)</w:t>
        </w:r>
        <w:r>
          <w:tab/>
        </w:r>
        <w:r>
          <w:fldChar w:fldCharType="begin"/>
        </w:r>
        <w:r>
          <w:instrText xml:space="preserve"> PAGEREF _Toc32716 \h </w:instrText>
        </w:r>
        <w:r>
          <w:fldChar w:fldCharType="separate"/>
        </w:r>
        <w:r>
          <w:t>47</w:t>
        </w:r>
        <w:r>
          <w:fldChar w:fldCharType="end"/>
        </w:r>
      </w:hyperlink>
    </w:p>
    <w:p>
      <w:pPr>
        <w:pStyle w:val="TOC2"/>
        <w:tabs>
          <w:tab w:val="right" w:leader="dot" w:pos="8306"/>
        </w:tabs>
      </w:pPr>
      <w:hyperlink w:anchor="_Toc26854" w:history="1">
        <w:r>
          <w:rPr>
            <w:rFonts w:ascii="仿宋" w:eastAsia="仿宋" w:hAnsi="仿宋" w:cs="仿宋" w:hint="eastAsia"/>
            <w:lang w:eastAsia="zh-CN"/>
          </w:rPr>
          <w:t>(二)、劣势分析(W)</w:t>
        </w:r>
        <w:r>
          <w:tab/>
        </w:r>
        <w:r>
          <w:fldChar w:fldCharType="begin"/>
        </w:r>
        <w:r>
          <w:instrText xml:space="preserve"> PAGEREF _Toc26854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7" w:history="1">
        <w:r>
          <w:rPr>
            <w:rFonts w:ascii="仿宋" w:eastAsia="仿宋" w:hAnsi="仿宋" w:cs="仿宋" w:hint="eastAsia"/>
            <w:lang w:eastAsia="zh-CN"/>
          </w:rPr>
          <w:t>(三)、机会分析()</w:t>
        </w:r>
        <w:r>
          <w:tab/>
        </w:r>
        <w:r>
          <w:fldChar w:fldCharType="begin"/>
        </w:r>
        <w:r>
          <w:instrText xml:space="preserve"> PAGEREF _Toc26617 \h </w:instrText>
        </w:r>
        <w:r>
          <w:fldChar w:fldCharType="separate"/>
        </w:r>
        <w:r>
          <w:t>49</w:t>
        </w:r>
        <w:r>
          <w:fldChar w:fldCharType="end"/>
        </w:r>
      </w:hyperlink>
    </w:p>
    <w:p>
      <w:pPr>
        <w:pStyle w:val="TOC2"/>
        <w:tabs>
          <w:tab w:val="right" w:leader="dot" w:pos="8306"/>
        </w:tabs>
      </w:pPr>
      <w:hyperlink w:anchor="_Toc13262" w:history="1">
        <w:r>
          <w:rPr>
            <w:rFonts w:ascii="仿宋" w:eastAsia="仿宋" w:hAnsi="仿宋" w:cs="仿宋" w:hint="eastAsia"/>
            <w:lang w:eastAsia="zh-CN"/>
          </w:rPr>
          <w:t>(四)、威胁分析(T)</w:t>
        </w:r>
        <w:r>
          <w:tab/>
        </w:r>
        <w:r>
          <w:fldChar w:fldCharType="begin"/>
        </w:r>
        <w:r>
          <w:instrText xml:space="preserve"> PAGEREF _Toc13262 \h </w:instrText>
        </w:r>
        <w:r>
          <w:fldChar w:fldCharType="separate"/>
        </w:r>
        <w:r>
          <w:t>50</w:t>
        </w:r>
        <w:r>
          <w:fldChar w:fldCharType="end"/>
        </w:r>
      </w:hyperlink>
    </w:p>
    <w:p>
      <w:pPr>
        <w:pStyle w:val="TOC1"/>
        <w:tabs>
          <w:tab w:val="right" w:leader="dot" w:pos="8306"/>
        </w:tabs>
      </w:pPr>
      <w:hyperlink w:anchor="_Toc19602" w:history="1">
        <w:r>
          <w:rPr>
            <w:rFonts w:ascii="仿宋" w:eastAsia="仿宋" w:hAnsi="仿宋" w:cs="仿宋" w:hint="eastAsia"/>
            <w:lang w:eastAsia="zh-CN"/>
          </w:rPr>
          <w:t>九、公司组建背景分析</w:t>
        </w:r>
        <w:r>
          <w:tab/>
        </w:r>
        <w:r>
          <w:fldChar w:fldCharType="begin"/>
        </w:r>
        <w:r>
          <w:instrText xml:space="preserve"> PAGEREF _Toc19602 \h </w:instrText>
        </w:r>
        <w:r>
          <w:fldChar w:fldCharType="separate"/>
        </w:r>
        <w:r>
          <w:t>51</w:t>
        </w:r>
        <w:r>
          <w:fldChar w:fldCharType="end"/>
        </w:r>
      </w:hyperlink>
    </w:p>
    <w:p>
      <w:pPr>
        <w:pStyle w:val="TOC2"/>
        <w:tabs>
          <w:tab w:val="right" w:leader="dot" w:pos="8306"/>
        </w:tabs>
      </w:pPr>
      <w:hyperlink w:anchor="_Toc18222" w:history="1">
        <w:r>
          <w:rPr>
            <w:rFonts w:ascii="仿宋" w:eastAsia="仿宋" w:hAnsi="仿宋" w:cs="仿宋" w:hint="eastAsia"/>
            <w:lang w:eastAsia="zh-CN"/>
          </w:rPr>
          <w:t>(一)、压缩式垃圾车项目背景分析</w:t>
        </w:r>
        <w:r>
          <w:tab/>
        </w:r>
        <w:r>
          <w:fldChar w:fldCharType="begin"/>
        </w:r>
        <w:r>
          <w:instrText xml:space="preserve"> PAGEREF _Toc18222 \h </w:instrText>
        </w:r>
        <w:r>
          <w:fldChar w:fldCharType="separate"/>
        </w:r>
        <w:r>
          <w:t>51</w:t>
        </w:r>
        <w:r>
          <w:fldChar w:fldCharType="end"/>
        </w:r>
      </w:hyperlink>
    </w:p>
    <w:p>
      <w:pPr>
        <w:pStyle w:val="TOC2"/>
        <w:tabs>
          <w:tab w:val="right" w:leader="dot" w:pos="8306"/>
        </w:tabs>
      </w:pPr>
      <w:hyperlink w:anchor="_Toc7056" w:history="1">
        <w:r>
          <w:rPr>
            <w:rFonts w:ascii="仿宋" w:eastAsia="仿宋" w:hAnsi="仿宋" w:cs="仿宋" w:hint="eastAsia"/>
            <w:lang w:eastAsia="zh-CN"/>
          </w:rPr>
          <w:t>(二)、压缩式垃圾车项目建设必要性分析</w:t>
        </w:r>
        <w:r>
          <w:tab/>
        </w:r>
        <w:r>
          <w:fldChar w:fldCharType="begin"/>
        </w:r>
        <w:r>
          <w:instrText xml:space="preserve"> PAGEREF _Toc7056 \h </w:instrText>
        </w:r>
        <w:r>
          <w:fldChar w:fldCharType="separate"/>
        </w:r>
        <w:r>
          <w:t>52</w:t>
        </w:r>
        <w:r>
          <w:fldChar w:fldCharType="end"/>
        </w:r>
      </w:hyperlink>
    </w:p>
    <w:p>
      <w:pPr>
        <w:pStyle w:val="TOC2"/>
        <w:tabs>
          <w:tab w:val="right" w:leader="dot" w:pos="8306"/>
        </w:tabs>
      </w:pPr>
      <w:hyperlink w:anchor="_Toc22771" w:history="1">
        <w:r>
          <w:rPr>
            <w:rFonts w:ascii="仿宋" w:eastAsia="仿宋" w:hAnsi="仿宋" w:cs="仿宋" w:hint="eastAsia"/>
            <w:lang w:eastAsia="zh-CN"/>
          </w:rPr>
          <w:t>(三)、鼓励中小企业发展</w:t>
        </w:r>
        <w:r>
          <w:tab/>
        </w:r>
        <w:r>
          <w:fldChar w:fldCharType="begin"/>
        </w:r>
        <w:r>
          <w:instrText xml:space="preserve"> PAGEREF _Toc22771 \h </w:instrText>
        </w:r>
        <w:r>
          <w:fldChar w:fldCharType="separate"/>
        </w:r>
        <w:r>
          <w:t>53</w:t>
        </w:r>
        <w:r>
          <w:fldChar w:fldCharType="end"/>
        </w:r>
      </w:hyperlink>
    </w:p>
    <w:p>
      <w:pPr>
        <w:pStyle w:val="TOC2"/>
        <w:tabs>
          <w:tab w:val="right" w:leader="dot" w:pos="8306"/>
        </w:tabs>
      </w:pPr>
      <w:hyperlink w:anchor="_Toc7077" w:history="1">
        <w:r>
          <w:rPr>
            <w:rFonts w:ascii="仿宋" w:eastAsia="仿宋" w:hAnsi="仿宋" w:cs="仿宋" w:hint="eastAsia"/>
            <w:lang w:eastAsia="zh-CN"/>
          </w:rPr>
          <w:t>(四)、宏观经济形势分析</w:t>
        </w:r>
        <w:r>
          <w:tab/>
        </w:r>
        <w:r>
          <w:fldChar w:fldCharType="begin"/>
        </w:r>
        <w:r>
          <w:instrText xml:space="preserve"> PAGEREF _Toc7077 \h </w:instrText>
        </w:r>
        <w:r>
          <w:fldChar w:fldCharType="separate"/>
        </w:r>
        <w:r>
          <w:t>54</w:t>
        </w:r>
        <w:r>
          <w:fldChar w:fldCharType="end"/>
        </w:r>
      </w:hyperlink>
    </w:p>
    <w:p>
      <w:pPr>
        <w:pStyle w:val="TOC1"/>
        <w:tabs>
          <w:tab w:val="right" w:leader="dot" w:pos="8306"/>
        </w:tabs>
      </w:pPr>
      <w:hyperlink w:anchor="_Toc9141" w:history="1">
        <w:r>
          <w:rPr>
            <w:rFonts w:ascii="仿宋" w:eastAsia="仿宋" w:hAnsi="仿宋" w:cs="仿宋" w:hint="eastAsia"/>
            <w:lang w:eastAsia="zh-CN"/>
          </w:rPr>
          <w:t>十、建设进度分析</w:t>
        </w:r>
        <w:r>
          <w:tab/>
        </w:r>
        <w:r>
          <w:fldChar w:fldCharType="begin"/>
        </w:r>
        <w:r>
          <w:instrText xml:space="preserve"> PAGEREF _Toc9141 \h </w:instrText>
        </w:r>
        <w:r>
          <w:fldChar w:fldCharType="separate"/>
        </w:r>
        <w:r>
          <w:t>55</w:t>
        </w:r>
        <w:r>
          <w:fldChar w:fldCharType="end"/>
        </w:r>
      </w:hyperlink>
    </w:p>
    <w:p>
      <w:pPr>
        <w:pStyle w:val="TOC2"/>
        <w:tabs>
          <w:tab w:val="right" w:leader="dot" w:pos="8306"/>
        </w:tabs>
      </w:pPr>
      <w:hyperlink w:anchor="_Toc6399" w:history="1">
        <w:r>
          <w:rPr>
            <w:rFonts w:ascii="仿宋" w:eastAsia="仿宋" w:hAnsi="仿宋" w:cs="仿宋" w:hint="eastAsia"/>
            <w:lang w:eastAsia="zh-CN"/>
          </w:rPr>
          <w:t>(一)、压缩式垃圾车项目进度安排</w:t>
        </w:r>
        <w:r>
          <w:tab/>
        </w:r>
        <w:r>
          <w:fldChar w:fldCharType="begin"/>
        </w:r>
        <w:r>
          <w:instrText xml:space="preserve"> PAGEREF _Toc6399 \h </w:instrText>
        </w:r>
        <w:r>
          <w:fldChar w:fldCharType="separate"/>
        </w:r>
        <w:r>
          <w:t>55</w:t>
        </w:r>
        <w:r>
          <w:fldChar w:fldCharType="end"/>
        </w:r>
      </w:hyperlink>
    </w:p>
    <w:p>
      <w:pPr>
        <w:pStyle w:val="TOC2"/>
        <w:tabs>
          <w:tab w:val="right" w:leader="dot" w:pos="8306"/>
        </w:tabs>
      </w:pPr>
      <w:hyperlink w:anchor="_Toc22238" w:history="1">
        <w:r>
          <w:rPr>
            <w:rFonts w:ascii="仿宋" w:eastAsia="仿宋" w:hAnsi="仿宋" w:cs="仿宋" w:hint="eastAsia"/>
            <w:lang w:eastAsia="zh-CN"/>
          </w:rPr>
          <w:t>(二)、压缩式垃圾车项目实施保障措施</w:t>
        </w:r>
        <w:r>
          <w:tab/>
        </w:r>
        <w:r>
          <w:fldChar w:fldCharType="begin"/>
        </w:r>
        <w:r>
          <w:instrText xml:space="preserve"> PAGEREF _Toc22238 \h </w:instrText>
        </w:r>
        <w:r>
          <w:fldChar w:fldCharType="separate"/>
        </w:r>
        <w:r>
          <w:t>56</w:t>
        </w:r>
        <w:r>
          <w:fldChar w:fldCharType="end"/>
        </w:r>
      </w:hyperlink>
    </w:p>
    <w:p>
      <w:pPr>
        <w:pStyle w:val="TOC1"/>
        <w:tabs>
          <w:tab w:val="right" w:leader="dot" w:pos="8306"/>
        </w:tabs>
      </w:pPr>
      <w:hyperlink w:anchor="_Toc12666" w:history="1">
        <w:r>
          <w:rPr>
            <w:rFonts w:ascii="仿宋" w:eastAsia="仿宋" w:hAnsi="仿宋" w:cs="仿宋" w:hint="eastAsia"/>
            <w:lang w:eastAsia="zh-CN"/>
          </w:rPr>
          <w:t>十一、法律和合规事项</w:t>
        </w:r>
        <w:r>
          <w:tab/>
        </w:r>
        <w:r>
          <w:fldChar w:fldCharType="begin"/>
        </w:r>
        <w:r>
          <w:instrText xml:space="preserve"> PAGEREF _Toc12666 \h </w:instrText>
        </w:r>
        <w:r>
          <w:fldChar w:fldCharType="separate"/>
        </w:r>
        <w:r>
          <w:t>57</w:t>
        </w:r>
        <w:r>
          <w:fldChar w:fldCharType="end"/>
        </w:r>
      </w:hyperlink>
    </w:p>
    <w:p>
      <w:pPr>
        <w:pStyle w:val="TOC2"/>
        <w:tabs>
          <w:tab w:val="right" w:leader="dot" w:pos="8306"/>
        </w:tabs>
      </w:pPr>
      <w:hyperlink w:anchor="_Toc23721" w:history="1">
        <w:r>
          <w:rPr>
            <w:rFonts w:ascii="仿宋" w:eastAsia="仿宋" w:hAnsi="仿宋" w:cs="仿宋" w:hint="eastAsia"/>
            <w:lang w:eastAsia="zh-CN"/>
          </w:rPr>
          <w:t>(一)、公司注册和法律地位</w:t>
        </w:r>
        <w:r>
          <w:tab/>
        </w:r>
        <w:r>
          <w:fldChar w:fldCharType="begin"/>
        </w:r>
        <w:r>
          <w:instrText xml:space="preserve"> PAGEREF _Toc23721 \h </w:instrText>
        </w:r>
        <w:r>
          <w:fldChar w:fldCharType="separate"/>
        </w:r>
        <w:r>
          <w:t>57</w:t>
        </w:r>
        <w:r>
          <w:fldChar w:fldCharType="end"/>
        </w:r>
      </w:hyperlink>
    </w:p>
    <w:p>
      <w:pPr>
        <w:pStyle w:val="TOC2"/>
        <w:tabs>
          <w:tab w:val="right" w:leader="dot" w:pos="8306"/>
        </w:tabs>
      </w:pPr>
      <w:hyperlink w:anchor="_Toc775" w:history="1">
        <w:r>
          <w:rPr>
            <w:rFonts w:ascii="仿宋" w:eastAsia="仿宋" w:hAnsi="仿宋" w:cs="仿宋" w:hint="eastAsia"/>
            <w:lang w:eastAsia="zh-CN"/>
          </w:rPr>
          <w:t>(二)、专业许可与许可证</w:t>
        </w:r>
        <w:r>
          <w:tab/>
        </w:r>
        <w:r>
          <w:fldChar w:fldCharType="begin"/>
        </w:r>
        <w:r>
          <w:instrText xml:space="preserve"> PAGEREF _Toc775 \h </w:instrText>
        </w:r>
        <w:r>
          <w:fldChar w:fldCharType="separate"/>
        </w:r>
        <w:r>
          <w:t>58</w:t>
        </w:r>
        <w:r>
          <w:fldChar w:fldCharType="end"/>
        </w:r>
      </w:hyperlink>
    </w:p>
    <w:p>
      <w:pPr>
        <w:pStyle w:val="TOC2"/>
        <w:tabs>
          <w:tab w:val="right" w:leader="dot" w:pos="8306"/>
        </w:tabs>
      </w:pPr>
      <w:hyperlink w:anchor="_Toc19802" w:history="1">
        <w:r>
          <w:rPr>
            <w:rFonts w:ascii="仿宋" w:eastAsia="仿宋" w:hAnsi="仿宋" w:cs="仿宋" w:hint="eastAsia"/>
            <w:lang w:eastAsia="zh-CN"/>
          </w:rPr>
          <w:t>(三)、知识产权</w:t>
        </w:r>
        <w:r>
          <w:tab/>
        </w:r>
        <w:r>
          <w:fldChar w:fldCharType="begin"/>
        </w:r>
        <w:r>
          <w:instrText xml:space="preserve"> PAGEREF _Toc19802 \h </w:instrText>
        </w:r>
        <w:r>
          <w:fldChar w:fldCharType="separate"/>
        </w:r>
        <w:r>
          <w:t>58</w:t>
        </w:r>
        <w:r>
          <w:fldChar w:fldCharType="end"/>
        </w:r>
      </w:hyperlink>
    </w:p>
    <w:p>
      <w:pPr>
        <w:pStyle w:val="TOC2"/>
        <w:tabs>
          <w:tab w:val="right" w:leader="dot" w:pos="8306"/>
        </w:tabs>
      </w:pPr>
      <w:hyperlink w:anchor="_Toc22155" w:history="1">
        <w:r>
          <w:rPr>
            <w:rFonts w:ascii="仿宋" w:eastAsia="仿宋" w:hAnsi="仿宋" w:cs="仿宋" w:hint="eastAsia"/>
            <w:lang w:eastAsia="zh-CN"/>
          </w:rPr>
          <w:t>(四)、合同与法律义务</w:t>
        </w:r>
        <w:r>
          <w:tab/>
        </w:r>
        <w:r>
          <w:fldChar w:fldCharType="begin"/>
        </w:r>
        <w:r>
          <w:instrText xml:space="preserve"> PAGEREF _Toc22155 \h </w:instrText>
        </w:r>
        <w:r>
          <w:fldChar w:fldCharType="separate"/>
        </w:r>
        <w:r>
          <w:t>58</w:t>
        </w:r>
        <w:r>
          <w:fldChar w:fldCharType="end"/>
        </w:r>
      </w:hyperlink>
    </w:p>
    <w:p>
      <w:pPr>
        <w:pStyle w:val="TOC1"/>
        <w:tabs>
          <w:tab w:val="right" w:leader="dot" w:pos="8306"/>
        </w:tabs>
      </w:pPr>
      <w:hyperlink w:anchor="_Toc24879" w:history="1">
        <w:r>
          <w:rPr>
            <w:rFonts w:ascii="仿宋" w:eastAsia="仿宋" w:hAnsi="仿宋" w:cs="仿宋" w:hint="eastAsia"/>
            <w:lang w:eastAsia="zh-CN"/>
          </w:rPr>
          <w:t>十二、社会和环境责任</w:t>
        </w:r>
        <w:r>
          <w:tab/>
        </w:r>
        <w:r>
          <w:fldChar w:fldCharType="begin"/>
        </w:r>
        <w:r>
          <w:instrText xml:space="preserve"> PAGEREF _Toc24879 \h </w:instrText>
        </w:r>
        <w:r>
          <w:fldChar w:fldCharType="separate"/>
        </w:r>
        <w:r>
          <w:t>59</w:t>
        </w:r>
        <w:r>
          <w:fldChar w:fldCharType="end"/>
        </w:r>
      </w:hyperlink>
    </w:p>
    <w:p>
      <w:pPr>
        <w:pStyle w:val="TOC2"/>
        <w:tabs>
          <w:tab w:val="right" w:leader="dot" w:pos="8306"/>
        </w:tabs>
      </w:pPr>
      <w:hyperlink w:anchor="_Toc29322" w:history="1">
        <w:r>
          <w:rPr>
            <w:rFonts w:ascii="仿宋" w:eastAsia="仿宋" w:hAnsi="仿宋" w:cs="仿宋" w:hint="eastAsia"/>
            <w:lang w:eastAsia="zh-CN"/>
          </w:rPr>
          <w:t>(一)、社会责任压缩式垃圾车项目</w:t>
        </w:r>
        <w:r>
          <w:tab/>
        </w:r>
        <w:r>
          <w:fldChar w:fldCharType="begin"/>
        </w:r>
        <w:r>
          <w:instrText xml:space="preserve"> PAGEREF _Toc29322 \h </w:instrText>
        </w:r>
        <w:r>
          <w:fldChar w:fldCharType="separate"/>
        </w:r>
        <w:r>
          <w:t>59</w:t>
        </w:r>
        <w:r>
          <w:fldChar w:fldCharType="end"/>
        </w:r>
      </w:hyperlink>
    </w:p>
    <w:p>
      <w:pPr>
        <w:pStyle w:val="TOC2"/>
        <w:tabs>
          <w:tab w:val="right" w:leader="dot" w:pos="8306"/>
        </w:tabs>
      </w:pPr>
      <w:hyperlink w:anchor="_Toc32468" w:history="1">
        <w:r>
          <w:rPr>
            <w:rFonts w:ascii="仿宋" w:eastAsia="仿宋" w:hAnsi="仿宋" w:cs="仿宋" w:hint="eastAsia"/>
            <w:lang w:eastAsia="zh-CN"/>
          </w:rPr>
          <w:t>(二)、环境保护举措</w:t>
        </w:r>
        <w:r>
          <w:tab/>
        </w:r>
        <w:r>
          <w:fldChar w:fldCharType="begin"/>
        </w:r>
        <w:r>
          <w:instrText xml:space="preserve"> PAGEREF _Toc32468 \h </w:instrText>
        </w:r>
        <w:r>
          <w:fldChar w:fldCharType="separate"/>
        </w:r>
        <w:r>
          <w:t>59</w:t>
        </w:r>
        <w:r>
          <w:fldChar w:fldCharType="end"/>
        </w:r>
      </w:hyperlink>
    </w:p>
    <w:p>
      <w:pPr>
        <w:pStyle w:val="TOC2"/>
        <w:tabs>
          <w:tab w:val="right" w:leader="dot" w:pos="8306"/>
        </w:tabs>
      </w:pPr>
      <w:hyperlink w:anchor="_Toc23640" w:history="1">
        <w:r>
          <w:rPr>
            <w:rFonts w:ascii="仿宋" w:eastAsia="仿宋" w:hAnsi="仿宋" w:cs="仿宋" w:hint="eastAsia"/>
            <w:lang w:eastAsia="zh-CN"/>
          </w:rPr>
          <w:t>(三)、可持续发展倡议</w:t>
        </w:r>
        <w:r>
          <w:tab/>
        </w:r>
        <w:r>
          <w:fldChar w:fldCharType="begin"/>
        </w:r>
        <w:r>
          <w:instrText xml:space="preserve"> PAGEREF _Toc23640 \h </w:instrText>
        </w:r>
        <w:r>
          <w:fldChar w:fldCharType="separate"/>
        </w:r>
        <w:r>
          <w:t>59</w:t>
        </w:r>
        <w:r>
          <w:fldChar w:fldCharType="end"/>
        </w:r>
      </w:hyperlink>
    </w:p>
    <w:p>
      <w:pPr>
        <w:pStyle w:val="TOC1"/>
        <w:tabs>
          <w:tab w:val="right" w:leader="dot" w:pos="8306"/>
        </w:tabs>
      </w:pPr>
      <w:hyperlink w:anchor="_Toc12887" w:history="1">
        <w:r>
          <w:rPr>
            <w:rFonts w:ascii="仿宋" w:eastAsia="仿宋" w:hAnsi="仿宋" w:cs="仿宋" w:hint="eastAsia"/>
            <w:lang w:eastAsia="zh-CN"/>
          </w:rPr>
          <w:t>十三、未来计划和展望</w:t>
        </w:r>
        <w:r>
          <w:tab/>
        </w:r>
        <w:r>
          <w:fldChar w:fldCharType="begin"/>
        </w:r>
        <w:r>
          <w:instrText xml:space="preserve"> PAGEREF _Toc12887 \h </w:instrText>
        </w:r>
        <w:r>
          <w:fldChar w:fldCharType="separate"/>
        </w:r>
        <w:r>
          <w:t>60</w:t>
        </w:r>
        <w:r>
          <w:fldChar w:fldCharType="end"/>
        </w:r>
      </w:hyperlink>
    </w:p>
    <w:p>
      <w:pPr>
        <w:pStyle w:val="TOC2"/>
        <w:tabs>
          <w:tab w:val="right" w:leader="dot" w:pos="8306"/>
        </w:tabs>
      </w:pPr>
      <w:hyperlink w:anchor="_Toc17320" w:history="1">
        <w:r>
          <w:rPr>
            <w:rFonts w:ascii="仿宋" w:eastAsia="仿宋" w:hAnsi="仿宋" w:cs="仿宋" w:hint="eastAsia"/>
            <w:lang w:eastAsia="zh-CN"/>
          </w:rPr>
          <w:t>(一)、公司未来的发展计划</w:t>
        </w:r>
        <w:r>
          <w:tab/>
        </w:r>
        <w:r>
          <w:fldChar w:fldCharType="begin"/>
        </w:r>
        <w:r>
          <w:instrText xml:space="preserve"> PAGEREF _Toc17320 \h </w:instrText>
        </w:r>
        <w:r>
          <w:fldChar w:fldCharType="separate"/>
        </w:r>
        <w:r>
          <w:t>60</w:t>
        </w:r>
        <w:r>
          <w:fldChar w:fldCharType="end"/>
        </w:r>
      </w:hyperlink>
    </w:p>
    <w:p>
      <w:pPr>
        <w:pStyle w:val="TOC2"/>
        <w:tabs>
          <w:tab w:val="right" w:leader="dot" w:pos="8306"/>
        </w:tabs>
      </w:pPr>
      <w:hyperlink w:anchor="_Toc30969" w:history="1">
        <w:r>
          <w:rPr>
            <w:rFonts w:ascii="仿宋" w:eastAsia="仿宋" w:hAnsi="仿宋" w:cs="仿宋" w:hint="eastAsia"/>
            <w:lang w:eastAsia="zh-CN"/>
          </w:rPr>
          <w:t>(二)、长期目标和目标</w:t>
        </w:r>
        <w:r>
          <w:tab/>
        </w:r>
        <w:r>
          <w:fldChar w:fldCharType="begin"/>
        </w:r>
        <w:r>
          <w:instrText xml:space="preserve"> PAGEREF _Toc30969 \h </w:instrText>
        </w:r>
        <w:r>
          <w:fldChar w:fldCharType="separate"/>
        </w:r>
        <w:r>
          <w:t>60</w:t>
        </w:r>
        <w:r>
          <w:fldChar w:fldCharType="end"/>
        </w:r>
      </w:hyperlink>
    </w:p>
    <w:p>
      <w:pPr>
        <w:pStyle w:val="TOC1"/>
        <w:tabs>
          <w:tab w:val="right" w:leader="dot" w:pos="8306"/>
        </w:tabs>
      </w:pPr>
      <w:hyperlink w:anchor="_Toc29611" w:history="1">
        <w:r>
          <w:rPr>
            <w:rFonts w:ascii="仿宋" w:eastAsia="仿宋" w:hAnsi="仿宋" w:cs="仿宋" w:hint="eastAsia"/>
            <w:lang w:eastAsia="zh-CN"/>
          </w:rPr>
          <w:t>十四、市场营销策略</w:t>
        </w:r>
        <w:r>
          <w:tab/>
        </w:r>
        <w:r>
          <w:fldChar w:fldCharType="begin"/>
        </w:r>
        <w:r>
          <w:instrText xml:space="preserve"> PAGEREF _Toc29611 \h </w:instrText>
        </w:r>
        <w:r>
          <w:fldChar w:fldCharType="separate"/>
        </w:r>
        <w:r>
          <w:t>61</w:t>
        </w:r>
        <w:r>
          <w:fldChar w:fldCharType="end"/>
        </w:r>
      </w:hyperlink>
    </w:p>
    <w:p>
      <w:pPr>
        <w:pStyle w:val="TOC2"/>
        <w:tabs>
          <w:tab w:val="right" w:leader="dot" w:pos="8306"/>
        </w:tabs>
      </w:pPr>
      <w:hyperlink w:anchor="_Toc28751" w:history="1">
        <w:r>
          <w:rPr>
            <w:rFonts w:ascii="仿宋" w:eastAsia="仿宋" w:hAnsi="仿宋" w:cs="仿宋" w:hint="eastAsia"/>
            <w:lang w:eastAsia="zh-CN"/>
          </w:rPr>
          <w:t>(一)、市场定位和目标市场</w:t>
        </w:r>
        <w:r>
          <w:tab/>
        </w:r>
        <w:r>
          <w:fldChar w:fldCharType="begin"/>
        </w:r>
        <w:r>
          <w:instrText xml:space="preserve"> PAGEREF _Toc28751 \h </w:instrText>
        </w:r>
        <w:r>
          <w:fldChar w:fldCharType="separate"/>
        </w:r>
        <w:r>
          <w:t>61</w:t>
        </w:r>
        <w:r>
          <w:fldChar w:fldCharType="end"/>
        </w:r>
      </w:hyperlink>
    </w:p>
    <w:p>
      <w:pPr>
        <w:pStyle w:val="TOC2"/>
        <w:tabs>
          <w:tab w:val="right" w:leader="dot" w:pos="8306"/>
        </w:tabs>
      </w:pPr>
      <w:hyperlink w:anchor="_Toc15911" w:history="1">
        <w:r>
          <w:rPr>
            <w:rFonts w:ascii="仿宋" w:eastAsia="仿宋" w:hAnsi="仿宋" w:cs="仿宋" w:hint="eastAsia"/>
            <w:lang w:eastAsia="zh-CN"/>
          </w:rPr>
          <w:t>(二)、定价策略</w:t>
        </w:r>
        <w:r>
          <w:tab/>
        </w:r>
        <w:r>
          <w:fldChar w:fldCharType="begin"/>
        </w:r>
        <w:r>
          <w:instrText xml:space="preserve"> PAGEREF _Toc15911 \h </w:instrText>
        </w:r>
        <w:r>
          <w:fldChar w:fldCharType="separate"/>
        </w:r>
        <w:r>
          <w:t>62</w:t>
        </w:r>
        <w:r>
          <w:fldChar w:fldCharType="end"/>
        </w:r>
      </w:hyperlink>
    </w:p>
    <w:p>
      <w:pPr>
        <w:pStyle w:val="TOC2"/>
        <w:tabs>
          <w:tab w:val="right" w:leader="dot" w:pos="8306"/>
        </w:tabs>
      </w:pPr>
      <w:hyperlink w:anchor="_Toc11143" w:history="1">
        <w:r>
          <w:rPr>
            <w:rFonts w:ascii="仿宋" w:eastAsia="仿宋" w:hAnsi="仿宋" w:cs="仿宋" w:hint="eastAsia"/>
            <w:lang w:eastAsia="zh-CN"/>
          </w:rPr>
          <w:t>(三)、销售和推广策略</w:t>
        </w:r>
        <w:r>
          <w:tab/>
        </w:r>
        <w:r>
          <w:fldChar w:fldCharType="begin"/>
        </w:r>
        <w:r>
          <w:instrText xml:space="preserve"> PAGEREF _Toc11143 \h </w:instrText>
        </w:r>
        <w:r>
          <w:fldChar w:fldCharType="separate"/>
        </w:r>
        <w:r>
          <w:t>64</w:t>
        </w:r>
        <w:r>
          <w:fldChar w:fldCharType="end"/>
        </w:r>
      </w:hyperlink>
    </w:p>
    <w:p>
      <w:pPr>
        <w:pStyle w:val="TOC2"/>
        <w:tabs>
          <w:tab w:val="right" w:leader="dot" w:pos="8306"/>
        </w:tabs>
      </w:pPr>
      <w:hyperlink w:anchor="_Toc14369" w:history="1">
        <w:r>
          <w:rPr>
            <w:rFonts w:ascii="仿宋" w:eastAsia="仿宋" w:hAnsi="仿宋" w:cs="仿宋" w:hint="eastAsia"/>
            <w:lang w:eastAsia="zh-CN"/>
          </w:rPr>
          <w:t>(四)、销售渠道和分销策略</w:t>
        </w:r>
        <w:r>
          <w:tab/>
        </w:r>
        <w:r>
          <w:fldChar w:fldCharType="begin"/>
        </w:r>
        <w:r>
          <w:instrText xml:space="preserve"> PAGEREF _Toc14369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49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315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一、压缩式垃圾车行业分析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压缩式垃圾车行业规模及增长性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压缩式垃圾车行业代表品牌及对应公司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45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根据相关机构的最新数据，压缩式垃圾车行业在未来几年将继续保持增长，预计到2023年，该行业的价值将达到XXX亿美元。这一行业正在经历新的变革，出现了一些明显趋势。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电子商务的崛起对压缩式垃圾车包装产生了重要影响。\需要具备适应不同销售渠道的特性，以保证产品在运输和在线销售中的完好无损。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总体而言，压缩式垃圾车包装行业呈现出稳健的年均增长率，约为4-5%。这一增长受到不断变化的消费者偏好、意识提高和不断增长的收入水平的推动。。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73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https://d.book118.com/528022126137006030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022126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2023-12-31T23:53:00Z</dcterms:created>
  <dcterms:modified xsi:type="dcterms:W3CDTF">2023-12-31T23:53:16Z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B8ACC04BF856480A972B4CE69F064CD4_11</vt:lpwstr>
  </property>
  <property fmtid="{D5CDD505-2E9C-101B-9397-08002B2CF9AE}" pid="3" name="KSOProductBuildVer">
    <vt:lpwstr>2052-12.1.0.16120</vt:lpwstr>
  </property>
</Properties>
</file>