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1018" w14:paraId="417B37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018" w14:paraId="456BBA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018" w14:paraId="469E43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018" w:rsidRPr="002A1018" w14:paraId="7433D715" w14:textId="32E43A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1018">
        <w:rPr>
          <w:rFonts w:ascii="宋体" w:eastAsia="宋体" w:hAnsi="宋体" w:hint="eastAsia"/>
          <w:b/>
          <w:sz w:val="60"/>
        </w:rPr>
        <w:t>智能电网项目安全评估报告</w:t>
      </w:r>
    </w:p>
    <w:p w:rsidR="002A1018" w:rsidP="002A1018" w14:paraId="6C881D17" w14:textId="46B3A0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1018">
        <w:rPr>
          <w:rFonts w:ascii="仿宋" w:eastAsia="仿宋" w:hAnsi="仿宋" w:hint="eastAsia"/>
          <w:b/>
          <w:sz w:val="40"/>
        </w:rPr>
        <w:t>目录</w:t>
      </w:r>
    </w:p>
    <w:p w:rsidR="002A1018" w14:paraId="76A1DEC8" w14:textId="0A1037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1018" w14:paraId="3AEC9262" w14:textId="6B8CD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018" w14:paraId="20B8953E" w14:textId="77256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018" w14:paraId="6442249E" w14:textId="5B524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1018" w14:paraId="5883AAF9" w14:textId="0AE18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A1018" w14:paraId="4E42E9AC" w14:textId="0DC334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1018" w14:paraId="780B55CE" w14:textId="6B28D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1018" w14:paraId="65E7B65F" w14:textId="7CC77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(二)、评价智能电网项目概况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1018" w14:paraId="054C4224" w14:textId="63AEB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1018" w14:paraId="59921A92" w14:textId="02532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1018" w14:paraId="5512356B" w14:textId="561D3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1018" w14:paraId="369836AB" w14:textId="0B2EC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1018" w14:paraId="08760E13" w14:textId="5C824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1018" w14:paraId="34069B1C" w14:textId="2FC09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1018" w14:paraId="7C796174" w14:textId="24F96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1018" w14:paraId="579C88A3" w14:textId="32CE6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1018" w14:paraId="2B32CBD4" w14:textId="21145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1018" w14:paraId="56C24C18" w14:textId="49C7A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三、评价智能电网项目概述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1018" w14:paraId="76EE2AE1" w14:textId="5A104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1018" w14:paraId="29EFE4BD" w14:textId="01AD8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(二)、智能电网行业企业所在地的自然条件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A1018" w14:paraId="7326E8D2" w14:textId="29E2981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1018" w14:paraId="36BEA90A" w14:textId="7234F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A1018" w14:paraId="4B67BC13" w14:textId="6B871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1018" w14:paraId="65A6FDC4" w14:textId="0BF7A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A1018" w14:paraId="52623260" w14:textId="5F57B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A1018" w14:paraId="1C33757A" w14:textId="0E818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A1018" w14:paraId="7D2E92AC" w14:textId="55D6E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A1018" w14:paraId="7EBDCA04" w14:textId="1D792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A1018" w14:paraId="51FBED45" w14:textId="56F04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1018" w14:paraId="48CA469C" w14:textId="02151A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1018" w14:paraId="1303A0A6" w14:textId="3BFC5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1018" w14:paraId="0D36A8D8" w14:textId="30C16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1018" w14:paraId="04F82437" w14:textId="1B7E3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A1018" w14:paraId="3E91F8DE" w14:textId="45F0E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A1018" w14:paraId="010540E8" w14:textId="0A95C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A1018" w14:paraId="4197B91B" w14:textId="6F4B7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A1018" w14:paraId="74A51CD2" w14:textId="7FF8B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1018" w14:paraId="7D4F8BB0" w14:textId="54867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1018" w14:paraId="6FAED240" w14:textId="78312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1018" w14:paraId="20C4D012" w14:textId="3CB7B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1018" w14:paraId="396F0EE4" w14:textId="2C302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1018" w14:paraId="749B1E30" w14:textId="467EC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(二)、评价智能电网项目风险分析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A1018" w14:paraId="7DE1FDB6" w14:textId="54071D5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A1018" w14:paraId="61CF2D12" w14:textId="3CCD29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A1018" w14:paraId="6400F26A" w14:textId="3ADA3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A1018" w14:paraId="1360B569" w14:textId="64289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A1018" w14:paraId="001C3C03" w14:textId="5BA1D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A1018" w14:paraId="563701C6" w14:textId="63255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A1018" w14:paraId="174BFC19" w14:textId="67979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A1018" w14:paraId="591313E9" w14:textId="59F77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A1018" w14:paraId="4BEFC0C3" w14:textId="2C533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A1018" w14:paraId="47C2E0FD" w14:textId="6E689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A1018" w14:paraId="1A3E362F" w14:textId="5E96F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A1018" w14:paraId="5FB16E9B" w14:textId="0F51B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A1018" w14:paraId="34ED1FBA" w14:textId="52631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A1018" w14:paraId="07E7003C" w14:textId="50208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A1018" w14:paraId="4400B339" w14:textId="1B0DE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A1018" w14:paraId="69E858BD" w14:textId="00391A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A1018" w14:paraId="11A12BFF" w14:textId="4B4E3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A1018" w14:paraId="6F21873D" w14:textId="6817C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A1018" w14:paraId="744E1270" w14:textId="0E6C4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A1018" w14:paraId="72264673" w14:textId="4EDF4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A1018" w14:paraId="41699C0B" w14:textId="4FE17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A1018" w14:paraId="0B942BFD" w14:textId="27474A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A1018" w14:paraId="4E684228" w14:textId="77279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_Toc157427588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https://d.book118.com/528026131102006032</w:t>
        </w:r>
      </w:hyperlink>
    </w:p>
    <w:p w:rsidR="002A10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paraId="13A398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018" w14:paraId="2A6344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paraId="0618E35B" w14:textId="64EAD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1018" w14:paraId="5066D1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paraId="41CFE8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0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textId="64EAD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10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0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textId="64EAD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10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01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P="00384CD8" w14:textId="64EAD7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A101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paraId="3F83B8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RPr="002A1018" w:rsidP="002A1018" w14:paraId="1210491E" w14:textId="60269904">
    <w:pPr>
      <w:pStyle w:val="Header"/>
      <w:rPr>
        <w:rFonts w:ascii="仿宋" w:eastAsia="仿宋" w:hAnsi="仿宋"/>
      </w:rPr>
    </w:pPr>
    <w:r w:rsidRPr="002A1018">
      <w:rPr>
        <w:rFonts w:ascii="仿宋" w:eastAsia="仿宋" w:hAnsi="仿宋" w:hint="eastAsia"/>
      </w:rPr>
      <w:t>智能电网项目安全评估报告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paraId="0F94EA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RPr="002A1018" w:rsidP="002A1018" w14:textId="60269904">
    <w:pPr>
      <w:pStyle w:val="Header"/>
      <w:rPr>
        <w:rFonts w:ascii="仿宋" w:eastAsia="仿宋" w:hAnsi="仿宋"/>
      </w:rPr>
    </w:pPr>
    <w:r w:rsidRPr="002A1018">
      <w:rPr>
        <w:rFonts w:ascii="仿宋" w:eastAsia="仿宋" w:hAnsi="仿宋" w:hint="eastAsia"/>
      </w:rPr>
      <w:t>智能电网项目安全评估报告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RPr="002A1018" w:rsidP="002A1018" w14:textId="60269904">
    <w:pPr>
      <w:pStyle w:val="Header"/>
      <w:rPr>
        <w:rFonts w:ascii="仿宋" w:eastAsia="仿宋" w:hAnsi="仿宋"/>
      </w:rPr>
    </w:pPr>
    <w:r w:rsidRPr="002A1018">
      <w:rPr>
        <w:rFonts w:ascii="仿宋" w:eastAsia="仿宋" w:hAnsi="仿宋" w:hint="eastAsia"/>
      </w:rPr>
      <w:t>智能电网项目安全评估报告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:rsidRPr="002A1018" w:rsidP="002A1018" w14:textId="60269904">
    <w:pPr>
      <w:pStyle w:val="Header"/>
      <w:rPr>
        <w:rFonts w:ascii="仿宋" w:eastAsia="仿宋" w:hAnsi="仿宋"/>
      </w:rPr>
    </w:pPr>
    <w:r w:rsidRPr="002A1018">
      <w:rPr>
        <w:rFonts w:ascii="仿宋" w:eastAsia="仿宋" w:hAnsi="仿宋" w:hint="eastAsia"/>
      </w:rPr>
      <w:t>智能电网项目安全评估报告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0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018"/>
    <w:rsid w:val="002A1018"/>
    <w:rsid w:val="00384C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419D81"/>
  <w15:chartTrackingRefBased/>
  <w15:docId w15:val="{0F96D52C-4D39-4215-860F-991E8F35A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10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10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10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10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10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10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1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10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1018"/>
  </w:style>
  <w:style w:type="paragraph" w:styleId="TOC1">
    <w:name w:val="toc 1"/>
    <w:basedOn w:val="Normal"/>
    <w:next w:val="Normal"/>
    <w:autoRedefine/>
    <w:uiPriority w:val="39"/>
    <w:unhideWhenUsed/>
    <w:rsid w:val="002A1018"/>
  </w:style>
  <w:style w:type="paragraph" w:styleId="TOC2">
    <w:name w:val="toc 2"/>
    <w:basedOn w:val="Normal"/>
    <w:next w:val="Normal"/>
    <w:autoRedefine/>
    <w:uiPriority w:val="39"/>
    <w:unhideWhenUsed/>
    <w:rsid w:val="002A10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28026131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6788</Words>
  <Characters>38694</Characters>
  <Application>Microsoft Office Word</Application>
  <DocSecurity>0</DocSecurity>
  <Lines>322</Lines>
  <Paragraphs>90</Paragraphs>
  <ScaleCrop>false</ScaleCrop>
  <Company/>
  <LinksUpToDate>false</LinksUpToDate>
  <CharactersWithSpaces>45392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2024-01-29T05:30:00Z</dcterms:created>
  <dcterms:modified xsi:type="dcterms:W3CDTF">2024-01-29T05:31:00Z</dcterms:modified>
</cp:coreProperties>
</file>