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A85657" w14:paraId="442BDFD7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A85657" w14:paraId="73D5747C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A85657" w14:paraId="37128A3A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A85657" w:rsidRPr="00A85657" w14:paraId="093BA145" w14:textId="4062E3F4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A85657">
        <w:rPr>
          <w:rFonts w:ascii="宋体" w:eastAsia="宋体" w:hAnsi="宋体" w:hint="eastAsia"/>
          <w:b/>
          <w:sz w:val="60"/>
        </w:rPr>
        <w:t>特斯拉项目安全评估报告</w:t>
      </w:r>
    </w:p>
    <w:p w:rsidR="00A85657" w:rsidP="00A85657" w14:paraId="24A28AE9" w14:textId="538AA729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A85657">
        <w:rPr>
          <w:rFonts w:ascii="仿宋" w:eastAsia="仿宋" w:hAnsi="仿宋" w:hint="eastAsia"/>
          <w:b/>
          <w:sz w:val="40"/>
        </w:rPr>
        <w:t>目录</w:t>
      </w:r>
    </w:p>
    <w:p w:rsidR="00A85657" w14:paraId="6EE040C9" w14:textId="7BEBD3E5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概论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_Toc157098276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  <w:r>
        <w:fldChar w:fldCharType="end"/>
      </w:r>
    </w:p>
    <w:p w:rsidR="00A85657" w14:paraId="2C2246B9" w14:textId="46C717B9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一、安全评价范围、目的及依据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_Toc157098277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A85657" w14:paraId="39FFE9AB" w14:textId="193728B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(一)、评价范围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_Toc157098278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A85657" w14:paraId="29B42362" w14:textId="6589DA4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(二)、评价目的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_Toc157098279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A85657" w14:paraId="7EBE2D68" w14:textId="6D6F10D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(三)、评价依据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_Toc157098280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A85657" w14:paraId="60E0E192" w14:textId="26FD5AD1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二、事故原因分析及事故后果预测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_Toc157098281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A85657" w14:paraId="2E3A825F" w14:textId="5226CD3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(一)、事故案例及原因分析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_Toc157098282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A85657" w14:paraId="15A8324F" w14:textId="583E3A1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(二)、事故后果预测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_Toc157098283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A85657" w14:paraId="709EB239" w14:textId="72FDEE8D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三、对策措施与建议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_Toc157098284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A85657" w14:paraId="13283763" w14:textId="7399799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(一)、事故隐患的整改措施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_Toc157098285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A85657" w14:paraId="08E17C0D" w14:textId="58FFC82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(二)、建议的安全对策措施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_Toc157098286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A85657" w14:paraId="4D60C335" w14:textId="4F7A9ED8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四、定性、定量安全评价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_Toc157098287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A85657" w14:paraId="142DA2D8" w14:textId="4AABFC1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(一)、安全管理单元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_Toc157098288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A85657" w14:paraId="35CD0319" w14:textId="6D0D4A3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(二)、厂址条件、平面布置及建、构筑物单元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_Toc157098289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A85657" w14:paraId="14FCACA1" w14:textId="204B1B6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(三)、生产单元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_Toc157098290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A85657" w14:paraId="3C774819" w14:textId="6368B78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(四)、公用工程及辅助设施单元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_Toc157098291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A85657" w14:paraId="4715B5FB" w14:textId="6FDBFD15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五、环境监测与管理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_Toc157098292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A85657" w14:paraId="26F3424A" w14:textId="3429CA7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(一)、环境监测计划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_Toc157098293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A85657" w14:paraId="5D42DE22" w14:textId="5022A60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(二)、监测方法与指标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_Toc157098294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A85657" w14:paraId="6950A29A" w14:textId="62354A4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(三)、监测结果分析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_Toc157098295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A85657" w14:paraId="557AEF7F" w14:textId="6A61E478">
      <w:pPr>
        <w:pStyle w:val="TOC2"/>
        <w:tabs>
          <w:tab w:val="right" w:leader="dot" w:pos="8296"/>
        </w:tabs>
        <w:rPr>
          <w:noProof/>
        </w:rPr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  <w:r>
        <w:rPr>
          <w:noProof/>
        </w:rPr>
        <w:t>(四)、环境管理措施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_Toc157098296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A85657" w14:paraId="6842B726" w14:textId="570BFFDB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六、资源合理利用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_Toc157098297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A85657" w14:paraId="627908BD" w14:textId="689976D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(一)、能源利用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_Toc157098298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A85657" w14:paraId="585135FE" w14:textId="2B44F8A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(二)、水资源利用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_Toc157098299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A85657" w14:paraId="3E912A5D" w14:textId="57F56FC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(三)、土地资源利用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_Toc157098300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A85657" w14:paraId="62130A80" w14:textId="0E1D090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(四)、原材料资源利用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_Toc157098301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A85657" w14:paraId="0F86ACBD" w14:textId="1D7A840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(五)、其他资源的合理利用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_Toc157098302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A85657" w14:paraId="3C9D9924" w14:textId="1984FB5F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七、节能减排措施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_Toc157098303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A85657" w14:paraId="0508C2B0" w14:textId="28E42BA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(一)、节能措施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_Toc157098304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A85657" w14:paraId="3C218DCA" w14:textId="4E54706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(二)、减排措施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_Toc157098305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A85657" w14:paraId="6E494C88" w14:textId="0095F4F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(三)、清洁生产措施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_Toc157098306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A85657" w14:paraId="0D09E88F" w14:textId="3A7716B7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八、环境风险评估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_Toc157098307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A85657" w14:paraId="502B5FD5" w14:textId="0487BF2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(一)、环境风险评估概述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_Toc157098308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A85657" w14:paraId="2B085CD3" w14:textId="2724D7B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(二)、评价特斯拉项目风险分析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_Toc157098309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A85657" w14:paraId="7ADDDA73" w14:textId="4ECDB62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(三)、风险应急预案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_Toc157098310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A85657" w14:paraId="2C1258C7" w14:textId="2A8C2150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九、特斯拉项目安全现状评价报告的审核与批准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_Toc157098311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A85657" w14:paraId="56E48C74" w14:textId="73F0372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(一)、审核程序与内容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_Toc157098312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A85657" w14:paraId="18ED26E5" w14:textId="6278BB2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(二)、审核人员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_Toc157098313 \h </w:instrText>
      </w:r>
      <w:r>
        <w:rPr>
          <w:noProof/>
        </w:rPr>
        <w:fldChar w:fldCharType="separate"/>
      </w:r>
      <w:r>
        <w:rPr>
          <w:noProof/>
        </w:rPr>
        <w:t>42</w:t>
      </w:r>
      <w:r>
        <w:rPr>
          <w:noProof/>
        </w:rPr>
        <w:fldChar w:fldCharType="end"/>
      </w:r>
    </w:p>
    <w:p w:rsidR="00A85657" w14:paraId="5CF9D01E" w14:textId="612060A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(三)、审核结论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_Toc157098314 \h </w:instrText>
      </w:r>
      <w:r>
        <w:rPr>
          <w:noProof/>
        </w:rPr>
        <w:fldChar w:fldCharType="separate"/>
      </w:r>
      <w:r>
        <w:rPr>
          <w:noProof/>
        </w:rPr>
        <w:t>44</w:t>
      </w:r>
      <w:r>
        <w:rPr>
          <w:noProof/>
        </w:rPr>
        <w:fldChar w:fldCharType="end"/>
      </w:r>
    </w:p>
    <w:p w:rsidR="00A85657" w14:paraId="76B20030" w14:textId="5DD313C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(四)、报告批准程序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_Toc157098315 \h </w:instrText>
      </w:r>
      <w:r>
        <w:rPr>
          <w:noProof/>
        </w:rPr>
        <w:fldChar w:fldCharType="separate"/>
      </w:r>
      <w:r>
        <w:rPr>
          <w:noProof/>
        </w:rPr>
        <w:t>45</w:t>
      </w:r>
      <w:r>
        <w:rPr>
          <w:noProof/>
        </w:rPr>
        <w:fldChar w:fldCharType="end"/>
      </w:r>
    </w:p>
    <w:p w:rsidR="00A85657" w14:paraId="25BE23DB" w14:textId="1C8E5579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十、特斯拉项目安全现状评价报告的后续管理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_Toc157098316 \h </w:instrText>
      </w:r>
      <w:r>
        <w:rPr>
          <w:noProof/>
        </w:rPr>
        <w:fldChar w:fldCharType="separate"/>
      </w:r>
      <w:r>
        <w:rPr>
          <w:noProof/>
        </w:rPr>
        <w:t>48</w:t>
      </w:r>
      <w:r>
        <w:rPr>
          <w:noProof/>
        </w:rPr>
        <w:fldChar w:fldCharType="end"/>
      </w:r>
    </w:p>
    <w:p w:rsidR="00A85657" w14:paraId="0A724A20" w14:textId="48AC798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(一)、后续管理目的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_Toc157098317 \h </w:instrText>
      </w:r>
      <w:r>
        <w:rPr>
          <w:noProof/>
        </w:rPr>
        <w:fldChar w:fldCharType="separate"/>
      </w:r>
      <w:r>
        <w:rPr>
          <w:noProof/>
        </w:rPr>
        <w:t>48</w:t>
      </w:r>
      <w:r>
        <w:rPr>
          <w:noProof/>
        </w:rPr>
        <w:fldChar w:fldCharType="end"/>
      </w:r>
    </w:p>
    <w:p w:rsidR="00A85657" w14:paraId="5D925EA0" w14:textId="0D0CE460">
      <w:pPr>
        <w:pStyle w:val="TOC2"/>
        <w:tabs>
          <w:tab w:val="right" w:leader="dot" w:pos="8296"/>
        </w:tabs>
        <w:rPr>
          <w:noProof/>
        </w:rPr>
        <w:sectPr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type w:val="nextPage"/>
          <w:pgSz w:w="11906" w:h="16838"/>
          <w:pgMar w:top="1440" w:right="1800" w:bottom="1440" w:left="1800" w:header="851" w:footer="992" w:gutter="0"/>
          <w:pgNumType w:start="3"/>
          <w:cols w:space="425"/>
          <w:titlePg w:val="0"/>
          <w:docGrid w:type="lines" w:linePitch="312"/>
        </w:sectPr>
      </w:pPr>
      <w:r>
        <w:rPr>
          <w:noProof/>
        </w:rPr>
        <w:t>(二)、后续管理程序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_Toc157098318 \h </w:instrText>
      </w:r>
      <w:r>
        <w:rPr>
          <w:noProof/>
        </w:rPr>
        <w:fldChar w:fldCharType="separate"/>
      </w:r>
      <w:r>
        <w:rPr>
          <w:noProof/>
        </w:rPr>
        <w:t>49</w:t>
      </w:r>
      <w:r>
        <w:rPr>
          <w:noProof/>
        </w:rPr>
        <w:fldChar w:fldCharType="end"/>
      </w:r>
    </w:p>
    <w:p w:rsidR="00A85657" w14:paraId="53451862" w14:textId="4C00E26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(三)、后续管理内容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_Toc157098319 \h </w:instrText>
      </w:r>
      <w:r>
        <w:rPr>
          <w:noProof/>
        </w:rPr>
        <w:fldChar w:fldCharType="separate"/>
      </w:r>
      <w:r>
        <w:rPr>
          <w:noProof/>
        </w:rPr>
        <w:t>50</w:t>
      </w:r>
      <w:r>
        <w:rPr>
          <w:noProof/>
        </w:rPr>
        <w:fldChar w:fldCharType="end"/>
      </w:r>
    </w:p>
    <w:p w:rsidR="00A85657" w14:paraId="1CC555E6" w14:textId="7A7EFF3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(四)、后续管理人员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_Toc157098320 \h </w:instrText>
      </w:r>
      <w:r>
        <w:rPr>
          <w:noProof/>
        </w:rPr>
        <w:fldChar w:fldCharType="separate"/>
      </w:r>
      <w:r>
        <w:rPr>
          <w:noProof/>
        </w:rPr>
        <w:t>51</w:t>
      </w:r>
      <w:r>
        <w:rPr>
          <w:noProof/>
        </w:rPr>
        <w:fldChar w:fldCharType="end"/>
      </w:r>
    </w:p>
    <w:p w:rsidR="00A85657" w14:paraId="597D1A6A" w14:textId="02812FB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(五)、后续管理要求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_Toc157098321 \h </w:instrText>
      </w:r>
      <w:r>
        <w:rPr>
          <w:noProof/>
        </w:rPr>
        <w:fldChar w:fldCharType="separate"/>
      </w:r>
      <w:r>
        <w:rPr>
          <w:noProof/>
        </w:rPr>
        <w:t>52</w:t>
      </w:r>
      <w:r>
        <w:rPr>
          <w:noProof/>
        </w:rPr>
        <w:fldChar w:fldCharType="end"/>
      </w:r>
    </w:p>
    <w:p w:rsidR="00A85657" w14:paraId="2F6B47C0" w14:textId="684B25D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(六)、后续管理措施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_Toc157098322 \h </w:instrText>
      </w:r>
      <w:r>
        <w:rPr>
          <w:noProof/>
        </w:rPr>
        <w:fldChar w:fldCharType="separate"/>
      </w:r>
      <w:r>
        <w:rPr>
          <w:noProof/>
        </w:rPr>
        <w:t>53</w:t>
      </w:r>
      <w:r>
        <w:rPr>
          <w:noProof/>
        </w:rPr>
        <w:fldChar w:fldCharType="end"/>
      </w:r>
    </w:p>
    <w:p w:rsidR="00A85657" w14:paraId="41AC522A" w14:textId="31EC6E1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(七)、后续管理实施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_Toc157098323 \h </w:instrText>
      </w:r>
      <w:r>
        <w:rPr>
          <w:noProof/>
        </w:rPr>
        <w:fldChar w:fldCharType="separate"/>
      </w:r>
      <w:r>
        <w:rPr>
          <w:noProof/>
        </w:rPr>
        <w:t>54</w:t>
      </w:r>
      <w:r>
        <w:rPr>
          <w:noProof/>
        </w:rPr>
        <w:fldChar w:fldCharType="end"/>
      </w:r>
    </w:p>
    <w:p w:rsidR="00A85657" w14:paraId="0AD8DEB1" w14:textId="455CD97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(八)、后续管理评价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_Toc157098324 \h </w:instrText>
      </w:r>
      <w:r>
        <w:rPr>
          <w:noProof/>
        </w:rPr>
        <w:fldChar w:fldCharType="separate"/>
      </w:r>
      <w:r>
        <w:rPr>
          <w:noProof/>
        </w:rPr>
        <w:t>55</w:t>
      </w:r>
      <w:r>
        <w:rPr>
          <w:noProof/>
        </w:rPr>
        <w:fldChar w:fldCharType="end"/>
      </w:r>
    </w:p>
    <w:p w:rsidR="00A85657" w14:paraId="3CE3E014" w14:textId="142552E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(九)、后续管理修改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_Toc157098325 \h </w:instrText>
      </w:r>
      <w:r>
        <w:rPr>
          <w:noProof/>
        </w:rPr>
        <w:fldChar w:fldCharType="separate"/>
      </w:r>
      <w:r>
        <w:rPr>
          <w:noProof/>
        </w:rPr>
        <w:t>56</w:t>
      </w:r>
      <w:r>
        <w:rPr>
          <w:noProof/>
        </w:rPr>
        <w:fldChar w:fldCharType="end"/>
      </w:r>
    </w:p>
    <w:p w:rsidR="00A85657" w14:paraId="0D182673" w14:textId="476F353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(十)、后续管理更新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_Toc157098326 \h </w:instrText>
      </w:r>
      <w:r>
        <w:rPr>
          <w:noProof/>
        </w:rPr>
        <w:fldChar w:fldCharType="separate"/>
      </w:r>
      <w:r>
        <w:rPr>
          <w:noProof/>
        </w:rPr>
        <w:t>57</w:t>
      </w:r>
      <w:r>
        <w:rPr>
          <w:noProof/>
        </w:rPr>
        <w:fldChar w:fldCharType="end"/>
      </w:r>
    </w:p>
    <w:p w:rsidR="00A85657" w14:paraId="7287D2AE" w14:textId="4D84EEB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(十一)、后续管理退改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_Toc157098327 \h </w:instrText>
      </w:r>
      <w:r>
        <w:rPr>
          <w:noProof/>
        </w:rPr>
        <w:fldChar w:fldCharType="separate"/>
      </w:r>
      <w:r>
        <w:rPr>
          <w:noProof/>
        </w:rPr>
        <w:t>59</w:t>
      </w:r>
      <w:r>
        <w:rPr>
          <w:noProof/>
        </w:rPr>
        <w:fldChar w:fldCharType="end"/>
      </w:r>
    </w:p>
    <w:p w:rsidR="00A85657" w14:paraId="5FAA534C" w14:textId="0FA8554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(十二)、后续管理风险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_Toc157098328 \h </w:instrText>
      </w:r>
      <w:r>
        <w:rPr>
          <w:noProof/>
        </w:rPr>
        <w:fldChar w:fldCharType="separate"/>
      </w:r>
      <w:r>
        <w:rPr>
          <w:noProof/>
        </w:rPr>
        <w:t>60</w:t>
      </w:r>
      <w:r>
        <w:rPr>
          <w:noProof/>
        </w:rPr>
        <w:fldChar w:fldCharType="end"/>
      </w:r>
    </w:p>
    <w:p w:rsidR="00A85657" w14:paraId="244A6EA4" w14:textId="7E8B342B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十一、特斯拉项目安全现状评价报告的存档与发布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_Toc157098329 \h </w:instrText>
      </w:r>
      <w:r>
        <w:rPr>
          <w:noProof/>
        </w:rPr>
        <w:fldChar w:fldCharType="separate"/>
      </w:r>
      <w:r>
        <w:rPr>
          <w:noProof/>
        </w:rPr>
        <w:t>61</w:t>
      </w:r>
      <w:r>
        <w:rPr>
          <w:noProof/>
        </w:rPr>
        <w:fldChar w:fldCharType="end"/>
      </w:r>
    </w:p>
    <w:p w:rsidR="00A85657" w14:paraId="56834FDC" w14:textId="2B38BB9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(一)、存档程序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_Toc157098330 \h </w:instrText>
      </w:r>
      <w:r>
        <w:rPr>
          <w:noProof/>
        </w:rPr>
        <w:fldChar w:fldCharType="separate"/>
      </w:r>
      <w:r>
        <w:rPr>
          <w:noProof/>
        </w:rPr>
        <w:t>61</w:t>
      </w:r>
      <w:r>
        <w:rPr>
          <w:noProof/>
        </w:rPr>
        <w:fldChar w:fldCharType="end"/>
      </w:r>
    </w:p>
    <w:p w:rsidR="00A85657" w14:paraId="069B934D" w14:textId="4B8B289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(二)、存档内容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_Toc157098331 \h </w:instrText>
      </w:r>
      <w:r>
        <w:rPr>
          <w:noProof/>
        </w:rPr>
        <w:fldChar w:fldCharType="separate"/>
      </w:r>
      <w:r>
        <w:rPr>
          <w:noProof/>
        </w:rPr>
        <w:t>63</w:t>
      </w:r>
      <w:r>
        <w:rPr>
          <w:noProof/>
        </w:rPr>
        <w:fldChar w:fldCharType="end"/>
      </w:r>
    </w:p>
    <w:p w:rsidR="00A85657" w14:paraId="196EA56D" w14:textId="52FCD84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(三)、存档地点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_Toc157098332 \h </w:instrText>
      </w:r>
      <w:r>
        <w:rPr>
          <w:noProof/>
        </w:rPr>
        <w:fldChar w:fldCharType="separate"/>
      </w:r>
      <w:r>
        <w:rPr>
          <w:noProof/>
        </w:rPr>
        <w:t>64</w:t>
      </w:r>
      <w:r>
        <w:rPr>
          <w:noProof/>
        </w:rPr>
        <w:fldChar w:fldCharType="end"/>
      </w:r>
    </w:p>
    <w:p w:rsidR="00A85657" w14:paraId="44CCFFC5" w14:textId="40C0AF6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(四)、报告发布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_Toc157098333 \h </w:instrText>
      </w:r>
      <w:r>
        <w:rPr>
          <w:noProof/>
        </w:rPr>
        <w:fldChar w:fldCharType="separate"/>
      </w:r>
      <w:r>
        <w:rPr>
          <w:noProof/>
        </w:rPr>
        <w:t>64</w:t>
      </w:r>
      <w:r>
        <w:rPr>
          <w:noProof/>
        </w:rPr>
        <w:fldChar w:fldCharType="end"/>
      </w:r>
    </w:p>
    <w:p w:rsidR="00A85657" w14:paraId="077CF2C0" w14:textId="5E2B0FA0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十二、环境风险应急预案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_Toc157098334 \h </w:instrText>
      </w:r>
      <w:r>
        <w:rPr>
          <w:noProof/>
        </w:rPr>
        <w:fldChar w:fldCharType="separate"/>
      </w:r>
      <w:r>
        <w:rPr>
          <w:noProof/>
        </w:rPr>
        <w:t>65</w:t>
      </w:r>
      <w:r>
        <w:rPr>
          <w:noProof/>
        </w:rPr>
        <w:fldChar w:fldCharType="end"/>
      </w:r>
    </w:p>
    <w:p w:rsidR="00A85657" w14:paraId="5F795C7B" w14:textId="571642B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(一)、环境风险评估基础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_Toc157098335 \h </w:instrText>
      </w:r>
      <w:r>
        <w:rPr>
          <w:noProof/>
        </w:rPr>
        <w:fldChar w:fldCharType="separate"/>
      </w:r>
      <w:r>
        <w:rPr>
          <w:noProof/>
        </w:rPr>
        <w:t>65</w:t>
      </w:r>
      <w:r>
        <w:rPr>
          <w:noProof/>
        </w:rPr>
        <w:fldChar w:fldCharType="end"/>
      </w:r>
    </w:p>
    <w:p w:rsidR="00A85657" w14:paraId="4DDDC562" w14:textId="3C53687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(二)、应急预案的制定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_Toc157098336 \h </w:instrText>
      </w:r>
      <w:r>
        <w:rPr>
          <w:noProof/>
        </w:rPr>
        <w:fldChar w:fldCharType="separate"/>
      </w:r>
      <w:r>
        <w:rPr>
          <w:noProof/>
        </w:rPr>
        <w:t>67</w:t>
      </w:r>
      <w:r>
        <w:rPr>
          <w:noProof/>
        </w:rPr>
        <w:fldChar w:fldCharType="end"/>
      </w:r>
    </w:p>
    <w:p w:rsidR="00A85657" w14:paraId="4FEA0D41" w14:textId="0965858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(三)、应急组织和协调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_Toc157098337 \h </w:instrText>
      </w:r>
      <w:r>
        <w:rPr>
          <w:noProof/>
        </w:rPr>
        <w:fldChar w:fldCharType="separate"/>
      </w:r>
      <w:r>
        <w:rPr>
          <w:noProof/>
        </w:rPr>
        <w:t>69</w:t>
      </w:r>
      <w:r>
        <w:rPr>
          <w:noProof/>
        </w:rPr>
        <w:fldChar w:fldCharType="end"/>
      </w:r>
    </w:p>
    <w:p w:rsidR="00A85657" w14:paraId="610B497B" w14:textId="6AA9820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(四)、应急物资和设备准备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_Toc157098338 \h </w:instrText>
      </w:r>
      <w:r>
        <w:rPr>
          <w:noProof/>
        </w:rPr>
        <w:fldChar w:fldCharType="separate"/>
      </w:r>
      <w:r>
        <w:rPr>
          <w:noProof/>
        </w:rPr>
        <w:t>71</w:t>
      </w:r>
      <w:r>
        <w:rPr>
          <w:noProof/>
        </w:rPr>
        <w:fldChar w:fldCharType="end"/>
      </w:r>
    </w:p>
    <w:p w:rsidR="00A85657" w14:paraId="090EEFD8" w14:textId="1D31DEC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(五)、应急演练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_Toc157098339 \h </w:instrText>
      </w:r>
      <w:r>
        <w:rPr>
          <w:noProof/>
        </w:rPr>
        <w:fldChar w:fldCharType="separate"/>
      </w:r>
      <w:r>
        <w:rPr>
          <w:noProof/>
        </w:rPr>
        <w:t>73</w:t>
      </w:r>
      <w:r>
        <w:rPr>
          <w:noProof/>
        </w:rPr>
        <w:fldChar w:fldCharType="end"/>
      </w:r>
    </w:p>
    <w:p w:rsidR="00A85657" w14:paraId="1D13E41F" w14:textId="51D6758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(六)、事故发生时的处置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_Toc157098340 \h </w:instrText>
      </w:r>
      <w:r>
        <w:rPr>
          <w:noProof/>
        </w:rPr>
        <w:fldChar w:fldCharType="separate"/>
      </w:r>
      <w:r>
        <w:rPr>
          <w:noProof/>
        </w:rPr>
        <w:t>74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  <w:t>以上内容仅为本文档的试下载部分，为可阅读页数的一半内容。如要下载或阅读全文，请访问：</w:t>
      </w:r>
      <w:hyperlink r:id="rId2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  <w14:ligatures w14:val="none"/>
          </w:rPr>
          <w:t>https://d.book118.com/528030110024006032</w:t>
        </w:r>
      </w:hyperlink>
    </w:p>
    <w:p w:rsidR="00A85657">
      <w:pPr>
        <w:pStyle w:val="TOC2"/>
        <w:tabs>
          <w:tab w:val="right" w:leader="dot" w:pos="8296"/>
        </w:tabs>
        <w:rPr>
          <w:noProof/>
        </w:rPr>
      </w:pPr>
    </w:p>
    <w:sectPr>
      <w:headerReference w:type="even" r:id="rId23"/>
      <w:headerReference w:type="default" r:id="rId24"/>
      <w:footerReference w:type="even" r:id="rId25"/>
      <w:footerReference w:type="default" r:id="rId26"/>
      <w:headerReference w:type="first" r:id="rId27"/>
      <w:footerReference w:type="first" r:id="rId28"/>
      <w:type w:val="nextPage"/>
      <w:pgSz w:w="11906" w:h="16838"/>
      <w:pgMar w:top="1440" w:right="1800" w:bottom="1440" w:left="1800" w:header="851" w:footer="992" w:gutter="0"/>
      <w:pgNumType w:start="4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85657" w:rsidP="00F85F4B" w14:paraId="52EDBB4F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A85657" w14:paraId="33B02584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85657" w:rsidP="00F85F4B" w14:paraId="053795F4" w14:textId="160AC039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A85657" w14:paraId="070024A6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85657" w14:paraId="6D595E15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85657" w:rsidP="00F85F4B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A85657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85657" w:rsidP="00F85F4B" w14:textId="160AC039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A85657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85657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85657" w:rsidP="00F85F4B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A85657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85657" w:rsidP="00F85F4B" w14:textId="160AC039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A85657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85657" w14:textId="77777777"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85657" w:rsidP="00F85F4B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A85657" w14:textId="77777777"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85657" w:rsidP="00F85F4B" w14:textId="160AC039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 w:rsidR="00A85657" w14:textId="77777777"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85657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85657" w14:paraId="386A7B01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85657" w:rsidRPr="00A85657" w:rsidP="00A85657" w14:paraId="068E19BA" w14:textId="187B422B">
    <w:pPr>
      <w:pStyle w:val="Header"/>
      <w:rPr>
        <w:rFonts w:ascii="仿宋" w:eastAsia="仿宋" w:hAnsi="仿宋"/>
      </w:rPr>
    </w:pPr>
    <w:r w:rsidRPr="00A85657">
      <w:rPr>
        <w:rFonts w:ascii="仿宋" w:eastAsia="仿宋" w:hAnsi="仿宋" w:hint="eastAsia"/>
      </w:rPr>
      <w:t>特斯拉项目安全评估报告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85657" w14:paraId="02DA63BE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85657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85657" w:rsidRPr="00A85657" w:rsidP="00A85657" w14:textId="187B422B">
    <w:pPr>
      <w:pStyle w:val="Header"/>
      <w:rPr>
        <w:rFonts w:ascii="仿宋" w:eastAsia="仿宋" w:hAnsi="仿宋"/>
      </w:rPr>
    </w:pPr>
    <w:r w:rsidRPr="00A85657">
      <w:rPr>
        <w:rFonts w:ascii="仿宋" w:eastAsia="仿宋" w:hAnsi="仿宋" w:hint="eastAsia"/>
      </w:rPr>
      <w:t>特斯拉项目安全评估报告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85657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85657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85657" w:rsidRPr="00A85657" w:rsidP="00A85657" w14:textId="187B422B">
    <w:pPr>
      <w:pStyle w:val="Header"/>
      <w:rPr>
        <w:rFonts w:ascii="仿宋" w:eastAsia="仿宋" w:hAnsi="仿宋"/>
      </w:rPr>
    </w:pPr>
    <w:r w:rsidRPr="00A85657">
      <w:rPr>
        <w:rFonts w:ascii="仿宋" w:eastAsia="仿宋" w:hAnsi="仿宋" w:hint="eastAsia"/>
      </w:rPr>
      <w:t>特斯拉项目安全评估报告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85657" w14:textId="77777777"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85657" w14:textId="77777777"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85657" w:rsidRPr="00A85657" w:rsidP="00A85657" w14:textId="187B422B">
    <w:pPr>
      <w:pStyle w:val="Header"/>
      <w:rPr>
        <w:rFonts w:ascii="仿宋" w:eastAsia="仿宋" w:hAnsi="仿宋"/>
      </w:rPr>
    </w:pPr>
    <w:r w:rsidRPr="00A85657">
      <w:rPr>
        <w:rFonts w:ascii="仿宋" w:eastAsia="仿宋" w:hAnsi="仿宋" w:hint="eastAsia"/>
      </w:rPr>
      <w:t>特斯拉项目安全评估报告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85657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85657"/>
    <w:rsid w:val="00A85657"/>
    <w:rsid w:val="00F85F4B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3789BCC2"/>
  <w15:chartTrackingRefBased/>
  <w15:docId w15:val="{2745BDF1-800D-4A46-86B1-65E0A997BF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A85657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A85657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A85657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A85657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A85657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A85657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A8565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A85657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A85657"/>
  </w:style>
  <w:style w:type="paragraph" w:styleId="TOC1">
    <w:name w:val="toc 1"/>
    <w:basedOn w:val="Normal"/>
    <w:next w:val="Normal"/>
    <w:autoRedefine/>
    <w:uiPriority w:val="39"/>
    <w:unhideWhenUsed/>
    <w:rsid w:val="00A85657"/>
  </w:style>
  <w:style w:type="paragraph" w:styleId="TOC2">
    <w:name w:val="toc 2"/>
    <w:basedOn w:val="Normal"/>
    <w:next w:val="Normal"/>
    <w:autoRedefine/>
    <w:uiPriority w:val="39"/>
    <w:unhideWhenUsed/>
    <w:rsid w:val="00A85657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header" Target="header8.xml" /><Relationship Id="rId18" Type="http://schemas.openxmlformats.org/officeDocument/2006/relationships/footer" Target="footer7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yperlink" Target="https://d.book118.com/528030110024006032" TargetMode="External" /><Relationship Id="rId23" Type="http://schemas.openxmlformats.org/officeDocument/2006/relationships/header" Target="header10.xml" /><Relationship Id="rId24" Type="http://schemas.openxmlformats.org/officeDocument/2006/relationships/header" Target="header11.xml" /><Relationship Id="rId25" Type="http://schemas.openxmlformats.org/officeDocument/2006/relationships/footer" Target="footer10.xml" /><Relationship Id="rId26" Type="http://schemas.openxmlformats.org/officeDocument/2006/relationships/footer" Target="footer11.xml" /><Relationship Id="rId27" Type="http://schemas.openxmlformats.org/officeDocument/2006/relationships/header" Target="header12.xml" /><Relationship Id="rId28" Type="http://schemas.openxmlformats.org/officeDocument/2006/relationships/footer" Target="footer12.xml" /><Relationship Id="rId29" Type="http://schemas.openxmlformats.org/officeDocument/2006/relationships/theme" Target="theme/theme1.xml" /><Relationship Id="rId3" Type="http://schemas.openxmlformats.org/officeDocument/2006/relationships/fontTable" Target="fontTable.xml" /><Relationship Id="rId30" Type="http://schemas.openxmlformats.org/officeDocument/2006/relationships/styles" Target="styles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7071</Words>
  <Characters>40308</Characters>
  <Application>Microsoft Office Word</Application>
  <DocSecurity>0</DocSecurity>
  <Lines>335</Lines>
  <Paragraphs>94</Paragraphs>
  <ScaleCrop>false</ScaleCrop>
  <Company/>
  <LinksUpToDate>false</LinksUpToDate>
  <CharactersWithSpaces>47285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1</cp:revision>
  <dcterms:created xsi:type="dcterms:W3CDTF">2024-01-25T10:03:00Z</dcterms:created>
  <dcterms:modified xsi:type="dcterms:W3CDTF">2024-01-25T10:04:00Z</dcterms:modified>
</cp:coreProperties>
</file>