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陶瓷片状磷扩散沅项目规划设计纲要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88" w:history="1">
        <w:r>
          <w:rPr>
            <w:rFonts w:ascii="仿宋" w:eastAsia="仿宋" w:hAnsi="仿宋" w:cs="仿宋" w:hint="eastAsia"/>
            <w:lang w:eastAsia="zh-CN"/>
          </w:rPr>
          <w:t>前言</w:t>
        </w:r>
        <w:r>
          <w:tab/>
        </w:r>
        <w:r>
          <w:fldChar w:fldCharType="begin"/>
        </w:r>
        <w:r>
          <w:instrText xml:space="preserve"> PAGEREF _Toc7588 \h </w:instrText>
        </w:r>
        <w:r>
          <w:fldChar w:fldCharType="separate"/>
        </w:r>
        <w:r>
          <w:t>3</w:t>
        </w:r>
        <w:r>
          <w:fldChar w:fldCharType="end"/>
        </w:r>
      </w:hyperlink>
    </w:p>
    <w:p>
      <w:pPr>
        <w:pStyle w:val="TOC1"/>
        <w:tabs>
          <w:tab w:val="right" w:leader="dot" w:pos="8306"/>
        </w:tabs>
      </w:pPr>
      <w:hyperlink w:anchor="_Toc7846" w:history="1">
        <w:r>
          <w:rPr>
            <w:rFonts w:ascii="仿宋" w:eastAsia="仿宋" w:hAnsi="仿宋" w:cs="仿宋" w:hint="eastAsia"/>
            <w:lang w:eastAsia="zh-CN"/>
          </w:rPr>
          <w:t>一、陶瓷片状磷扩散沅项目危机管理</w:t>
        </w:r>
        <w:r>
          <w:tab/>
        </w:r>
        <w:r>
          <w:fldChar w:fldCharType="begin"/>
        </w:r>
        <w:r>
          <w:instrText xml:space="preserve"> PAGEREF _Toc7846 \h </w:instrText>
        </w:r>
        <w:r>
          <w:fldChar w:fldCharType="separate"/>
        </w:r>
        <w:r>
          <w:t>3</w:t>
        </w:r>
        <w:r>
          <w:fldChar w:fldCharType="end"/>
        </w:r>
      </w:hyperlink>
    </w:p>
    <w:p>
      <w:pPr>
        <w:pStyle w:val="TOC2"/>
        <w:tabs>
          <w:tab w:val="right" w:leader="dot" w:pos="8306"/>
        </w:tabs>
      </w:pPr>
      <w:hyperlink w:anchor="_Toc13888" w:history="1">
        <w:r>
          <w:rPr>
            <w:rFonts w:ascii="仿宋" w:eastAsia="仿宋" w:hAnsi="仿宋" w:cs="仿宋" w:hint="eastAsia"/>
            <w:lang w:eastAsia="zh-CN"/>
          </w:rPr>
          <w:t>(一)、危机预警与识别</w:t>
        </w:r>
        <w:r>
          <w:tab/>
        </w:r>
        <w:r>
          <w:fldChar w:fldCharType="begin"/>
        </w:r>
        <w:r>
          <w:instrText xml:space="preserve"> PAGEREF _Toc13888 \h </w:instrText>
        </w:r>
        <w:r>
          <w:fldChar w:fldCharType="separate"/>
        </w:r>
        <w:r>
          <w:t>3</w:t>
        </w:r>
        <w:r>
          <w:fldChar w:fldCharType="end"/>
        </w:r>
      </w:hyperlink>
    </w:p>
    <w:p>
      <w:pPr>
        <w:pStyle w:val="TOC2"/>
        <w:tabs>
          <w:tab w:val="right" w:leader="dot" w:pos="8306"/>
        </w:tabs>
      </w:pPr>
      <w:hyperlink w:anchor="_Toc8769" w:history="1">
        <w:r>
          <w:rPr>
            <w:rFonts w:ascii="仿宋" w:eastAsia="仿宋" w:hAnsi="仿宋" w:cs="仿宋" w:hint="eastAsia"/>
            <w:lang w:eastAsia="zh-CN"/>
          </w:rPr>
          <w:t>(二)、危机应对与恢复</w:t>
        </w:r>
        <w:r>
          <w:tab/>
        </w:r>
        <w:r>
          <w:fldChar w:fldCharType="begin"/>
        </w:r>
        <w:r>
          <w:instrText xml:space="preserve"> PAGEREF _Toc8769 \h </w:instrText>
        </w:r>
        <w:r>
          <w:fldChar w:fldCharType="separate"/>
        </w:r>
        <w:r>
          <w:t>4</w:t>
        </w:r>
        <w:r>
          <w:fldChar w:fldCharType="end"/>
        </w:r>
      </w:hyperlink>
    </w:p>
    <w:p>
      <w:pPr>
        <w:pStyle w:val="TOC1"/>
        <w:tabs>
          <w:tab w:val="right" w:leader="dot" w:pos="8306"/>
        </w:tabs>
      </w:pPr>
      <w:hyperlink w:anchor="_Toc32198" w:history="1">
        <w:r>
          <w:rPr>
            <w:rFonts w:ascii="仿宋" w:eastAsia="仿宋" w:hAnsi="仿宋" w:cs="仿宋" w:hint="eastAsia"/>
            <w:lang w:eastAsia="zh-CN"/>
          </w:rPr>
          <w:t>二、陶瓷片状磷扩散沅项目建设背景及必要性分析</w:t>
        </w:r>
        <w:r>
          <w:tab/>
        </w:r>
        <w:r>
          <w:fldChar w:fldCharType="begin"/>
        </w:r>
        <w:r>
          <w:instrText xml:space="preserve"> PAGEREF _Toc32198 \h </w:instrText>
        </w:r>
        <w:r>
          <w:fldChar w:fldCharType="separate"/>
        </w:r>
        <w:r>
          <w:t>6</w:t>
        </w:r>
        <w:r>
          <w:fldChar w:fldCharType="end"/>
        </w:r>
      </w:hyperlink>
    </w:p>
    <w:p>
      <w:pPr>
        <w:pStyle w:val="TOC2"/>
        <w:tabs>
          <w:tab w:val="right" w:leader="dot" w:pos="8306"/>
        </w:tabs>
      </w:pPr>
      <w:hyperlink w:anchor="_Toc9420" w:history="1">
        <w:r>
          <w:rPr>
            <w:rFonts w:ascii="仿宋" w:eastAsia="仿宋" w:hAnsi="仿宋" w:cs="仿宋" w:hint="eastAsia"/>
            <w:lang w:eastAsia="zh-CN"/>
          </w:rPr>
          <w:t>(一)、陶瓷片状磷扩散沅项目背景分析</w:t>
        </w:r>
        <w:r>
          <w:tab/>
        </w:r>
        <w:r>
          <w:fldChar w:fldCharType="begin"/>
        </w:r>
        <w:r>
          <w:instrText xml:space="preserve"> PAGEREF _Toc9420 \h </w:instrText>
        </w:r>
        <w:r>
          <w:fldChar w:fldCharType="separate"/>
        </w:r>
        <w:r>
          <w:t>6</w:t>
        </w:r>
        <w:r>
          <w:fldChar w:fldCharType="end"/>
        </w:r>
      </w:hyperlink>
    </w:p>
    <w:p>
      <w:pPr>
        <w:pStyle w:val="TOC2"/>
        <w:tabs>
          <w:tab w:val="right" w:leader="dot" w:pos="8306"/>
        </w:tabs>
      </w:pPr>
      <w:hyperlink w:anchor="_Toc31334" w:history="1">
        <w:r>
          <w:rPr>
            <w:rFonts w:ascii="仿宋" w:eastAsia="仿宋" w:hAnsi="仿宋" w:cs="仿宋" w:hint="eastAsia"/>
            <w:lang w:eastAsia="zh-CN"/>
          </w:rPr>
          <w:t>(二)、陶瓷片状磷扩散沅项目建设必要性分析</w:t>
        </w:r>
        <w:r>
          <w:tab/>
        </w:r>
        <w:r>
          <w:fldChar w:fldCharType="begin"/>
        </w:r>
        <w:r>
          <w:instrText xml:space="preserve"> PAGEREF _Toc31334 \h </w:instrText>
        </w:r>
        <w:r>
          <w:fldChar w:fldCharType="separate"/>
        </w:r>
        <w:r>
          <w:t>7</w:t>
        </w:r>
        <w:r>
          <w:fldChar w:fldCharType="end"/>
        </w:r>
      </w:hyperlink>
    </w:p>
    <w:p>
      <w:pPr>
        <w:pStyle w:val="TOC1"/>
        <w:tabs>
          <w:tab w:val="right" w:leader="dot" w:pos="8306"/>
        </w:tabs>
      </w:pPr>
      <w:hyperlink w:anchor="_Toc29511" w:history="1">
        <w:r>
          <w:rPr>
            <w:rFonts w:ascii="仿宋" w:eastAsia="仿宋" w:hAnsi="仿宋" w:cs="仿宋" w:hint="eastAsia"/>
            <w:lang w:eastAsia="zh-CN"/>
          </w:rPr>
          <w:t>三、工艺说明</w:t>
        </w:r>
        <w:r>
          <w:tab/>
        </w:r>
        <w:r>
          <w:fldChar w:fldCharType="begin"/>
        </w:r>
        <w:r>
          <w:instrText xml:space="preserve"> PAGEREF _Toc29511 \h </w:instrText>
        </w:r>
        <w:r>
          <w:fldChar w:fldCharType="separate"/>
        </w:r>
        <w:r>
          <w:t>9</w:t>
        </w:r>
        <w:r>
          <w:fldChar w:fldCharType="end"/>
        </w:r>
      </w:hyperlink>
    </w:p>
    <w:p>
      <w:pPr>
        <w:pStyle w:val="TOC2"/>
        <w:tabs>
          <w:tab w:val="right" w:leader="dot" w:pos="8306"/>
        </w:tabs>
      </w:pPr>
      <w:hyperlink w:anchor="_Toc20100" w:history="1">
        <w:r>
          <w:rPr>
            <w:rFonts w:ascii="仿宋" w:eastAsia="仿宋" w:hAnsi="仿宋" w:cs="仿宋" w:hint="eastAsia"/>
            <w:lang w:eastAsia="zh-CN"/>
          </w:rPr>
          <w:t>(一)、技术管理特点</w:t>
        </w:r>
        <w:r>
          <w:tab/>
        </w:r>
        <w:r>
          <w:fldChar w:fldCharType="begin"/>
        </w:r>
        <w:r>
          <w:instrText xml:space="preserve"> PAGEREF _Toc20100 \h </w:instrText>
        </w:r>
        <w:r>
          <w:fldChar w:fldCharType="separate"/>
        </w:r>
        <w:r>
          <w:t>9</w:t>
        </w:r>
        <w:r>
          <w:fldChar w:fldCharType="end"/>
        </w:r>
      </w:hyperlink>
    </w:p>
    <w:p>
      <w:pPr>
        <w:pStyle w:val="TOC2"/>
        <w:tabs>
          <w:tab w:val="right" w:leader="dot" w:pos="8306"/>
        </w:tabs>
      </w:pPr>
      <w:hyperlink w:anchor="_Toc4701" w:history="1">
        <w:r>
          <w:rPr>
            <w:rFonts w:ascii="仿宋" w:eastAsia="仿宋" w:hAnsi="仿宋" w:cs="仿宋" w:hint="eastAsia"/>
            <w:lang w:eastAsia="zh-CN"/>
          </w:rPr>
          <w:t>(二)、陶瓷片状磷扩散沅项目工艺技术设计方案</w:t>
        </w:r>
        <w:r>
          <w:tab/>
        </w:r>
        <w:r>
          <w:fldChar w:fldCharType="begin"/>
        </w:r>
        <w:r>
          <w:instrText xml:space="preserve"> PAGEREF _Toc4701 \h </w:instrText>
        </w:r>
        <w:r>
          <w:fldChar w:fldCharType="separate"/>
        </w:r>
        <w:r>
          <w:t>10</w:t>
        </w:r>
        <w:r>
          <w:fldChar w:fldCharType="end"/>
        </w:r>
      </w:hyperlink>
    </w:p>
    <w:p>
      <w:pPr>
        <w:pStyle w:val="TOC2"/>
        <w:tabs>
          <w:tab w:val="right" w:leader="dot" w:pos="8306"/>
        </w:tabs>
      </w:pPr>
      <w:hyperlink w:anchor="_Toc4243" w:history="1">
        <w:r>
          <w:rPr>
            <w:rFonts w:ascii="仿宋" w:eastAsia="仿宋" w:hAnsi="仿宋" w:cs="仿宋" w:hint="eastAsia"/>
            <w:lang w:eastAsia="zh-CN"/>
          </w:rPr>
          <w:t>(三)、设备选型方案</w:t>
        </w:r>
        <w:r>
          <w:tab/>
        </w:r>
        <w:r>
          <w:fldChar w:fldCharType="begin"/>
        </w:r>
        <w:r>
          <w:instrText xml:space="preserve"> PAGEREF _Toc4243 \h </w:instrText>
        </w:r>
        <w:r>
          <w:fldChar w:fldCharType="separate"/>
        </w:r>
        <w:r>
          <w:t>11</w:t>
        </w:r>
        <w:r>
          <w:fldChar w:fldCharType="end"/>
        </w:r>
      </w:hyperlink>
    </w:p>
    <w:p>
      <w:pPr>
        <w:pStyle w:val="TOC1"/>
        <w:tabs>
          <w:tab w:val="right" w:leader="dot" w:pos="8306"/>
        </w:tabs>
      </w:pPr>
      <w:hyperlink w:anchor="_Toc6495" w:history="1">
        <w:r>
          <w:rPr>
            <w:rFonts w:ascii="仿宋" w:eastAsia="仿宋" w:hAnsi="仿宋" w:cs="仿宋" w:hint="eastAsia"/>
            <w:lang w:eastAsia="zh-CN"/>
          </w:rPr>
          <w:t>四、陶瓷片状磷扩散沅项目概论</w:t>
        </w:r>
        <w:r>
          <w:tab/>
        </w:r>
        <w:r>
          <w:fldChar w:fldCharType="begin"/>
        </w:r>
        <w:r>
          <w:instrText xml:space="preserve"> PAGEREF _Toc6495 \h </w:instrText>
        </w:r>
        <w:r>
          <w:fldChar w:fldCharType="separate"/>
        </w:r>
        <w:r>
          <w:t>13</w:t>
        </w:r>
        <w:r>
          <w:fldChar w:fldCharType="end"/>
        </w:r>
      </w:hyperlink>
    </w:p>
    <w:p>
      <w:pPr>
        <w:pStyle w:val="TOC2"/>
        <w:tabs>
          <w:tab w:val="right" w:leader="dot" w:pos="8306"/>
        </w:tabs>
      </w:pPr>
      <w:hyperlink w:anchor="_Toc4767" w:history="1">
        <w:r>
          <w:rPr>
            <w:rFonts w:ascii="仿宋" w:eastAsia="仿宋" w:hAnsi="仿宋" w:cs="仿宋" w:hint="eastAsia"/>
            <w:lang w:eastAsia="zh-CN"/>
          </w:rPr>
          <w:t>(一)、陶瓷片状磷扩散沅项目概况</w:t>
        </w:r>
        <w:r>
          <w:tab/>
        </w:r>
        <w:r>
          <w:fldChar w:fldCharType="begin"/>
        </w:r>
        <w:r>
          <w:instrText xml:space="preserve"> PAGEREF _Toc4767 \h </w:instrText>
        </w:r>
        <w:r>
          <w:fldChar w:fldCharType="separate"/>
        </w:r>
        <w:r>
          <w:t>13</w:t>
        </w:r>
        <w:r>
          <w:fldChar w:fldCharType="end"/>
        </w:r>
      </w:hyperlink>
    </w:p>
    <w:p>
      <w:pPr>
        <w:pStyle w:val="TOC2"/>
        <w:tabs>
          <w:tab w:val="right" w:leader="dot" w:pos="8306"/>
        </w:tabs>
      </w:pPr>
      <w:hyperlink w:anchor="_Toc21029" w:history="1">
        <w:r>
          <w:rPr>
            <w:rFonts w:ascii="仿宋" w:eastAsia="仿宋" w:hAnsi="仿宋" w:cs="仿宋" w:hint="eastAsia"/>
            <w:lang w:eastAsia="zh-CN"/>
          </w:rPr>
          <w:t>(二)、陶瓷片状磷扩散沅项目目标</w:t>
        </w:r>
        <w:r>
          <w:tab/>
        </w:r>
        <w:r>
          <w:fldChar w:fldCharType="begin"/>
        </w:r>
        <w:r>
          <w:instrText xml:space="preserve"> PAGEREF _Toc21029 \h </w:instrText>
        </w:r>
        <w:r>
          <w:fldChar w:fldCharType="separate"/>
        </w:r>
        <w:r>
          <w:t>15</w:t>
        </w:r>
        <w:r>
          <w:fldChar w:fldCharType="end"/>
        </w:r>
      </w:hyperlink>
    </w:p>
    <w:p>
      <w:pPr>
        <w:pStyle w:val="TOC2"/>
        <w:tabs>
          <w:tab w:val="right" w:leader="dot" w:pos="8306"/>
        </w:tabs>
      </w:pPr>
      <w:hyperlink w:anchor="_Toc7988" w:history="1">
        <w:r>
          <w:rPr>
            <w:rFonts w:ascii="仿宋" w:eastAsia="仿宋" w:hAnsi="仿宋" w:cs="仿宋" w:hint="eastAsia"/>
            <w:lang w:eastAsia="zh-CN"/>
          </w:rPr>
          <w:t>(三)、陶瓷片状磷扩散沅项目提出的理由</w:t>
        </w:r>
        <w:r>
          <w:tab/>
        </w:r>
        <w:r>
          <w:fldChar w:fldCharType="begin"/>
        </w:r>
        <w:r>
          <w:instrText xml:space="preserve"> PAGEREF _Toc7988 \h </w:instrText>
        </w:r>
        <w:r>
          <w:fldChar w:fldCharType="separate"/>
        </w:r>
        <w:r>
          <w:t>16</w:t>
        </w:r>
        <w:r>
          <w:fldChar w:fldCharType="end"/>
        </w:r>
      </w:hyperlink>
    </w:p>
    <w:p>
      <w:pPr>
        <w:pStyle w:val="TOC2"/>
        <w:tabs>
          <w:tab w:val="right" w:leader="dot" w:pos="8306"/>
        </w:tabs>
      </w:pPr>
      <w:hyperlink w:anchor="_Toc11472" w:history="1">
        <w:r>
          <w:rPr>
            <w:rFonts w:ascii="仿宋" w:eastAsia="仿宋" w:hAnsi="仿宋" w:cs="仿宋" w:hint="eastAsia"/>
            <w:lang w:eastAsia="zh-CN"/>
          </w:rPr>
          <w:t>(四)、陶瓷片状磷扩散沅项目意义</w:t>
        </w:r>
        <w:r>
          <w:tab/>
        </w:r>
        <w:r>
          <w:fldChar w:fldCharType="begin"/>
        </w:r>
        <w:r>
          <w:instrText xml:space="preserve"> PAGEREF _Toc11472 \h </w:instrText>
        </w:r>
        <w:r>
          <w:fldChar w:fldCharType="separate"/>
        </w:r>
        <w:r>
          <w:t>18</w:t>
        </w:r>
        <w:r>
          <w:fldChar w:fldCharType="end"/>
        </w:r>
      </w:hyperlink>
    </w:p>
    <w:p>
      <w:pPr>
        <w:pStyle w:val="TOC2"/>
        <w:tabs>
          <w:tab w:val="right" w:leader="dot" w:pos="8306"/>
        </w:tabs>
      </w:pPr>
      <w:hyperlink w:anchor="_Toc7825" w:history="1">
        <w:r>
          <w:rPr>
            <w:rFonts w:ascii="仿宋" w:eastAsia="仿宋" w:hAnsi="仿宋" w:cs="仿宋" w:hint="eastAsia"/>
            <w:lang w:eastAsia="zh-CN"/>
          </w:rPr>
          <w:t>(五)、陶瓷片状磷扩散沅项目背景</w:t>
        </w:r>
        <w:r>
          <w:tab/>
        </w:r>
        <w:r>
          <w:fldChar w:fldCharType="begin"/>
        </w:r>
        <w:r>
          <w:instrText xml:space="preserve"> PAGEREF _Toc7825 \h </w:instrText>
        </w:r>
        <w:r>
          <w:fldChar w:fldCharType="separate"/>
        </w:r>
        <w:r>
          <w:t>19</w:t>
        </w:r>
        <w:r>
          <w:fldChar w:fldCharType="end"/>
        </w:r>
      </w:hyperlink>
    </w:p>
    <w:p>
      <w:pPr>
        <w:pStyle w:val="TOC1"/>
        <w:tabs>
          <w:tab w:val="right" w:leader="dot" w:pos="8306"/>
        </w:tabs>
      </w:pPr>
      <w:hyperlink w:anchor="_Toc20164" w:history="1">
        <w:r>
          <w:rPr>
            <w:rFonts w:ascii="仿宋" w:eastAsia="仿宋" w:hAnsi="仿宋" w:cs="仿宋" w:hint="eastAsia"/>
            <w:lang w:eastAsia="zh-CN"/>
          </w:rPr>
          <w:t>五、陶瓷片状磷扩散沅项目选址可行性分析</w:t>
        </w:r>
        <w:r>
          <w:tab/>
        </w:r>
        <w:r>
          <w:fldChar w:fldCharType="begin"/>
        </w:r>
        <w:r>
          <w:instrText xml:space="preserve"> PAGEREF _Toc20164 \h </w:instrText>
        </w:r>
        <w:r>
          <w:fldChar w:fldCharType="separate"/>
        </w:r>
        <w:r>
          <w:t>20</w:t>
        </w:r>
        <w:r>
          <w:fldChar w:fldCharType="end"/>
        </w:r>
      </w:hyperlink>
    </w:p>
    <w:p>
      <w:pPr>
        <w:pStyle w:val="TOC2"/>
        <w:tabs>
          <w:tab w:val="right" w:leader="dot" w:pos="8306"/>
        </w:tabs>
      </w:pPr>
      <w:hyperlink w:anchor="_Toc28219" w:history="1">
        <w:r>
          <w:rPr>
            <w:rFonts w:ascii="仿宋" w:eastAsia="仿宋" w:hAnsi="仿宋" w:cs="仿宋" w:hint="eastAsia"/>
            <w:lang w:eastAsia="zh-CN"/>
          </w:rPr>
          <w:t>(一)、陶瓷片状磷扩散沅项目选址</w:t>
        </w:r>
        <w:r>
          <w:tab/>
        </w:r>
        <w:r>
          <w:fldChar w:fldCharType="begin"/>
        </w:r>
        <w:r>
          <w:instrText xml:space="preserve"> PAGEREF _Toc28219 \h </w:instrText>
        </w:r>
        <w:r>
          <w:fldChar w:fldCharType="separate"/>
        </w:r>
        <w:r>
          <w:t>20</w:t>
        </w:r>
        <w:r>
          <w:fldChar w:fldCharType="end"/>
        </w:r>
      </w:hyperlink>
    </w:p>
    <w:p>
      <w:pPr>
        <w:pStyle w:val="TOC2"/>
        <w:tabs>
          <w:tab w:val="right" w:leader="dot" w:pos="8306"/>
        </w:tabs>
      </w:pPr>
      <w:hyperlink w:anchor="_Toc32342" w:history="1">
        <w:r>
          <w:rPr>
            <w:rFonts w:ascii="仿宋" w:eastAsia="仿宋" w:hAnsi="仿宋" w:cs="仿宋" w:hint="eastAsia"/>
            <w:lang w:eastAsia="zh-CN"/>
          </w:rPr>
          <w:t>(二)、用地控制指标</w:t>
        </w:r>
        <w:r>
          <w:tab/>
        </w:r>
        <w:r>
          <w:fldChar w:fldCharType="begin"/>
        </w:r>
        <w:r>
          <w:instrText xml:space="preserve"> PAGEREF _Toc32342 \h </w:instrText>
        </w:r>
        <w:r>
          <w:fldChar w:fldCharType="separate"/>
        </w:r>
        <w:r>
          <w:t>20</w:t>
        </w:r>
        <w:r>
          <w:fldChar w:fldCharType="end"/>
        </w:r>
      </w:hyperlink>
    </w:p>
    <w:p>
      <w:pPr>
        <w:pStyle w:val="TOC2"/>
        <w:tabs>
          <w:tab w:val="right" w:leader="dot" w:pos="8306"/>
        </w:tabs>
      </w:pPr>
      <w:hyperlink w:anchor="_Toc18034" w:history="1">
        <w:r>
          <w:rPr>
            <w:rFonts w:ascii="仿宋" w:eastAsia="仿宋" w:hAnsi="仿宋" w:cs="仿宋" w:hint="eastAsia"/>
            <w:lang w:eastAsia="zh-CN"/>
          </w:rPr>
          <w:t>(三)、节约用地措施</w:t>
        </w:r>
        <w:r>
          <w:tab/>
        </w:r>
        <w:r>
          <w:fldChar w:fldCharType="begin"/>
        </w:r>
        <w:r>
          <w:instrText xml:space="preserve"> PAGEREF _Toc18034 \h </w:instrText>
        </w:r>
        <w:r>
          <w:fldChar w:fldCharType="separate"/>
        </w:r>
        <w:r>
          <w:t>22</w:t>
        </w:r>
        <w:r>
          <w:fldChar w:fldCharType="end"/>
        </w:r>
      </w:hyperlink>
    </w:p>
    <w:p>
      <w:pPr>
        <w:pStyle w:val="TOC2"/>
        <w:tabs>
          <w:tab w:val="right" w:leader="dot" w:pos="8306"/>
        </w:tabs>
      </w:pPr>
      <w:hyperlink w:anchor="_Toc30977" w:history="1">
        <w:r>
          <w:rPr>
            <w:rFonts w:ascii="仿宋" w:eastAsia="仿宋" w:hAnsi="仿宋" w:cs="仿宋" w:hint="eastAsia"/>
            <w:lang w:eastAsia="zh-CN"/>
          </w:rPr>
          <w:t>(四)、总图布置方案</w:t>
        </w:r>
        <w:r>
          <w:tab/>
        </w:r>
        <w:r>
          <w:fldChar w:fldCharType="begin"/>
        </w:r>
        <w:r>
          <w:instrText xml:space="preserve"> PAGEREF _Toc30977 \h </w:instrText>
        </w:r>
        <w:r>
          <w:fldChar w:fldCharType="separate"/>
        </w:r>
        <w:r>
          <w:t>23</w:t>
        </w:r>
        <w:r>
          <w:fldChar w:fldCharType="end"/>
        </w:r>
      </w:hyperlink>
    </w:p>
    <w:p>
      <w:pPr>
        <w:pStyle w:val="TOC2"/>
        <w:tabs>
          <w:tab w:val="right" w:leader="dot" w:pos="8306"/>
        </w:tabs>
      </w:pPr>
      <w:hyperlink w:anchor="_Toc9246" w:history="1">
        <w:r>
          <w:rPr>
            <w:rFonts w:ascii="仿宋" w:eastAsia="仿宋" w:hAnsi="仿宋" w:cs="仿宋" w:hint="eastAsia"/>
            <w:lang w:eastAsia="zh-CN"/>
          </w:rPr>
          <w:t>(五)、选址综合评价</w:t>
        </w:r>
        <w:r>
          <w:tab/>
        </w:r>
        <w:r>
          <w:fldChar w:fldCharType="begin"/>
        </w:r>
        <w:r>
          <w:instrText xml:space="preserve"> PAGEREF _Toc9246 \h </w:instrText>
        </w:r>
        <w:r>
          <w:fldChar w:fldCharType="separate"/>
        </w:r>
        <w:r>
          <w:t>24</w:t>
        </w:r>
        <w:r>
          <w:fldChar w:fldCharType="end"/>
        </w:r>
      </w:hyperlink>
    </w:p>
    <w:p>
      <w:pPr>
        <w:pStyle w:val="TOC1"/>
        <w:tabs>
          <w:tab w:val="right" w:leader="dot" w:pos="8306"/>
        </w:tabs>
      </w:pPr>
      <w:hyperlink w:anchor="_Toc28698" w:history="1">
        <w:r>
          <w:rPr>
            <w:rFonts w:ascii="仿宋" w:eastAsia="仿宋" w:hAnsi="仿宋" w:cs="仿宋" w:hint="eastAsia"/>
            <w:lang w:eastAsia="zh-CN"/>
          </w:rPr>
          <w:t>六、陶瓷片状磷扩散沅项目建设单位说明</w:t>
        </w:r>
        <w:r>
          <w:tab/>
        </w:r>
        <w:r>
          <w:fldChar w:fldCharType="begin"/>
        </w:r>
        <w:r>
          <w:instrText xml:space="preserve"> PAGEREF _Toc28698 \h </w:instrText>
        </w:r>
        <w:r>
          <w:fldChar w:fldCharType="separate"/>
        </w:r>
        <w:r>
          <w:t>25</w:t>
        </w:r>
        <w:r>
          <w:fldChar w:fldCharType="end"/>
        </w:r>
      </w:hyperlink>
    </w:p>
    <w:p>
      <w:pPr>
        <w:pStyle w:val="TOC2"/>
        <w:tabs>
          <w:tab w:val="right" w:leader="dot" w:pos="8306"/>
        </w:tabs>
      </w:pPr>
      <w:hyperlink w:anchor="_Toc8988" w:history="1">
        <w:r>
          <w:rPr>
            <w:rFonts w:ascii="仿宋" w:eastAsia="仿宋" w:hAnsi="仿宋" w:cs="仿宋" w:hint="eastAsia"/>
            <w:lang w:eastAsia="zh-CN"/>
          </w:rPr>
          <w:t>(一)、陶瓷片状磷扩散沅项目承办单位基本情况</w:t>
        </w:r>
        <w:r>
          <w:tab/>
        </w:r>
        <w:r>
          <w:fldChar w:fldCharType="begin"/>
        </w:r>
        <w:r>
          <w:instrText xml:space="preserve"> PAGEREF _Toc8988 \h </w:instrText>
        </w:r>
        <w:r>
          <w:fldChar w:fldCharType="separate"/>
        </w:r>
        <w:r>
          <w:t>25</w:t>
        </w:r>
        <w:r>
          <w:fldChar w:fldCharType="end"/>
        </w:r>
      </w:hyperlink>
    </w:p>
    <w:p>
      <w:pPr>
        <w:pStyle w:val="TOC2"/>
        <w:tabs>
          <w:tab w:val="right" w:leader="dot" w:pos="8306"/>
        </w:tabs>
      </w:pPr>
      <w:hyperlink w:anchor="_Toc2145" w:history="1">
        <w:r>
          <w:rPr>
            <w:rFonts w:ascii="仿宋" w:eastAsia="仿宋" w:hAnsi="仿宋" w:cs="仿宋" w:hint="eastAsia"/>
            <w:lang w:eastAsia="zh-CN"/>
          </w:rPr>
          <w:t>(二)、公司经济效益分析</w:t>
        </w:r>
        <w:r>
          <w:tab/>
        </w:r>
        <w:r>
          <w:fldChar w:fldCharType="begin"/>
        </w:r>
        <w:r>
          <w:instrText xml:space="preserve"> PAGEREF _Toc2145 \h </w:instrText>
        </w:r>
        <w:r>
          <w:fldChar w:fldCharType="separate"/>
        </w:r>
        <w:r>
          <w:t>26</w:t>
        </w:r>
        <w:r>
          <w:fldChar w:fldCharType="end"/>
        </w:r>
      </w:hyperlink>
    </w:p>
    <w:p>
      <w:pPr>
        <w:pStyle w:val="TOC1"/>
        <w:tabs>
          <w:tab w:val="right" w:leader="dot" w:pos="8306"/>
        </w:tabs>
      </w:pPr>
      <w:hyperlink w:anchor="_Toc21538" w:history="1">
        <w:r>
          <w:rPr>
            <w:rFonts w:ascii="仿宋" w:eastAsia="仿宋" w:hAnsi="仿宋" w:cs="仿宋" w:hint="eastAsia"/>
            <w:lang w:eastAsia="zh-CN"/>
          </w:rPr>
          <w:t>七、陶瓷片状磷扩散沅项目风险管理</w:t>
        </w:r>
        <w:r>
          <w:tab/>
        </w:r>
        <w:r>
          <w:fldChar w:fldCharType="begin"/>
        </w:r>
        <w:r>
          <w:instrText xml:space="preserve"> PAGEREF _Toc21538 \h </w:instrText>
        </w:r>
        <w:r>
          <w:fldChar w:fldCharType="separate"/>
        </w:r>
        <w:r>
          <w:t>27</w:t>
        </w:r>
        <w:r>
          <w:fldChar w:fldCharType="end"/>
        </w:r>
      </w:hyperlink>
    </w:p>
    <w:p>
      <w:pPr>
        <w:pStyle w:val="TOC2"/>
        <w:tabs>
          <w:tab w:val="right" w:leader="dot" w:pos="8306"/>
        </w:tabs>
      </w:pPr>
      <w:hyperlink w:anchor="_Toc23265" w:history="1">
        <w:r>
          <w:rPr>
            <w:rFonts w:ascii="仿宋" w:eastAsia="仿宋" w:hAnsi="仿宋" w:cs="仿宋" w:hint="eastAsia"/>
            <w:lang w:eastAsia="zh-CN"/>
          </w:rPr>
          <w:t>(一)、风险识别与评估</w:t>
        </w:r>
        <w:r>
          <w:tab/>
        </w:r>
        <w:r>
          <w:fldChar w:fldCharType="begin"/>
        </w:r>
        <w:r>
          <w:instrText xml:space="preserve"> PAGEREF _Toc23265 \h </w:instrText>
        </w:r>
        <w:r>
          <w:fldChar w:fldCharType="separate"/>
        </w:r>
        <w:r>
          <w:t>27</w:t>
        </w:r>
        <w:r>
          <w:fldChar w:fldCharType="end"/>
        </w:r>
      </w:hyperlink>
    </w:p>
    <w:p>
      <w:pPr>
        <w:pStyle w:val="TOC2"/>
        <w:tabs>
          <w:tab w:val="right" w:leader="dot" w:pos="8306"/>
        </w:tabs>
      </w:pPr>
      <w:hyperlink w:anchor="_Toc12942" w:history="1">
        <w:r>
          <w:rPr>
            <w:rFonts w:ascii="仿宋" w:eastAsia="仿宋" w:hAnsi="仿宋" w:cs="仿宋" w:hint="eastAsia"/>
            <w:lang w:eastAsia="zh-CN"/>
          </w:rPr>
          <w:t>(二)、风险应对策略</w:t>
        </w:r>
        <w:r>
          <w:tab/>
        </w:r>
        <w:r>
          <w:fldChar w:fldCharType="begin"/>
        </w:r>
        <w:r>
          <w:instrText xml:space="preserve"> PAGEREF _Toc12942 \h </w:instrText>
        </w:r>
        <w:r>
          <w:fldChar w:fldCharType="separate"/>
        </w:r>
        <w:r>
          <w:t>28</w:t>
        </w:r>
        <w:r>
          <w:fldChar w:fldCharType="end"/>
        </w:r>
      </w:hyperlink>
    </w:p>
    <w:p>
      <w:pPr>
        <w:pStyle w:val="TOC2"/>
        <w:tabs>
          <w:tab w:val="right" w:leader="dot" w:pos="8306"/>
        </w:tabs>
      </w:pPr>
      <w:hyperlink w:anchor="_Toc10745" w:history="1">
        <w:r>
          <w:rPr>
            <w:rFonts w:ascii="仿宋" w:eastAsia="仿宋" w:hAnsi="仿宋" w:cs="仿宋" w:hint="eastAsia"/>
            <w:lang w:eastAsia="zh-CN"/>
          </w:rPr>
          <w:t>(三)、风险监控与控制</w:t>
        </w:r>
        <w:r>
          <w:tab/>
        </w:r>
        <w:r>
          <w:fldChar w:fldCharType="begin"/>
        </w:r>
        <w:r>
          <w:instrText xml:space="preserve"> PAGEREF _Toc10745 \h </w:instrText>
        </w:r>
        <w:r>
          <w:fldChar w:fldCharType="separate"/>
        </w:r>
        <w:r>
          <w:t>30</w:t>
        </w:r>
        <w:r>
          <w:fldChar w:fldCharType="end"/>
        </w:r>
      </w:hyperlink>
    </w:p>
    <w:p>
      <w:pPr>
        <w:pStyle w:val="TOC1"/>
        <w:tabs>
          <w:tab w:val="right" w:leader="dot" w:pos="8306"/>
        </w:tabs>
      </w:pPr>
      <w:hyperlink w:anchor="_Toc16857" w:history="1">
        <w:r>
          <w:rPr>
            <w:rFonts w:ascii="仿宋" w:eastAsia="仿宋" w:hAnsi="仿宋" w:cs="仿宋" w:hint="eastAsia"/>
            <w:lang w:eastAsia="zh-CN"/>
          </w:rPr>
          <w:t>八、陶瓷片状磷扩散沅项目人力资源培养与发展</w:t>
        </w:r>
        <w:r>
          <w:tab/>
        </w:r>
        <w:r>
          <w:fldChar w:fldCharType="begin"/>
        </w:r>
        <w:r>
          <w:instrText xml:space="preserve"> PAGEREF _Toc16857 \h </w:instrText>
        </w:r>
        <w:r>
          <w:fldChar w:fldCharType="separate"/>
        </w:r>
        <w:r>
          <w:t>31</w:t>
        </w:r>
        <w:r>
          <w:fldChar w:fldCharType="end"/>
        </w:r>
      </w:hyperlink>
    </w:p>
    <w:p>
      <w:pPr>
        <w:pStyle w:val="TOC2"/>
        <w:tabs>
          <w:tab w:val="right" w:leader="dot" w:pos="8306"/>
        </w:tabs>
      </w:pPr>
      <w:hyperlink w:anchor="_Toc21380" w:history="1">
        <w:r>
          <w:rPr>
            <w:rFonts w:ascii="仿宋" w:eastAsia="仿宋" w:hAnsi="仿宋" w:cs="仿宋" w:hint="eastAsia"/>
            <w:lang w:eastAsia="zh-CN"/>
          </w:rPr>
          <w:t>(一)、人才需求与规划</w:t>
        </w:r>
        <w:r>
          <w:tab/>
        </w:r>
        <w:r>
          <w:fldChar w:fldCharType="begin"/>
        </w:r>
        <w:r>
          <w:instrText xml:space="preserve"> PAGEREF _Toc21380 \h </w:instrText>
        </w:r>
        <w:r>
          <w:fldChar w:fldCharType="separate"/>
        </w:r>
        <w:r>
          <w:t>31</w:t>
        </w:r>
        <w:r>
          <w:fldChar w:fldCharType="end"/>
        </w:r>
      </w:hyperlink>
    </w:p>
    <w:p>
      <w:pPr>
        <w:pStyle w:val="TOC2"/>
        <w:tabs>
          <w:tab w:val="right" w:leader="dot" w:pos="8306"/>
        </w:tabs>
      </w:pPr>
      <w:hyperlink w:anchor="_Toc22414" w:history="1">
        <w:r>
          <w:rPr>
            <w:rFonts w:ascii="仿宋" w:eastAsia="仿宋" w:hAnsi="仿宋" w:cs="仿宋" w:hint="eastAsia"/>
            <w:lang w:eastAsia="zh-CN"/>
          </w:rPr>
          <w:t>(二)、培训与发展计划</w:t>
        </w:r>
        <w:r>
          <w:tab/>
        </w:r>
        <w:r>
          <w:fldChar w:fldCharType="begin"/>
        </w:r>
        <w:r>
          <w:instrText xml:space="preserve"> PAGEREF _Toc22414 \h </w:instrText>
        </w:r>
        <w:r>
          <w:fldChar w:fldCharType="separate"/>
        </w:r>
        <w:r>
          <w:t>31</w:t>
        </w:r>
        <w:r>
          <w:fldChar w:fldCharType="end"/>
        </w:r>
      </w:hyperlink>
    </w:p>
    <w:p>
      <w:pPr>
        <w:pStyle w:val="TOC1"/>
        <w:tabs>
          <w:tab w:val="right" w:leader="dot" w:pos="8306"/>
        </w:tabs>
      </w:pPr>
      <w:hyperlink w:anchor="_Toc4480" w:history="1">
        <w:r>
          <w:rPr>
            <w:rFonts w:ascii="仿宋" w:eastAsia="仿宋" w:hAnsi="仿宋" w:cs="仿宋" w:hint="eastAsia"/>
            <w:lang w:eastAsia="zh-CN"/>
          </w:rPr>
          <w:t>九、陶瓷片状磷扩散沅项目环境影响分析</w:t>
        </w:r>
        <w:r>
          <w:tab/>
        </w:r>
        <w:r>
          <w:fldChar w:fldCharType="begin"/>
        </w:r>
        <w:r>
          <w:instrText xml:space="preserve"> PAGEREF _Toc4480 \h </w:instrText>
        </w:r>
        <w:r>
          <w:fldChar w:fldCharType="separate"/>
        </w:r>
        <w:r>
          <w:t>32</w:t>
        </w:r>
        <w:r>
          <w:fldChar w:fldCharType="end"/>
        </w:r>
      </w:hyperlink>
    </w:p>
    <w:p>
      <w:pPr>
        <w:pStyle w:val="TOC2"/>
        <w:tabs>
          <w:tab w:val="right" w:leader="dot" w:pos="8306"/>
        </w:tabs>
      </w:pPr>
      <w:hyperlink w:anchor="_Toc32233" w:history="1">
        <w:r>
          <w:rPr>
            <w:rFonts w:ascii="仿宋" w:eastAsia="仿宋" w:hAnsi="仿宋" w:cs="仿宋" w:hint="eastAsia"/>
            <w:lang w:eastAsia="zh-CN"/>
          </w:rPr>
          <w:t>(一)、建设区域环境质量现状</w:t>
        </w:r>
        <w:r>
          <w:tab/>
        </w:r>
        <w:r>
          <w:fldChar w:fldCharType="begin"/>
        </w:r>
        <w:r>
          <w:instrText xml:space="preserve"> PAGEREF _Toc32233 \h </w:instrText>
        </w:r>
        <w:r>
          <w:fldChar w:fldCharType="separate"/>
        </w:r>
        <w:r>
          <w:t>32</w:t>
        </w:r>
        <w:r>
          <w:fldChar w:fldCharType="end"/>
        </w:r>
      </w:hyperlink>
    </w:p>
    <w:p>
      <w:pPr>
        <w:pStyle w:val="TOC2"/>
        <w:tabs>
          <w:tab w:val="right" w:leader="dot" w:pos="8306"/>
        </w:tabs>
      </w:pPr>
      <w:hyperlink w:anchor="_Toc25760" w:history="1">
        <w:r>
          <w:rPr>
            <w:rFonts w:ascii="仿宋" w:eastAsia="仿宋" w:hAnsi="仿宋" w:cs="仿宋" w:hint="eastAsia"/>
            <w:lang w:eastAsia="zh-CN"/>
          </w:rPr>
          <w:t>(二)、建设期环境保护</w:t>
        </w:r>
        <w:r>
          <w:tab/>
        </w:r>
        <w:r>
          <w:fldChar w:fldCharType="begin"/>
        </w:r>
        <w:r>
          <w:instrText xml:space="preserve"> PAGEREF _Toc25760 \h </w:instrText>
        </w:r>
        <w:r>
          <w:fldChar w:fldCharType="separate"/>
        </w:r>
        <w:r>
          <w:t>33</w:t>
        </w:r>
        <w:r>
          <w:fldChar w:fldCharType="end"/>
        </w:r>
      </w:hyperlink>
    </w:p>
    <w:p>
      <w:pPr>
        <w:pStyle w:val="TOC2"/>
        <w:tabs>
          <w:tab w:val="right" w:leader="dot" w:pos="8306"/>
        </w:tabs>
      </w:pPr>
      <w:hyperlink w:anchor="_Toc31891" w:history="1">
        <w:r>
          <w:rPr>
            <w:rFonts w:ascii="仿宋" w:eastAsia="仿宋" w:hAnsi="仿宋" w:cs="仿宋" w:hint="eastAsia"/>
            <w:lang w:eastAsia="zh-CN"/>
          </w:rPr>
          <w:t>(三)、运营期环境保护</w:t>
        </w:r>
        <w:r>
          <w:tab/>
        </w:r>
        <w:r>
          <w:fldChar w:fldCharType="begin"/>
        </w:r>
        <w:r>
          <w:instrText xml:space="preserve"> PAGEREF _Toc31891 \h </w:instrText>
        </w:r>
        <w:r>
          <w:fldChar w:fldCharType="separate"/>
        </w:r>
        <w:r>
          <w:t>35</w:t>
        </w:r>
        <w:r>
          <w:fldChar w:fldCharType="end"/>
        </w:r>
      </w:hyperlink>
    </w:p>
    <w:p>
      <w:pPr>
        <w:pStyle w:val="TOC2"/>
        <w:tabs>
          <w:tab w:val="right" w:leader="dot" w:pos="8306"/>
        </w:tabs>
      </w:pPr>
      <w:hyperlink w:anchor="_Toc8360" w:history="1">
        <w:r>
          <w:rPr>
            <w:rFonts w:ascii="仿宋" w:eastAsia="仿宋" w:hAnsi="仿宋" w:cs="仿宋" w:hint="eastAsia"/>
            <w:lang w:eastAsia="zh-CN"/>
          </w:rPr>
          <w:t>(四)、陶瓷片状磷扩散沅项目建设对区域经济的影响</w:t>
        </w:r>
        <w:r>
          <w:tab/>
        </w:r>
        <w:r>
          <w:fldChar w:fldCharType="begin"/>
        </w:r>
        <w:r>
          <w:instrText xml:space="preserve"> PAGEREF _Toc8360 \h </w:instrText>
        </w:r>
        <w:r>
          <w:fldChar w:fldCharType="separate"/>
        </w:r>
        <w:r>
          <w:t>36</w:t>
        </w:r>
        <w:r>
          <w:fldChar w:fldCharType="end"/>
        </w:r>
      </w:hyperlink>
    </w:p>
    <w:p>
      <w:pPr>
        <w:pStyle w:val="TOC2"/>
        <w:tabs>
          <w:tab w:val="right" w:leader="dot" w:pos="8306"/>
        </w:tabs>
      </w:pPr>
      <w:hyperlink w:anchor="_Toc16400" w:history="1">
        <w:r>
          <w:rPr>
            <w:rFonts w:ascii="仿宋" w:eastAsia="仿宋" w:hAnsi="仿宋" w:cs="仿宋" w:hint="eastAsia"/>
            <w:lang w:eastAsia="zh-CN"/>
          </w:rPr>
          <w:t>(五)、废弃物处理</w:t>
        </w:r>
        <w:r>
          <w:tab/>
        </w:r>
        <w:r>
          <w:fldChar w:fldCharType="begin"/>
        </w:r>
        <w:r>
          <w:instrText xml:space="preserve"> PAGEREF _Toc16400 \h </w:instrText>
        </w:r>
        <w:r>
          <w:fldChar w:fldCharType="separate"/>
        </w:r>
        <w:r>
          <w:t>38</w:t>
        </w:r>
        <w:r>
          <w:fldChar w:fldCharType="end"/>
        </w:r>
      </w:hyperlink>
    </w:p>
    <w:p>
      <w:pPr>
        <w:pStyle w:val="TOC2"/>
        <w:tabs>
          <w:tab w:val="right" w:leader="dot" w:pos="8306"/>
        </w:tabs>
      </w:pPr>
      <w:hyperlink w:anchor="_Toc4238" w:history="1">
        <w:r>
          <w:rPr>
            <w:rFonts w:ascii="仿宋" w:eastAsia="仿宋" w:hAnsi="仿宋" w:cs="仿宋" w:hint="eastAsia"/>
            <w:lang w:eastAsia="zh-CN"/>
          </w:rPr>
          <w:t>(六)、特殊环境影响分析</w:t>
        </w:r>
        <w:r>
          <w:tab/>
        </w:r>
        <w:r>
          <w:fldChar w:fldCharType="begin"/>
        </w:r>
        <w:r>
          <w:instrText xml:space="preserve"> PAGEREF _Toc4238 \h </w:instrText>
        </w:r>
        <w:r>
          <w:fldChar w:fldCharType="separate"/>
        </w:r>
        <w:r>
          <w:t>39</w:t>
        </w:r>
        <w:r>
          <w:fldChar w:fldCharType="end"/>
        </w:r>
      </w:hyperlink>
    </w:p>
    <w:p>
      <w:pPr>
        <w:pStyle w:val="TOC2"/>
        <w:tabs>
          <w:tab w:val="right" w:leader="dot" w:pos="8306"/>
        </w:tabs>
      </w:pPr>
      <w:hyperlink w:anchor="_Toc24033" w:history="1">
        <w:r>
          <w:rPr>
            <w:rFonts w:ascii="仿宋" w:eastAsia="仿宋" w:hAnsi="仿宋" w:cs="仿宋" w:hint="eastAsia"/>
            <w:lang w:eastAsia="zh-CN"/>
          </w:rPr>
          <w:t>(七)、清洁生产</w:t>
        </w:r>
        <w:r>
          <w:tab/>
        </w:r>
        <w:r>
          <w:fldChar w:fldCharType="begin"/>
        </w:r>
        <w:r>
          <w:instrText xml:space="preserve"> PAGEREF _Toc24033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18" w:history="1">
        <w:r>
          <w:rPr>
            <w:rFonts w:ascii="仿宋" w:eastAsia="仿宋" w:hAnsi="仿宋" w:cs="仿宋" w:hint="eastAsia"/>
            <w:lang w:eastAsia="zh-CN"/>
          </w:rPr>
          <w:t>(八)、环境保护综合评价</w:t>
        </w:r>
        <w:r>
          <w:tab/>
        </w:r>
        <w:r>
          <w:fldChar w:fldCharType="begin"/>
        </w:r>
        <w:r>
          <w:instrText xml:space="preserve"> PAGEREF _Toc6318 \h </w:instrText>
        </w:r>
        <w:r>
          <w:fldChar w:fldCharType="separate"/>
        </w:r>
        <w:r>
          <w:t>42</w:t>
        </w:r>
        <w:r>
          <w:fldChar w:fldCharType="end"/>
        </w:r>
      </w:hyperlink>
    </w:p>
    <w:p>
      <w:pPr>
        <w:pStyle w:val="TOC1"/>
        <w:tabs>
          <w:tab w:val="right" w:leader="dot" w:pos="8306"/>
        </w:tabs>
      </w:pPr>
      <w:hyperlink w:anchor="_Toc8805" w:history="1">
        <w:r>
          <w:rPr>
            <w:rFonts w:ascii="仿宋" w:eastAsia="仿宋" w:hAnsi="仿宋" w:cs="仿宋" w:hint="eastAsia"/>
            <w:lang w:eastAsia="zh-CN"/>
          </w:rPr>
          <w:t>十、陶瓷片状磷扩散沅项目创新与研发</w:t>
        </w:r>
        <w:r>
          <w:tab/>
        </w:r>
        <w:r>
          <w:fldChar w:fldCharType="begin"/>
        </w:r>
        <w:r>
          <w:instrText xml:space="preserve"> PAGEREF _Toc8805 \h </w:instrText>
        </w:r>
        <w:r>
          <w:fldChar w:fldCharType="separate"/>
        </w:r>
        <w:r>
          <w:t>43</w:t>
        </w:r>
        <w:r>
          <w:fldChar w:fldCharType="end"/>
        </w:r>
      </w:hyperlink>
    </w:p>
    <w:p>
      <w:pPr>
        <w:pStyle w:val="TOC2"/>
        <w:tabs>
          <w:tab w:val="right" w:leader="dot" w:pos="8306"/>
        </w:tabs>
      </w:pPr>
      <w:hyperlink w:anchor="_Toc12182" w:history="1">
        <w:r>
          <w:rPr>
            <w:rFonts w:ascii="仿宋" w:eastAsia="仿宋" w:hAnsi="仿宋" w:cs="仿宋" w:hint="eastAsia"/>
            <w:lang w:eastAsia="zh-CN"/>
          </w:rPr>
          <w:t>(一)、创新策略与方向</w:t>
        </w:r>
        <w:r>
          <w:tab/>
        </w:r>
        <w:r>
          <w:fldChar w:fldCharType="begin"/>
        </w:r>
        <w:r>
          <w:instrText xml:space="preserve"> PAGEREF _Toc12182 \h </w:instrText>
        </w:r>
        <w:r>
          <w:fldChar w:fldCharType="separate"/>
        </w:r>
        <w:r>
          <w:t>43</w:t>
        </w:r>
        <w:r>
          <w:fldChar w:fldCharType="end"/>
        </w:r>
      </w:hyperlink>
    </w:p>
    <w:p>
      <w:pPr>
        <w:pStyle w:val="TOC2"/>
        <w:tabs>
          <w:tab w:val="right" w:leader="dot" w:pos="8306"/>
        </w:tabs>
      </w:pPr>
      <w:hyperlink w:anchor="_Toc16118" w:history="1">
        <w:r>
          <w:rPr>
            <w:rFonts w:ascii="仿宋" w:eastAsia="仿宋" w:hAnsi="仿宋" w:cs="仿宋" w:hint="eastAsia"/>
            <w:lang w:eastAsia="zh-CN"/>
          </w:rPr>
          <w:t>(二)、研发规划与投入</w:t>
        </w:r>
        <w:r>
          <w:tab/>
        </w:r>
        <w:r>
          <w:fldChar w:fldCharType="begin"/>
        </w:r>
        <w:r>
          <w:instrText xml:space="preserve"> PAGEREF _Toc16118 \h </w:instrText>
        </w:r>
        <w:r>
          <w:fldChar w:fldCharType="separate"/>
        </w:r>
        <w:r>
          <w:t>45</w:t>
        </w:r>
        <w:r>
          <w:fldChar w:fldCharType="end"/>
        </w:r>
      </w:hyperlink>
    </w:p>
    <w:p>
      <w:pPr>
        <w:pStyle w:val="TOC1"/>
        <w:tabs>
          <w:tab w:val="right" w:leader="dot" w:pos="8306"/>
        </w:tabs>
      </w:pPr>
      <w:hyperlink w:anchor="_Toc2608" w:history="1">
        <w:r>
          <w:rPr>
            <w:rFonts w:ascii="仿宋" w:eastAsia="仿宋" w:hAnsi="仿宋" w:cs="仿宋" w:hint="eastAsia"/>
            <w:lang w:eastAsia="zh-CN"/>
          </w:rPr>
          <w:t>十一、陶瓷片状磷扩散沅项目技术管理</w:t>
        </w:r>
        <w:r>
          <w:tab/>
        </w:r>
        <w:r>
          <w:fldChar w:fldCharType="begin"/>
        </w:r>
        <w:r>
          <w:instrText xml:space="preserve"> PAGEREF _Toc2608 \h </w:instrText>
        </w:r>
        <w:r>
          <w:fldChar w:fldCharType="separate"/>
        </w:r>
        <w:r>
          <w:t>46</w:t>
        </w:r>
        <w:r>
          <w:fldChar w:fldCharType="end"/>
        </w:r>
      </w:hyperlink>
    </w:p>
    <w:p>
      <w:pPr>
        <w:pStyle w:val="TOC2"/>
        <w:tabs>
          <w:tab w:val="right" w:leader="dot" w:pos="8306"/>
        </w:tabs>
      </w:pPr>
      <w:hyperlink w:anchor="_Toc8673" w:history="1">
        <w:r>
          <w:rPr>
            <w:rFonts w:ascii="仿宋" w:eastAsia="仿宋" w:hAnsi="仿宋" w:cs="仿宋" w:hint="eastAsia"/>
            <w:lang w:eastAsia="zh-CN"/>
          </w:rPr>
          <w:t>(一)、技术方案选用方向</w:t>
        </w:r>
        <w:r>
          <w:tab/>
        </w:r>
        <w:r>
          <w:fldChar w:fldCharType="begin"/>
        </w:r>
        <w:r>
          <w:instrText xml:space="preserve"> PAGEREF _Toc8673 \h </w:instrText>
        </w:r>
        <w:r>
          <w:fldChar w:fldCharType="separate"/>
        </w:r>
        <w:r>
          <w:t>46</w:t>
        </w:r>
        <w:r>
          <w:fldChar w:fldCharType="end"/>
        </w:r>
      </w:hyperlink>
    </w:p>
    <w:p>
      <w:pPr>
        <w:pStyle w:val="TOC2"/>
        <w:tabs>
          <w:tab w:val="right" w:leader="dot" w:pos="8306"/>
        </w:tabs>
      </w:pPr>
      <w:hyperlink w:anchor="_Toc32351" w:history="1">
        <w:r>
          <w:rPr>
            <w:rFonts w:ascii="仿宋" w:eastAsia="仿宋" w:hAnsi="仿宋" w:cs="仿宋" w:hint="eastAsia"/>
            <w:lang w:eastAsia="zh-CN"/>
          </w:rPr>
          <w:t>(二)、工艺技术方案选用原则</w:t>
        </w:r>
        <w:r>
          <w:tab/>
        </w:r>
        <w:r>
          <w:fldChar w:fldCharType="begin"/>
        </w:r>
        <w:r>
          <w:instrText xml:space="preserve"> PAGEREF _Toc32351 \h </w:instrText>
        </w:r>
        <w:r>
          <w:fldChar w:fldCharType="separate"/>
        </w:r>
        <w:r>
          <w:t>48</w:t>
        </w:r>
        <w:r>
          <w:fldChar w:fldCharType="end"/>
        </w:r>
      </w:hyperlink>
    </w:p>
    <w:p>
      <w:pPr>
        <w:pStyle w:val="TOC2"/>
        <w:tabs>
          <w:tab w:val="right" w:leader="dot" w:pos="8306"/>
        </w:tabs>
      </w:pPr>
      <w:hyperlink w:anchor="_Toc3877" w:history="1">
        <w:r>
          <w:rPr>
            <w:rFonts w:ascii="仿宋" w:eastAsia="仿宋" w:hAnsi="仿宋" w:cs="仿宋" w:hint="eastAsia"/>
            <w:lang w:eastAsia="zh-CN"/>
          </w:rPr>
          <w:t>(三)、工艺技术方案要求</w:t>
        </w:r>
        <w:r>
          <w:tab/>
        </w:r>
        <w:r>
          <w:fldChar w:fldCharType="begin"/>
        </w:r>
        <w:r>
          <w:instrText xml:space="preserve"> PAGEREF _Toc3877 \h </w:instrText>
        </w:r>
        <w:r>
          <w:fldChar w:fldCharType="separate"/>
        </w:r>
        <w:r>
          <w:t>50</w:t>
        </w:r>
        <w:r>
          <w:fldChar w:fldCharType="end"/>
        </w:r>
      </w:hyperlink>
    </w:p>
    <w:p>
      <w:pPr>
        <w:pStyle w:val="TOC1"/>
        <w:tabs>
          <w:tab w:val="right" w:leader="dot" w:pos="8306"/>
        </w:tabs>
      </w:pPr>
      <w:hyperlink w:anchor="_Toc30528" w:history="1">
        <w:r>
          <w:rPr>
            <w:rFonts w:ascii="仿宋" w:eastAsia="仿宋" w:hAnsi="仿宋" w:cs="仿宋" w:hint="eastAsia"/>
            <w:lang w:eastAsia="zh-CN"/>
          </w:rPr>
          <w:t>十二、陶瓷片状磷扩散沅项目财务管理</w:t>
        </w:r>
        <w:r>
          <w:tab/>
        </w:r>
        <w:r>
          <w:fldChar w:fldCharType="begin"/>
        </w:r>
        <w:r>
          <w:instrText xml:space="preserve"> PAGEREF _Toc30528 \h </w:instrText>
        </w:r>
        <w:r>
          <w:fldChar w:fldCharType="separate"/>
        </w:r>
        <w:r>
          <w:t>53</w:t>
        </w:r>
        <w:r>
          <w:fldChar w:fldCharType="end"/>
        </w:r>
      </w:hyperlink>
    </w:p>
    <w:p>
      <w:pPr>
        <w:pStyle w:val="TOC2"/>
        <w:tabs>
          <w:tab w:val="right" w:leader="dot" w:pos="8306"/>
        </w:tabs>
      </w:pPr>
      <w:hyperlink w:anchor="_Toc2077" w:history="1">
        <w:r>
          <w:rPr>
            <w:rFonts w:ascii="仿宋" w:eastAsia="仿宋" w:hAnsi="仿宋" w:cs="仿宋" w:hint="eastAsia"/>
            <w:lang w:eastAsia="zh-CN"/>
          </w:rPr>
          <w:t>(一)、资金需求大</w:t>
        </w:r>
        <w:r>
          <w:tab/>
        </w:r>
        <w:r>
          <w:fldChar w:fldCharType="begin"/>
        </w:r>
        <w:r>
          <w:instrText xml:space="preserve"> PAGEREF _Toc2077 \h </w:instrText>
        </w:r>
        <w:r>
          <w:fldChar w:fldCharType="separate"/>
        </w:r>
        <w:r>
          <w:t>53</w:t>
        </w:r>
        <w:r>
          <w:fldChar w:fldCharType="end"/>
        </w:r>
      </w:hyperlink>
    </w:p>
    <w:p>
      <w:pPr>
        <w:pStyle w:val="TOC2"/>
        <w:tabs>
          <w:tab w:val="right" w:leader="dot" w:pos="8306"/>
        </w:tabs>
      </w:pPr>
      <w:hyperlink w:anchor="_Toc28842" w:history="1">
        <w:r>
          <w:rPr>
            <w:rFonts w:ascii="仿宋" w:eastAsia="仿宋" w:hAnsi="仿宋" w:cs="仿宋" w:hint="eastAsia"/>
            <w:lang w:eastAsia="zh-CN"/>
          </w:rPr>
          <w:t>(二)、研发周期长</w:t>
        </w:r>
        <w:r>
          <w:tab/>
        </w:r>
        <w:r>
          <w:fldChar w:fldCharType="begin"/>
        </w:r>
        <w:r>
          <w:instrText xml:space="preserve"> PAGEREF _Toc28842 \h </w:instrText>
        </w:r>
        <w:r>
          <w:fldChar w:fldCharType="separate"/>
        </w:r>
        <w:r>
          <w:t>54</w:t>
        </w:r>
        <w:r>
          <w:fldChar w:fldCharType="end"/>
        </w:r>
      </w:hyperlink>
    </w:p>
    <w:p>
      <w:pPr>
        <w:pStyle w:val="TOC2"/>
        <w:tabs>
          <w:tab w:val="right" w:leader="dot" w:pos="8306"/>
        </w:tabs>
      </w:pPr>
      <w:hyperlink w:anchor="_Toc16769" w:history="1">
        <w:r>
          <w:rPr>
            <w:rFonts w:ascii="仿宋" w:eastAsia="仿宋" w:hAnsi="仿宋" w:cs="仿宋" w:hint="eastAsia"/>
            <w:lang w:eastAsia="zh-CN"/>
          </w:rPr>
          <w:t>(三)、市场风险大</w:t>
        </w:r>
        <w:r>
          <w:tab/>
        </w:r>
        <w:r>
          <w:fldChar w:fldCharType="begin"/>
        </w:r>
        <w:r>
          <w:instrText xml:space="preserve"> PAGEREF _Toc16769 \h </w:instrText>
        </w:r>
        <w:r>
          <w:fldChar w:fldCharType="separate"/>
        </w:r>
        <w:r>
          <w:t>55</w:t>
        </w:r>
        <w:r>
          <w:fldChar w:fldCharType="end"/>
        </w:r>
      </w:hyperlink>
    </w:p>
    <w:p>
      <w:pPr>
        <w:pStyle w:val="TOC2"/>
        <w:tabs>
          <w:tab w:val="right" w:leader="dot" w:pos="8306"/>
        </w:tabs>
      </w:pPr>
      <w:hyperlink w:anchor="_Toc23478" w:history="1">
        <w:r>
          <w:rPr>
            <w:rFonts w:ascii="仿宋" w:eastAsia="仿宋" w:hAnsi="仿宋" w:cs="仿宋" w:hint="eastAsia"/>
            <w:lang w:eastAsia="zh-CN"/>
          </w:rPr>
          <w:t>(四)、利润率高</w:t>
        </w:r>
        <w:r>
          <w:tab/>
        </w:r>
        <w:r>
          <w:fldChar w:fldCharType="begin"/>
        </w:r>
        <w:r>
          <w:instrText xml:space="preserve"> PAGEREF _Toc23478 \h </w:instrText>
        </w:r>
        <w:r>
          <w:fldChar w:fldCharType="separate"/>
        </w:r>
        <w:r>
          <w:t>58</w:t>
        </w:r>
        <w:r>
          <w:fldChar w:fldCharType="end"/>
        </w:r>
      </w:hyperlink>
    </w:p>
    <w:p>
      <w:pPr>
        <w:pStyle w:val="TOC1"/>
        <w:tabs>
          <w:tab w:val="right" w:leader="dot" w:pos="8306"/>
        </w:tabs>
      </w:pPr>
      <w:hyperlink w:anchor="_Toc8797" w:history="1">
        <w:r>
          <w:rPr>
            <w:rFonts w:ascii="仿宋" w:eastAsia="仿宋" w:hAnsi="仿宋" w:cs="仿宋" w:hint="eastAsia"/>
            <w:lang w:eastAsia="zh-CN"/>
          </w:rPr>
          <w:t>十三、陶瓷片状磷扩散沅项目工程方案分析</w:t>
        </w:r>
        <w:r>
          <w:tab/>
        </w:r>
        <w:r>
          <w:fldChar w:fldCharType="begin"/>
        </w:r>
        <w:r>
          <w:instrText xml:space="preserve"> PAGEREF _Toc8797 \h </w:instrText>
        </w:r>
        <w:r>
          <w:fldChar w:fldCharType="separate"/>
        </w:r>
        <w:r>
          <w:t>60</w:t>
        </w:r>
        <w:r>
          <w:fldChar w:fldCharType="end"/>
        </w:r>
      </w:hyperlink>
    </w:p>
    <w:p>
      <w:pPr>
        <w:pStyle w:val="TOC2"/>
        <w:tabs>
          <w:tab w:val="right" w:leader="dot" w:pos="8306"/>
        </w:tabs>
      </w:pPr>
      <w:hyperlink w:anchor="_Toc7232" w:history="1">
        <w:r>
          <w:rPr>
            <w:rFonts w:ascii="仿宋" w:eastAsia="仿宋" w:hAnsi="仿宋" w:cs="仿宋" w:hint="eastAsia"/>
            <w:lang w:eastAsia="zh-CN"/>
          </w:rPr>
          <w:t>(一)、建筑工程设计原则</w:t>
        </w:r>
        <w:r>
          <w:tab/>
        </w:r>
        <w:r>
          <w:fldChar w:fldCharType="begin"/>
        </w:r>
        <w:r>
          <w:instrText xml:space="preserve"> PAGEREF _Toc7232 \h </w:instrText>
        </w:r>
        <w:r>
          <w:fldChar w:fldCharType="separate"/>
        </w:r>
        <w:r>
          <w:t>60</w:t>
        </w:r>
        <w:r>
          <w:fldChar w:fldCharType="end"/>
        </w:r>
      </w:hyperlink>
    </w:p>
    <w:p>
      <w:pPr>
        <w:pStyle w:val="TOC2"/>
        <w:tabs>
          <w:tab w:val="right" w:leader="dot" w:pos="8306"/>
        </w:tabs>
      </w:pPr>
      <w:hyperlink w:anchor="_Toc23548" w:history="1">
        <w:r>
          <w:rPr>
            <w:rFonts w:ascii="仿宋" w:eastAsia="仿宋" w:hAnsi="仿宋" w:cs="仿宋" w:hint="eastAsia"/>
            <w:lang w:eastAsia="zh-CN"/>
          </w:rPr>
          <w:t>(二)、土建工程建设指标</w:t>
        </w:r>
        <w:r>
          <w:tab/>
        </w:r>
        <w:r>
          <w:fldChar w:fldCharType="begin"/>
        </w:r>
        <w:r>
          <w:instrText xml:space="preserve"> PAGEREF _Toc23548 \h </w:instrText>
        </w:r>
        <w:r>
          <w:fldChar w:fldCharType="separate"/>
        </w:r>
        <w:r>
          <w:t>63</w:t>
        </w:r>
        <w:r>
          <w:fldChar w:fldCharType="end"/>
        </w:r>
      </w:hyperlink>
    </w:p>
    <w:p>
      <w:pPr>
        <w:pStyle w:val="TOC1"/>
        <w:tabs>
          <w:tab w:val="right" w:leader="dot" w:pos="8306"/>
        </w:tabs>
      </w:pPr>
      <w:hyperlink w:anchor="_Toc4042" w:history="1">
        <w:r>
          <w:rPr>
            <w:rFonts w:ascii="仿宋" w:eastAsia="仿宋" w:hAnsi="仿宋" w:cs="仿宋" w:hint="eastAsia"/>
            <w:lang w:eastAsia="zh-CN"/>
          </w:rPr>
          <w:t>十四、供应链管理</w:t>
        </w:r>
        <w:r>
          <w:tab/>
        </w:r>
        <w:r>
          <w:fldChar w:fldCharType="begin"/>
        </w:r>
        <w:r>
          <w:instrText xml:space="preserve"> PAGEREF _Toc4042 \h </w:instrText>
        </w:r>
        <w:r>
          <w:fldChar w:fldCharType="separate"/>
        </w:r>
        <w:r>
          <w:t>65</w:t>
        </w:r>
        <w:r>
          <w:fldChar w:fldCharType="end"/>
        </w:r>
      </w:hyperlink>
    </w:p>
    <w:p>
      <w:pPr>
        <w:pStyle w:val="TOC2"/>
        <w:tabs>
          <w:tab w:val="right" w:leader="dot" w:pos="8306"/>
        </w:tabs>
      </w:pPr>
      <w:hyperlink w:anchor="_Toc27086" w:history="1">
        <w:r>
          <w:rPr>
            <w:rFonts w:ascii="仿宋" w:eastAsia="仿宋" w:hAnsi="仿宋" w:cs="仿宋" w:hint="eastAsia"/>
            <w:lang w:eastAsia="zh-CN"/>
          </w:rPr>
          <w:t>(一)、供应链战略规划</w:t>
        </w:r>
        <w:r>
          <w:tab/>
        </w:r>
        <w:r>
          <w:fldChar w:fldCharType="begin"/>
        </w:r>
        <w:r>
          <w:instrText xml:space="preserve"> PAGEREF _Toc27086 \h </w:instrText>
        </w:r>
        <w:r>
          <w:fldChar w:fldCharType="separate"/>
        </w:r>
        <w:r>
          <w:t>65</w:t>
        </w:r>
        <w:r>
          <w:fldChar w:fldCharType="end"/>
        </w:r>
      </w:hyperlink>
    </w:p>
    <w:p>
      <w:pPr>
        <w:pStyle w:val="TOC2"/>
        <w:tabs>
          <w:tab w:val="right" w:leader="dot" w:pos="8306"/>
        </w:tabs>
      </w:pPr>
      <w:hyperlink w:anchor="_Toc20521" w:history="1">
        <w:r>
          <w:rPr>
            <w:rFonts w:ascii="仿宋" w:eastAsia="仿宋" w:hAnsi="仿宋" w:cs="仿宋" w:hint="eastAsia"/>
            <w:lang w:eastAsia="zh-CN"/>
          </w:rPr>
          <w:t>(二)、供应商选择与合作</w:t>
        </w:r>
        <w:r>
          <w:tab/>
        </w:r>
        <w:r>
          <w:fldChar w:fldCharType="begin"/>
        </w:r>
        <w:r>
          <w:instrText xml:space="preserve"> PAGEREF _Toc20521 \h </w:instrText>
        </w:r>
        <w:r>
          <w:fldChar w:fldCharType="separate"/>
        </w:r>
        <w:r>
          <w:t>67</w:t>
        </w:r>
        <w:r>
          <w:fldChar w:fldCharType="end"/>
        </w:r>
      </w:hyperlink>
    </w:p>
    <w:p>
      <w:pPr>
        <w:pStyle w:val="TOC2"/>
        <w:tabs>
          <w:tab w:val="right" w:leader="dot" w:pos="8306"/>
        </w:tabs>
      </w:pPr>
      <w:hyperlink w:anchor="_Toc464" w:history="1">
        <w:r>
          <w:rPr>
            <w:rFonts w:ascii="仿宋" w:eastAsia="仿宋" w:hAnsi="仿宋" w:cs="仿宋" w:hint="eastAsia"/>
            <w:lang w:eastAsia="zh-CN"/>
          </w:rPr>
          <w:t>(三)、物流与库存管理</w:t>
        </w:r>
        <w:r>
          <w:tab/>
        </w:r>
        <w:r>
          <w:fldChar w:fldCharType="begin"/>
        </w:r>
        <w:r>
          <w:instrText xml:space="preserve"> PAGEREF _Toc464 \h </w:instrText>
        </w:r>
        <w:r>
          <w:fldChar w:fldCharType="separate"/>
        </w:r>
        <w:r>
          <w:t>68</w:t>
        </w:r>
        <w:r>
          <w:fldChar w:fldCharType="end"/>
        </w:r>
      </w:hyperlink>
    </w:p>
    <w:p>
      <w:pPr>
        <w:pStyle w:val="TOC1"/>
        <w:tabs>
          <w:tab w:val="right" w:leader="dot" w:pos="8306"/>
        </w:tabs>
      </w:pPr>
      <w:hyperlink w:anchor="_Toc14562" w:history="1">
        <w:r>
          <w:rPr>
            <w:rFonts w:ascii="仿宋" w:eastAsia="仿宋" w:hAnsi="仿宋" w:cs="仿宋" w:hint="eastAsia"/>
            <w:lang w:eastAsia="zh-CN"/>
          </w:rPr>
          <w:t>十五、陶瓷片状磷扩散沅项目实施保障措施</w:t>
        </w:r>
        <w:r>
          <w:tab/>
        </w:r>
        <w:r>
          <w:fldChar w:fldCharType="begin"/>
        </w:r>
        <w:r>
          <w:instrText xml:space="preserve"> PAGEREF _Toc14562 \h </w:instrText>
        </w:r>
        <w:r>
          <w:fldChar w:fldCharType="separate"/>
        </w:r>
        <w:r>
          <w:t>69</w:t>
        </w:r>
        <w:r>
          <w:fldChar w:fldCharType="end"/>
        </w:r>
      </w:hyperlink>
    </w:p>
    <w:p>
      <w:pPr>
        <w:pStyle w:val="TOC2"/>
        <w:tabs>
          <w:tab w:val="right" w:leader="dot" w:pos="8306"/>
        </w:tabs>
      </w:pPr>
      <w:hyperlink w:anchor="_Toc268" w:history="1">
        <w:r>
          <w:rPr>
            <w:rFonts w:ascii="仿宋" w:eastAsia="仿宋" w:hAnsi="仿宋" w:cs="仿宋" w:hint="eastAsia"/>
            <w:lang w:eastAsia="zh-CN"/>
          </w:rPr>
          <w:t>(一)、陶瓷片状磷扩散沅项目实施保障机制</w:t>
        </w:r>
        <w:r>
          <w:tab/>
        </w:r>
        <w:r>
          <w:fldChar w:fldCharType="begin"/>
        </w:r>
        <w:r>
          <w:instrText xml:space="preserve"> PAGEREF _Toc268 \h </w:instrText>
        </w:r>
        <w:r>
          <w:fldChar w:fldCharType="separate"/>
        </w:r>
        <w:r>
          <w:t>69</w:t>
        </w:r>
        <w:r>
          <w:fldChar w:fldCharType="end"/>
        </w:r>
      </w:hyperlink>
    </w:p>
    <w:p>
      <w:pPr>
        <w:pStyle w:val="TOC2"/>
        <w:tabs>
          <w:tab w:val="right" w:leader="dot" w:pos="8306"/>
        </w:tabs>
      </w:pPr>
      <w:hyperlink w:anchor="_Toc11295" w:history="1">
        <w:r>
          <w:rPr>
            <w:rFonts w:ascii="仿宋" w:eastAsia="仿宋" w:hAnsi="仿宋" w:cs="仿宋" w:hint="eastAsia"/>
            <w:lang w:eastAsia="zh-CN"/>
          </w:rPr>
          <w:t>(二)、陶瓷片状磷扩散沅项目法律合规要求</w:t>
        </w:r>
        <w:r>
          <w:tab/>
        </w:r>
        <w:r>
          <w:fldChar w:fldCharType="begin"/>
        </w:r>
        <w:r>
          <w:instrText xml:space="preserve"> PAGEREF _Toc11295 \h </w:instrText>
        </w:r>
        <w:r>
          <w:fldChar w:fldCharType="separate"/>
        </w:r>
        <w:r>
          <w:t>73</w:t>
        </w:r>
        <w:r>
          <w:fldChar w:fldCharType="end"/>
        </w:r>
      </w:hyperlink>
    </w:p>
    <w:p>
      <w:pPr>
        <w:pStyle w:val="TOC2"/>
        <w:tabs>
          <w:tab w:val="right" w:leader="dot" w:pos="8306"/>
        </w:tabs>
      </w:pPr>
      <w:hyperlink w:anchor="_Toc32030" w:history="1">
        <w:r>
          <w:rPr>
            <w:rFonts w:ascii="仿宋" w:eastAsia="仿宋" w:hAnsi="仿宋" w:cs="仿宋" w:hint="eastAsia"/>
            <w:lang w:eastAsia="zh-CN"/>
          </w:rPr>
          <w:t>(三)、陶瓷片状磷扩散沅项目合同管理与法律事务</w:t>
        </w:r>
        <w:r>
          <w:tab/>
        </w:r>
        <w:r>
          <w:fldChar w:fldCharType="begin"/>
        </w:r>
        <w:r>
          <w:instrText xml:space="preserve"> PAGEREF _Toc32030 \h </w:instrText>
        </w:r>
        <w:r>
          <w:fldChar w:fldCharType="separate"/>
        </w:r>
        <w:r>
          <w:t>78</w:t>
        </w:r>
        <w:r>
          <w:fldChar w:fldCharType="end"/>
        </w:r>
      </w:hyperlink>
    </w:p>
    <w:p>
      <w:pPr>
        <w:pStyle w:val="TOC2"/>
        <w:tabs>
          <w:tab w:val="right" w:leader="dot" w:pos="8306"/>
        </w:tabs>
      </w:pPr>
      <w:hyperlink w:anchor="_Toc15528" w:history="1">
        <w:r>
          <w:rPr>
            <w:rFonts w:ascii="仿宋" w:eastAsia="仿宋" w:hAnsi="仿宋" w:cs="仿宋" w:hint="eastAsia"/>
            <w:lang w:eastAsia="zh-CN"/>
          </w:rPr>
          <w:t>(四)、陶瓷片状磷扩散沅项目知识产权保护策略</w:t>
        </w:r>
        <w:r>
          <w:tab/>
        </w:r>
        <w:r>
          <w:fldChar w:fldCharType="begin"/>
        </w:r>
        <w:r>
          <w:instrText xml:space="preserve"> PAGEREF _Toc15528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46"/>
      <w:r>
        <w:rPr>
          <w:rFonts w:ascii="仿宋" w:eastAsia="仿宋" w:hAnsi="仿宋" w:cs="仿宋" w:hint="eastAsia"/>
          <w:sz w:val="28"/>
          <w:lang w:eastAsia="zh-CN"/>
        </w:rPr>
        <w:t>一、陶瓷片状磷扩散沅项目危机管理</w:t>
      </w:r>
      <w:bookmarkEnd w:id="2"/>
    </w:p>
    <w:p>
      <w:pPr>
        <w:pStyle w:val="Heading2"/>
        <w:rPr>
          <w:rFonts w:ascii="仿宋" w:eastAsia="仿宋" w:hAnsi="仿宋" w:cs="仿宋" w:hint="eastAsia"/>
          <w:lang w:eastAsia="zh-CN"/>
        </w:rPr>
      </w:pPr>
      <w:bookmarkStart w:id="3" w:name="_Toc138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片状磷扩散沅项目危机管理中，危机预警与识别是确保陶瓷片状磷扩散沅项目稳健运行的核心步骤。通过建立全面的监测机制，陶瓷片状磷扩散沅项目团队旨在及时发现和理解潜在的风险和危机因素，以便采取及时的预防和应对措施，确保陶瓷片状磷扩散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陶瓷片状磷扩散沅项目团队全面分析了整个陶瓷片状磷扩散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陶瓷片状磷扩散沅项目团队着重于明确定义陶瓷片状磷扩散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陶瓷片状磷扩散沅项目进展的持续监控，团队能够及时发现潜在问题并作出迅速反应。陶瓷片状磷扩散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在这一阶段，团队的专业素养和反应速度将发挥至关重要的作用，以确保潜在危机能够在初期得到有效的处理，最大程度地减轻负面影响。通过危机预警与识别，陶瓷片状磷扩散沅项目得以更有序、可控地推进。</w:t>
      </w:r>
    </w:p>
    <w:p>
      <w:pPr>
        <w:pStyle w:val="Heading2"/>
        <w:ind w:firstLine="560" w:firstLineChars="200"/>
        <w:rPr>
          <w:rFonts w:ascii="仿宋" w:eastAsia="仿宋" w:hAnsi="仿宋" w:cs="仿宋" w:hint="eastAsia"/>
          <w:sz w:val="28"/>
          <w:lang w:eastAsia="zh-CN"/>
        </w:rPr>
      </w:pPr>
      <w:bookmarkStart w:id="4" w:name="_Toc87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在危机发生时，陶瓷片状磷扩散沅项目团队立即行动，成立了应急小组。该小组的任务是迅速制定并实施紧急应对措施，以最小化潜在损失。以下是采取的主要措施：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暂停陶瓷片状磷扩散沅项目进度：为遏制危机蔓延，陶瓷片状磷扩散沅项目暂时停止进行，以便全面评估当前状况。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资源重新分配：重新评估陶瓷片状磷扩散沅项目资源的分配，确保最大限度地减小损失。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实时沟通：与关键利益相关者建立实时沟通机制，向他们传递陶瓷片状磷扩散沅项目危机的实际状况，保障陶瓷片状磷扩散沅项目核心利益。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在紧急应对的同时，陶瓷片状磷扩散沅项目团队强调了团队协作和有效沟通的重要性。以下是团队协作的关键举措：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信息共享机制：建立了信息共享平台，确保团队成员能够及时获取陶瓷片状磷扩散沅项目危机的实时信息。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领导者沟通：陶瓷片状磷扩散沅项目领导者通过定期会议和即时沟通工具，指导团队应对危机，保持团队稳定运行。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随着危机得到初步控制，陶瓷片状磷扩散沅项目团队转向制定恢复计划，以确保陶瓷片状磷扩散沅项目能够从中迅速恢复。主要恢复计划包括：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修复受损的进度计划：重新评估陶瓷片状磷扩散沅项目进度，制定修复计划，确保陶瓷片状磷扩散沅项目尽快回归正常进程。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重新调整资源分配：优化资源分配，确保陶瓷片状磷扩散沅项目在有限资源下高效运转。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风险管理机制加强：对陶瓷片状磷扩散沅项目风险进行全面评估，制定更强化的风险管理策略，以预防未来可能的危机。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198"/>
      <w:r>
        <w:rPr>
          <w:rFonts w:ascii="仿宋" w:eastAsia="仿宋" w:hAnsi="仿宋" w:cs="仿宋" w:hint="eastAsia"/>
          <w:sz w:val="28"/>
          <w:lang w:eastAsia="zh-CN"/>
        </w:rPr>
        <w:t>二、陶瓷片状磷扩散沅项目建设背景及必要性分析</w:t>
      </w:r>
      <w:bookmarkEnd w:id="5"/>
    </w:p>
    <w:p>
      <w:pPr>
        <w:pStyle w:val="Heading2"/>
        <w:rPr>
          <w:rFonts w:ascii="仿宋" w:eastAsia="仿宋" w:hAnsi="仿宋" w:cs="仿宋" w:hint="eastAsia"/>
          <w:lang w:eastAsia="zh-CN"/>
        </w:rPr>
      </w:pPr>
      <w:bookmarkStart w:id="6" w:name="_Toc9420"/>
      <w:r>
        <w:rPr>
          <w:rFonts w:ascii="仿宋" w:eastAsia="仿宋" w:hAnsi="仿宋" w:cs="仿宋" w:hint="eastAsia"/>
          <w:lang w:eastAsia="zh-CN"/>
        </w:rPr>
        <w:t>(一)、陶瓷片状磷扩散沅项目背景分析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片状磷扩散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片状磷扩散沅项目在这个潮流中的定位。同时，我们将关注行业内涌现的新兴机遇，以便陶瓷片状磷扩散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片状磷扩散沅项目提供了强大的发展动力。我们将聚焦于行业内最新的技术发展趋势，包括但不限于人工智能、大数据分析、物联网等领域。通过深度的技术研究，我们将确保陶瓷片状磷扩散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片状磷扩散沅项目发展的源泉。我们将投入更多的精力对市场需求进行深入剖析，超越表面的需求，深入挖掘潜在的市场痛点和机遇。通过对市场需求的细致了解，陶瓷片状磷扩散沅项目将更有针对性地设计解决方案，满足市场的多样化需求，从而更好地促进陶瓷片状磷扩散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陶瓷片状磷扩散沅项目战略至关重要。我们将对竞争态势进行更为深入的分析，包括但不限于市场份额、产品特点、客户满意度等多个维度。通过深度的竞争分析，陶瓷片状磷扩散沅项目将能够更准确地把握市场脉搏，制定具有竞争力的陶瓷片状磷扩散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陶瓷片状磷扩散沅项目的发展具有直接的影响。我们将进行更为全面的法规和政策分析，了解行业发展中的潜在法律风险和合规挑战。通过充分了解和遵守相关法规，陶瓷片状磷扩散沅项目将确保在法律框架内合法合规运营，为陶瓷片状磷扩散沅项目的稳健发展提供有力支持。</w:t>
      </w:r>
    </w:p>
    <w:p>
      <w:pPr>
        <w:pStyle w:val="Heading2"/>
        <w:ind w:firstLine="560" w:firstLineChars="200"/>
        <w:rPr>
          <w:rFonts w:ascii="仿宋" w:eastAsia="仿宋" w:hAnsi="仿宋" w:cs="仿宋" w:hint="eastAsia"/>
          <w:sz w:val="28"/>
          <w:lang w:eastAsia="zh-CN"/>
        </w:rPr>
      </w:pPr>
      <w:bookmarkStart w:id="7" w:name="_Toc31334"/>
      <w:r>
        <w:rPr>
          <w:rFonts w:ascii="仿宋" w:eastAsia="仿宋" w:hAnsi="仿宋" w:cs="仿宋" w:hint="eastAsia"/>
          <w:sz w:val="28"/>
          <w:lang w:eastAsia="zh-CN"/>
        </w:rPr>
        <w:t>(二)、陶瓷片状磷扩散沅项目建设必要性分析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建设的迫切性源于对行业发展趋势的深刻洞察。我们正处于一个行业变革的时代，科技创新、数字化转型成为企业发展的关键动力。陶瓷片状磷扩散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建设不仅仅是为了跟上潮流，更是为了通过技术创新推动企业的持续发展。通过引入先进的技术和解决方案，陶瓷片状磷扩散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陶瓷片状磷扩散沅项目的建设成为必然选择，通过提高产品质量、拓展服务领域，从而在竞争中获得更多的机会。陶瓷片状磷扩散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陶瓷片状磷扩散沅项目建设的必要性体现在对客户需求更精准的满足。通过陶瓷片状磷扩散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建设的背后是对企业持续创新的追求。只有通过不断创新，企业才能在竞争中立于不败之地。陶瓷片状磷扩散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51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10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的技术管理特点体现在其创新导向。通过引入最先进的技术趋势和解决方案，陶瓷片状磷扩散沅项目致力于提升科技含量、提高质量和效率水平。这意味着我们将采用最新的工具和方法，确保陶瓷片状磷扩散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陶瓷片状磷扩散沅项目技术管理的显著特征。通过整合不同领域的技术资源，我们实现了跨学科的协同工作。这有助于优化技术架构，提高整体效能。此外，整合性策略还促进了不同技术团队之间的紧密沟通和高效合作，确保陶瓷片状磷扩散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陶瓷片状磷扩散沅项目所采用的技术。通过不断优化技术方案，陶瓷片状磷扩散沅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陶瓷片状磷扩散沅项目团队将在陶瓷片状磷扩散沅项目初期识别可能的技术风险，并采取相应的预防和应对措施。通过建立健全的风险评估机制，陶瓷片状磷扩散沅项目能够在实施过程中及时发现并解决潜在的技术问题，保障陶瓷片状磷扩散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陶瓷片状磷扩散沅项目中，技术将成为陶瓷片状磷扩散沅项目成功的有力支持。这一深度剖析揭示了技术管理在陶瓷片状磷扩散沅项目实施中的关键作用，为陶瓷片状磷扩散沅项目的技术基础奠定了坚实的基础。</w:t>
      </w:r>
    </w:p>
    <w:p>
      <w:pPr>
        <w:pStyle w:val="Heading2"/>
        <w:ind w:firstLine="560" w:firstLineChars="200"/>
        <w:rPr>
          <w:rFonts w:ascii="仿宋" w:eastAsia="仿宋" w:hAnsi="仿宋" w:cs="仿宋" w:hint="eastAsia"/>
          <w:sz w:val="28"/>
          <w:lang w:eastAsia="zh-CN"/>
        </w:rPr>
      </w:pPr>
      <w:bookmarkStart w:id="10" w:name="_Toc4701"/>
      <w:r>
        <w:rPr>
          <w:rFonts w:ascii="仿宋" w:eastAsia="仿宋" w:hAnsi="仿宋" w:cs="仿宋" w:hint="eastAsia"/>
          <w:sz w:val="28"/>
          <w:lang w:eastAsia="zh-CN"/>
        </w:rPr>
        <w:t>(二)、陶瓷片状磷扩散沅项目工艺技术设计方案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陶瓷片状磷扩散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陶瓷片状磷扩散沅项目将严格按照相关行业规范要求进行组织。通过有效控制产品质量，陶瓷片状磷扩散沅项目将致力于为顾客提供优质的陶瓷片状磷扩散沅项目产品和良好的服务。这体现了陶瓷片状磷扩散沅项目对于生产活动合规性和质量标准的高度重视，为陶瓷片状磷扩散沅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陶瓷片状磷扩散沅项目注重生态效益和清洁生产原则。陶瓷片状磷扩散沅项目建设将紧密结合地方特色经济发展，与社会经济发展规划和区域环境保护规划方案相协调一致。通过与当地区域自然生态系统的结合，陶瓷片状磷扩散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陶瓷片状磷扩散沅项目产品具有多样化的客户需求和个性化的特点。因此，陶瓷片状磷扩散沅项目产品规格品种多样，且单批生产数量较小。为满足这一特点，陶瓷片状磷扩散沅项目承办单位将建设先进的柔性制造生产线。通过广泛应用柔性制造技术，陶瓷片状磷扩散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陶瓷片状磷扩散沅项目采用的技术具有较高的技术含量和自动化水平，处于国内先进水平。这一技术选用不仅体现了对生产效率、质量和环境友好性的高标准要求，同时为陶瓷片状磷扩散沅项目的可持续发展奠定了坚实的基础。</w:t>
      </w:r>
    </w:p>
    <w:p>
      <w:pPr>
        <w:pStyle w:val="Heading2"/>
        <w:ind w:firstLine="560" w:firstLineChars="200"/>
        <w:rPr>
          <w:rFonts w:ascii="仿宋" w:eastAsia="仿宋" w:hAnsi="仿宋" w:cs="仿宋" w:hint="eastAsia"/>
          <w:sz w:val="28"/>
          <w:lang w:eastAsia="zh-CN"/>
        </w:rPr>
      </w:pPr>
      <w:bookmarkStart w:id="11" w:name="_Toc424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为确保陶瓷片状磷扩散沅项目的高效生产和技术实施，我们制定了一套精心设计的设备选型方案，以满足陶瓷片状磷扩散沅项目生产、质量和环保的要求。该方案的主要特点如下：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陶瓷片状磷扩散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针对陶瓷片状磷扩散沅项目产品的多样性和小批量生产的特点，我们将建设柔性制造生产线。通过在设备选型中考虑柔性制造技术，可以灵活应对不同产品规格和生产需求，实现生产线的高度灵活性和适应性。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495"/>
      <w:r>
        <w:rPr>
          <w:rFonts w:ascii="仿宋" w:eastAsia="仿宋" w:hAnsi="仿宋" w:cs="仿宋" w:hint="eastAsia"/>
          <w:sz w:val="28"/>
          <w:lang w:eastAsia="zh-CN"/>
        </w:rPr>
        <w:t>四、陶瓷片状磷扩散沅项目概论</w:t>
      </w:r>
      <w:bookmarkEnd w:id="12"/>
    </w:p>
    <w:p>
      <w:pPr>
        <w:pStyle w:val="Heading2"/>
        <w:rPr>
          <w:rFonts w:ascii="仿宋" w:eastAsia="仿宋" w:hAnsi="仿宋" w:cs="仿宋" w:hint="eastAsia"/>
          <w:lang w:eastAsia="zh-CN"/>
        </w:rPr>
      </w:pPr>
      <w:bookmarkStart w:id="13" w:name="_Toc4767"/>
      <w:r>
        <w:rPr>
          <w:rFonts w:ascii="仿宋" w:eastAsia="仿宋" w:hAnsi="仿宋" w:cs="仿宋" w:hint="eastAsia"/>
          <w:lang w:eastAsia="zh-CN"/>
        </w:rPr>
        <w:t>(一)、陶瓷片状磷扩散沅项目概况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的起源追溯至对市场的深入洞察。市场的不断演变与变革为陶瓷片状磷扩散沅项目提供了难得的机遇。当前市场存在的需求缺口和变革的大环境共同构成了陶瓷片状磷扩散沅项目的背景。这个陶瓷片状磷扩散沅项目旨在充分利用市场机遇，填补行业中尚未满足的需求，为客户提供全新的解决方案。市场的变革和需求的增长使得这个陶瓷片状磷扩散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陶瓷片状磷扩散沅项目名称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正式命名为陶瓷片状磷扩散沅。这个名称不仅仅是一个标识，更代表了陶瓷片状磷扩散沅项目的核心理念和愿景。它蕴含着陶瓷片状磷扩散沅项目所要解决问题的关键字，具有强烈的表达和辨识度，为陶瓷片状磷扩散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陶瓷片状磷扩散沅项目目标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的核心目标是提供一种全新、高效的解决方案，满足客户日益增长的需求。陶瓷片状磷扩散沅项目追求的不仅仅是满足市场需求，更是在市场中获得卓越的竞争优势。通过不断提升产品或服务的质量和创新水平，陶瓷片状磷扩散沅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陶瓷片状磷扩散沅项目范围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全面涵盖了产品研发、制造、市场推广和售后服务，确保从产品设计到最终用户体验的全方位关注。这一全面的陶瓷片状磷扩散沅项目范围是为了确保陶瓷片状磷扩散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陶瓷片状磷扩散沅项目时间表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陶瓷片状磷扩散沅项目计划在未来18个月内完成，包括研发、测试、市场试点和正式推出等不同阶段。这个时间表的合理设计是为了确保陶瓷片状磷扩散沅项目各个阶段的顺利推进，以便按时交付高质量的成果。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陶瓷片状磷扩散沅项目预算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总预算估算为XX百万美元，主要分配在研发、市场推广、人员培训和运营等方面。这一充足的预算为陶瓷片状磷扩散沅项目提供了充足的资源，确保陶瓷片状磷扩散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陶瓷片状磷扩散沅项目风险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可能面临的风险包括市场接受度低、技术难题、竞争激烈等。陶瓷片状磷扩散沅项目团队已经制定了相应的风险应对计划，通过前瞻性的风险管理，确保陶瓷片状磷扩散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陶瓷片状磷扩散沅项目团队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陶瓷片状磷扩散沅项目汇聚了一支经验丰富、多领域专业素养的核心团队，确保陶瓷片状磷扩散沅项目在各个方面都能拥有高水平的执行力。团队的协同作战是陶瓷片状磷扩散沅项目成功的关键因素之一。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陶瓷片状磷扩散沅项目背景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陶瓷片状磷扩散沅项目的背景根植于市场对更高效、创新产品的渴望，同时也受到科技发展对行业格局的深刻改变的影响。这为陶瓷片状磷扩散沅项目提供了广阔的发展空间和市场需求。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陶瓷片状磷扩散沅项目现状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截至目前，陶瓷片状磷扩散沅项目已完成市场调研和技术验证，取得了初步的成功。这为陶瓷片状磷扩散沅项目在未来的发展奠定了坚实的基础，为更远大的目标打下了坚实的基石。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029"/>
      <w:r>
        <w:rPr>
          <w:rFonts w:ascii="仿宋" w:eastAsia="仿宋" w:hAnsi="仿宋" w:cs="仿宋" w:hint="eastAsia"/>
          <w:sz w:val="28"/>
          <w:lang w:eastAsia="zh-CN"/>
        </w:rPr>
        <w:t>(二)、陶瓷片状磷扩散沅项目目标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陶瓷片状磷扩散沅项目首要业务目标是在市场中占据有利地位，实现产品/服务的成功推广和销售。通过不断提升产品质量、创新性，陶瓷片状磷扩散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在科技迅速发展的时代，陶瓷片状磷扩散沅项目着眼于技术创新。通过持续的研发和技术升级，陶瓷片状磷扩散沅项目旨在推出更具创新性的产品或服务，以满足市场对新鲜、先进解决方案的需求。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陶瓷片状磷扩散沅项目设定了客户满意度目标。通过提供卓越的产品质量和优质的客户服务，陶瓷片状磷扩散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陶瓷片状磷扩散沅项目注重社会责任和可持续发展。通过实施环保、社会责任陶瓷片状磷扩散沅项目，陶瓷片状磷扩散沅项目致力于在经济发展的同时保护环境，促进社会公平，实现可持续经营。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陶瓷片状磷扩散沅项目的团队是实现目标的核心驱动力。因此，陶瓷片状磷扩散沅项目设定了团队发展目标，包括提升团队成员的专业技能、培养领导力，以及搭建协同高效的团队工作氛围。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988"/>
      <w:r>
        <w:rPr>
          <w:rFonts w:ascii="仿宋" w:eastAsia="仿宋" w:hAnsi="仿宋" w:cs="仿宋" w:hint="eastAsia"/>
          <w:sz w:val="28"/>
          <w:lang w:eastAsia="zh-CN"/>
        </w:rPr>
        <w:t>(三)、陶瓷片状磷扩散沅项目提出的理由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陶瓷片状磷扩散沅项目提出的理由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的提出源于对市场机遇的深刻洞察。当前市场中存在的需求缺口和行业发展趋势表明，有巨大的商业机会等待被开发。通过准确捕捉市场机遇，陶瓷片状磷扩散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的理念基于对技术创新的信仰。通过持续的研发和技术投入，陶瓷片状磷扩散沅项目有望推出更具创新性的产品或服务。在科技飞速发展的当下，陶瓷片状磷扩散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https://d.book118.com/528034032123006036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92D5C"/>
    <w:rsid w:val="0C092D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3403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2024-02-10T04:30:00Z</dcterms:created>
  <dcterms:modified xsi:type="dcterms:W3CDTF">2024-02-10T04:31:09Z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499F80EE1B37450B8E5DC5F029379451_11</vt:lpwstr>
  </property>
  <property fmtid="{D5CDD505-2E9C-101B-9397-08002B2CF9AE}" pid="3" name="KSOProductBuildVer">
    <vt:lpwstr>2052-12.1.0.16250</vt:lpwstr>
  </property>
</Properties>
</file>