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4" w:history="1">
        <w:r>
          <w:rPr>
            <w:rFonts w:ascii="仿宋" w:eastAsia="仿宋" w:hAnsi="仿宋" w:cs="仿宋" w:hint="eastAsia"/>
            <w:lang w:eastAsia="zh-CN"/>
          </w:rPr>
          <w:t>前言</w:t>
        </w:r>
        <w:r>
          <w:tab/>
        </w:r>
        <w:r>
          <w:fldChar w:fldCharType="begin"/>
        </w:r>
        <w:r>
          <w:instrText xml:space="preserve"> PAGEREF _Toc3814 \h </w:instrText>
        </w:r>
        <w:r>
          <w:fldChar w:fldCharType="separate"/>
        </w:r>
        <w:r>
          <w:t>3</w:t>
        </w:r>
        <w:r>
          <w:fldChar w:fldCharType="end"/>
        </w:r>
      </w:hyperlink>
    </w:p>
    <w:p>
      <w:pPr>
        <w:pStyle w:val="TOC1"/>
        <w:tabs>
          <w:tab w:val="right" w:leader="dot" w:pos="8306"/>
        </w:tabs>
      </w:pPr>
      <w:hyperlink w:anchor="_Toc24507" w:history="1">
        <w:r>
          <w:rPr>
            <w:rFonts w:ascii="仿宋" w:eastAsia="仿宋" w:hAnsi="仿宋" w:cs="仿宋" w:hint="eastAsia"/>
            <w:lang w:eastAsia="zh-CN"/>
          </w:rPr>
          <w:t>一、给皂液机项目文档管理</w:t>
        </w:r>
        <w:r>
          <w:tab/>
        </w:r>
        <w:r>
          <w:fldChar w:fldCharType="begin"/>
        </w:r>
        <w:r>
          <w:instrText xml:space="preserve"> PAGEREF _Toc24507 \h </w:instrText>
        </w:r>
        <w:r>
          <w:fldChar w:fldCharType="separate"/>
        </w:r>
        <w:r>
          <w:t>3</w:t>
        </w:r>
        <w:r>
          <w:fldChar w:fldCharType="end"/>
        </w:r>
      </w:hyperlink>
    </w:p>
    <w:p>
      <w:pPr>
        <w:pStyle w:val="TOC2"/>
        <w:tabs>
          <w:tab w:val="right" w:leader="dot" w:pos="8306"/>
        </w:tabs>
      </w:pPr>
      <w:hyperlink w:anchor="_Toc31377" w:history="1">
        <w:r>
          <w:rPr>
            <w:rFonts w:ascii="仿宋" w:eastAsia="仿宋" w:hAnsi="仿宋" w:cs="仿宋" w:hint="eastAsia"/>
            <w:lang w:eastAsia="zh-CN"/>
          </w:rPr>
          <w:t>(一)、文档编制与审查</w:t>
        </w:r>
        <w:r>
          <w:tab/>
        </w:r>
        <w:r>
          <w:fldChar w:fldCharType="begin"/>
        </w:r>
        <w:r>
          <w:instrText xml:space="preserve"> PAGEREF _Toc31377 \h </w:instrText>
        </w:r>
        <w:r>
          <w:fldChar w:fldCharType="separate"/>
        </w:r>
        <w:r>
          <w:t>3</w:t>
        </w:r>
        <w:r>
          <w:fldChar w:fldCharType="end"/>
        </w:r>
      </w:hyperlink>
    </w:p>
    <w:p>
      <w:pPr>
        <w:pStyle w:val="TOC2"/>
        <w:tabs>
          <w:tab w:val="right" w:leader="dot" w:pos="8306"/>
        </w:tabs>
      </w:pPr>
      <w:hyperlink w:anchor="_Toc27712" w:history="1">
        <w:r>
          <w:rPr>
            <w:rFonts w:ascii="仿宋" w:eastAsia="仿宋" w:hAnsi="仿宋" w:cs="仿宋" w:hint="eastAsia"/>
            <w:lang w:eastAsia="zh-CN"/>
          </w:rPr>
          <w:t>(二)、文档发布与分发</w:t>
        </w:r>
        <w:r>
          <w:tab/>
        </w:r>
        <w:r>
          <w:fldChar w:fldCharType="begin"/>
        </w:r>
        <w:r>
          <w:instrText xml:space="preserve"> PAGEREF _Toc27712 \h </w:instrText>
        </w:r>
        <w:r>
          <w:fldChar w:fldCharType="separate"/>
        </w:r>
        <w:r>
          <w:t>4</w:t>
        </w:r>
        <w:r>
          <w:fldChar w:fldCharType="end"/>
        </w:r>
      </w:hyperlink>
    </w:p>
    <w:p>
      <w:pPr>
        <w:pStyle w:val="TOC2"/>
        <w:tabs>
          <w:tab w:val="right" w:leader="dot" w:pos="8306"/>
        </w:tabs>
      </w:pPr>
      <w:hyperlink w:anchor="_Toc21007" w:history="1">
        <w:r>
          <w:rPr>
            <w:rFonts w:ascii="仿宋" w:eastAsia="仿宋" w:hAnsi="仿宋" w:cs="仿宋" w:hint="eastAsia"/>
            <w:lang w:eastAsia="zh-CN"/>
          </w:rPr>
          <w:t>(三)、文档存档与归档</w:t>
        </w:r>
        <w:r>
          <w:tab/>
        </w:r>
        <w:r>
          <w:fldChar w:fldCharType="begin"/>
        </w:r>
        <w:r>
          <w:instrText xml:space="preserve"> PAGEREF _Toc21007 \h </w:instrText>
        </w:r>
        <w:r>
          <w:fldChar w:fldCharType="separate"/>
        </w:r>
        <w:r>
          <w:t>5</w:t>
        </w:r>
        <w:r>
          <w:fldChar w:fldCharType="end"/>
        </w:r>
      </w:hyperlink>
    </w:p>
    <w:p>
      <w:pPr>
        <w:pStyle w:val="TOC1"/>
        <w:tabs>
          <w:tab w:val="right" w:leader="dot" w:pos="8306"/>
        </w:tabs>
      </w:pPr>
      <w:hyperlink w:anchor="_Toc11201" w:history="1">
        <w:r>
          <w:rPr>
            <w:rFonts w:ascii="仿宋" w:eastAsia="仿宋" w:hAnsi="仿宋" w:cs="仿宋" w:hint="eastAsia"/>
            <w:lang w:eastAsia="zh-CN"/>
          </w:rPr>
          <w:t>二、给皂液机项目土建工程</w:t>
        </w:r>
        <w:r>
          <w:tab/>
        </w:r>
        <w:r>
          <w:fldChar w:fldCharType="begin"/>
        </w:r>
        <w:r>
          <w:instrText xml:space="preserve"> PAGEREF _Toc11201 \h </w:instrText>
        </w:r>
        <w:r>
          <w:fldChar w:fldCharType="separate"/>
        </w:r>
        <w:r>
          <w:t>6</w:t>
        </w:r>
        <w:r>
          <w:fldChar w:fldCharType="end"/>
        </w:r>
      </w:hyperlink>
    </w:p>
    <w:p>
      <w:pPr>
        <w:pStyle w:val="TOC2"/>
        <w:tabs>
          <w:tab w:val="right" w:leader="dot" w:pos="8306"/>
        </w:tabs>
      </w:pPr>
      <w:hyperlink w:anchor="_Toc2623" w:history="1">
        <w:r>
          <w:rPr>
            <w:rFonts w:ascii="仿宋" w:eastAsia="仿宋" w:hAnsi="仿宋" w:cs="仿宋" w:hint="eastAsia"/>
            <w:lang w:eastAsia="zh-CN"/>
          </w:rPr>
          <w:t>(一)、建筑工程设计原则</w:t>
        </w:r>
        <w:r>
          <w:tab/>
        </w:r>
        <w:r>
          <w:fldChar w:fldCharType="begin"/>
        </w:r>
        <w:r>
          <w:instrText xml:space="preserve"> PAGEREF _Toc2623 \h </w:instrText>
        </w:r>
        <w:r>
          <w:fldChar w:fldCharType="separate"/>
        </w:r>
        <w:r>
          <w:t>6</w:t>
        </w:r>
        <w:r>
          <w:fldChar w:fldCharType="end"/>
        </w:r>
      </w:hyperlink>
    </w:p>
    <w:p>
      <w:pPr>
        <w:pStyle w:val="TOC2"/>
        <w:tabs>
          <w:tab w:val="right" w:leader="dot" w:pos="8306"/>
        </w:tabs>
      </w:pPr>
      <w:hyperlink w:anchor="_Toc17717" w:history="1">
        <w:r>
          <w:rPr>
            <w:rFonts w:ascii="仿宋" w:eastAsia="仿宋" w:hAnsi="仿宋" w:cs="仿宋" w:hint="eastAsia"/>
            <w:lang w:eastAsia="zh-CN"/>
          </w:rPr>
          <w:t>(二)、土建工程设计年限及安全等级</w:t>
        </w:r>
        <w:r>
          <w:tab/>
        </w:r>
        <w:r>
          <w:fldChar w:fldCharType="begin"/>
        </w:r>
        <w:r>
          <w:instrText xml:space="preserve"> PAGEREF _Toc17717 \h </w:instrText>
        </w:r>
        <w:r>
          <w:fldChar w:fldCharType="separate"/>
        </w:r>
        <w:r>
          <w:t>8</w:t>
        </w:r>
        <w:r>
          <w:fldChar w:fldCharType="end"/>
        </w:r>
      </w:hyperlink>
    </w:p>
    <w:p>
      <w:pPr>
        <w:pStyle w:val="TOC2"/>
        <w:tabs>
          <w:tab w:val="right" w:leader="dot" w:pos="8306"/>
        </w:tabs>
      </w:pPr>
      <w:hyperlink w:anchor="_Toc1389" w:history="1">
        <w:r>
          <w:rPr>
            <w:rFonts w:ascii="仿宋" w:eastAsia="仿宋" w:hAnsi="仿宋" w:cs="仿宋" w:hint="eastAsia"/>
            <w:lang w:eastAsia="zh-CN"/>
          </w:rPr>
          <w:t>(三)、建筑工程设计总体要求</w:t>
        </w:r>
        <w:r>
          <w:tab/>
        </w:r>
        <w:r>
          <w:fldChar w:fldCharType="begin"/>
        </w:r>
        <w:r>
          <w:instrText xml:space="preserve"> PAGEREF _Toc1389 \h </w:instrText>
        </w:r>
        <w:r>
          <w:fldChar w:fldCharType="separate"/>
        </w:r>
        <w:r>
          <w:t>9</w:t>
        </w:r>
        <w:r>
          <w:fldChar w:fldCharType="end"/>
        </w:r>
      </w:hyperlink>
    </w:p>
    <w:p>
      <w:pPr>
        <w:pStyle w:val="TOC2"/>
        <w:tabs>
          <w:tab w:val="right" w:leader="dot" w:pos="8306"/>
        </w:tabs>
      </w:pPr>
      <w:hyperlink w:anchor="_Toc21547" w:history="1">
        <w:r>
          <w:rPr>
            <w:rFonts w:ascii="仿宋" w:eastAsia="仿宋" w:hAnsi="仿宋" w:cs="仿宋" w:hint="eastAsia"/>
            <w:lang w:eastAsia="zh-CN"/>
          </w:rPr>
          <w:t>(四)、土建工程建设指标</w:t>
        </w:r>
        <w:r>
          <w:tab/>
        </w:r>
        <w:r>
          <w:fldChar w:fldCharType="begin"/>
        </w:r>
        <w:r>
          <w:instrText xml:space="preserve"> PAGEREF _Toc21547 \h </w:instrText>
        </w:r>
        <w:r>
          <w:fldChar w:fldCharType="separate"/>
        </w:r>
        <w:r>
          <w:t>9</w:t>
        </w:r>
        <w:r>
          <w:fldChar w:fldCharType="end"/>
        </w:r>
      </w:hyperlink>
    </w:p>
    <w:p>
      <w:pPr>
        <w:pStyle w:val="TOC1"/>
        <w:tabs>
          <w:tab w:val="right" w:leader="dot" w:pos="8306"/>
        </w:tabs>
      </w:pPr>
      <w:hyperlink w:anchor="_Toc20913" w:history="1">
        <w:r>
          <w:rPr>
            <w:rFonts w:ascii="仿宋" w:eastAsia="仿宋" w:hAnsi="仿宋" w:cs="仿宋" w:hint="eastAsia"/>
            <w:lang w:eastAsia="zh-CN"/>
          </w:rPr>
          <w:t>三、产品规划分析</w:t>
        </w:r>
        <w:r>
          <w:tab/>
        </w:r>
        <w:r>
          <w:fldChar w:fldCharType="begin"/>
        </w:r>
        <w:r>
          <w:instrText xml:space="preserve"> PAGEREF _Toc20913 \h </w:instrText>
        </w:r>
        <w:r>
          <w:fldChar w:fldCharType="separate"/>
        </w:r>
        <w:r>
          <w:t>10</w:t>
        </w:r>
        <w:r>
          <w:fldChar w:fldCharType="end"/>
        </w:r>
      </w:hyperlink>
    </w:p>
    <w:p>
      <w:pPr>
        <w:pStyle w:val="TOC2"/>
        <w:tabs>
          <w:tab w:val="right" w:leader="dot" w:pos="8306"/>
        </w:tabs>
      </w:pPr>
      <w:hyperlink w:anchor="_Toc5133" w:history="1">
        <w:r>
          <w:rPr>
            <w:rFonts w:ascii="仿宋" w:eastAsia="仿宋" w:hAnsi="仿宋" w:cs="仿宋" w:hint="eastAsia"/>
            <w:lang w:eastAsia="zh-CN"/>
          </w:rPr>
          <w:t>(一)、产品规划</w:t>
        </w:r>
        <w:r>
          <w:tab/>
        </w:r>
        <w:r>
          <w:fldChar w:fldCharType="begin"/>
        </w:r>
        <w:r>
          <w:instrText xml:space="preserve"> PAGEREF _Toc5133 \h </w:instrText>
        </w:r>
        <w:r>
          <w:fldChar w:fldCharType="separate"/>
        </w:r>
        <w:r>
          <w:t>10</w:t>
        </w:r>
        <w:r>
          <w:fldChar w:fldCharType="end"/>
        </w:r>
      </w:hyperlink>
    </w:p>
    <w:p>
      <w:pPr>
        <w:pStyle w:val="TOC2"/>
        <w:tabs>
          <w:tab w:val="right" w:leader="dot" w:pos="8306"/>
        </w:tabs>
      </w:pPr>
      <w:hyperlink w:anchor="_Toc29596" w:history="1">
        <w:r>
          <w:rPr>
            <w:rFonts w:ascii="仿宋" w:eastAsia="仿宋" w:hAnsi="仿宋" w:cs="仿宋" w:hint="eastAsia"/>
            <w:lang w:eastAsia="zh-CN"/>
          </w:rPr>
          <w:t>(二)、建设规模</w:t>
        </w:r>
        <w:r>
          <w:tab/>
        </w:r>
        <w:r>
          <w:fldChar w:fldCharType="begin"/>
        </w:r>
        <w:r>
          <w:instrText xml:space="preserve"> PAGEREF _Toc29596 \h </w:instrText>
        </w:r>
        <w:r>
          <w:fldChar w:fldCharType="separate"/>
        </w:r>
        <w:r>
          <w:t>10</w:t>
        </w:r>
        <w:r>
          <w:fldChar w:fldCharType="end"/>
        </w:r>
      </w:hyperlink>
    </w:p>
    <w:p>
      <w:pPr>
        <w:pStyle w:val="TOC1"/>
        <w:tabs>
          <w:tab w:val="right" w:leader="dot" w:pos="8306"/>
        </w:tabs>
      </w:pPr>
      <w:hyperlink w:anchor="_Toc6840" w:history="1">
        <w:r>
          <w:rPr>
            <w:rFonts w:ascii="仿宋" w:eastAsia="仿宋" w:hAnsi="仿宋" w:cs="仿宋" w:hint="eastAsia"/>
            <w:lang w:eastAsia="zh-CN"/>
          </w:rPr>
          <w:t>四、给皂液机项目绩效评估</w:t>
        </w:r>
        <w:r>
          <w:tab/>
        </w:r>
        <w:r>
          <w:fldChar w:fldCharType="begin"/>
        </w:r>
        <w:r>
          <w:instrText xml:space="preserve"> PAGEREF _Toc6840 \h </w:instrText>
        </w:r>
        <w:r>
          <w:fldChar w:fldCharType="separate"/>
        </w:r>
        <w:r>
          <w:t>12</w:t>
        </w:r>
        <w:r>
          <w:fldChar w:fldCharType="end"/>
        </w:r>
      </w:hyperlink>
    </w:p>
    <w:p>
      <w:pPr>
        <w:pStyle w:val="TOC2"/>
        <w:tabs>
          <w:tab w:val="right" w:leader="dot" w:pos="8306"/>
        </w:tabs>
      </w:pPr>
      <w:hyperlink w:anchor="_Toc26363" w:history="1">
        <w:r>
          <w:rPr>
            <w:rFonts w:ascii="仿宋" w:eastAsia="仿宋" w:hAnsi="仿宋" w:cs="仿宋" w:hint="eastAsia"/>
            <w:lang w:eastAsia="zh-CN"/>
          </w:rPr>
          <w:t>(一)、绩效评估指标</w:t>
        </w:r>
        <w:r>
          <w:tab/>
        </w:r>
        <w:r>
          <w:fldChar w:fldCharType="begin"/>
        </w:r>
        <w:r>
          <w:instrText xml:space="preserve"> PAGEREF _Toc26363 \h </w:instrText>
        </w:r>
        <w:r>
          <w:fldChar w:fldCharType="separate"/>
        </w:r>
        <w:r>
          <w:t>12</w:t>
        </w:r>
        <w:r>
          <w:fldChar w:fldCharType="end"/>
        </w:r>
      </w:hyperlink>
    </w:p>
    <w:p>
      <w:pPr>
        <w:pStyle w:val="TOC2"/>
        <w:tabs>
          <w:tab w:val="right" w:leader="dot" w:pos="8306"/>
        </w:tabs>
      </w:pPr>
      <w:hyperlink w:anchor="_Toc17563" w:history="1">
        <w:r>
          <w:rPr>
            <w:rFonts w:ascii="仿宋" w:eastAsia="仿宋" w:hAnsi="仿宋" w:cs="仿宋" w:hint="eastAsia"/>
            <w:lang w:eastAsia="zh-CN"/>
          </w:rPr>
          <w:t>(二)、绩效评估方法</w:t>
        </w:r>
        <w:r>
          <w:tab/>
        </w:r>
        <w:r>
          <w:fldChar w:fldCharType="begin"/>
        </w:r>
        <w:r>
          <w:instrText xml:space="preserve"> PAGEREF _Toc17563 \h </w:instrText>
        </w:r>
        <w:r>
          <w:fldChar w:fldCharType="separate"/>
        </w:r>
        <w:r>
          <w:t>13</w:t>
        </w:r>
        <w:r>
          <w:fldChar w:fldCharType="end"/>
        </w:r>
      </w:hyperlink>
    </w:p>
    <w:p>
      <w:pPr>
        <w:pStyle w:val="TOC2"/>
        <w:tabs>
          <w:tab w:val="right" w:leader="dot" w:pos="8306"/>
        </w:tabs>
      </w:pPr>
      <w:hyperlink w:anchor="_Toc3826" w:history="1">
        <w:r>
          <w:rPr>
            <w:rFonts w:ascii="仿宋" w:eastAsia="仿宋" w:hAnsi="仿宋" w:cs="仿宋" w:hint="eastAsia"/>
            <w:lang w:eastAsia="zh-CN"/>
          </w:rPr>
          <w:t>(三)、绩效评估周期</w:t>
        </w:r>
        <w:r>
          <w:tab/>
        </w:r>
        <w:r>
          <w:fldChar w:fldCharType="begin"/>
        </w:r>
        <w:r>
          <w:instrText xml:space="preserve"> PAGEREF _Toc3826 \h </w:instrText>
        </w:r>
        <w:r>
          <w:fldChar w:fldCharType="separate"/>
        </w:r>
        <w:r>
          <w:t>14</w:t>
        </w:r>
        <w:r>
          <w:fldChar w:fldCharType="end"/>
        </w:r>
      </w:hyperlink>
    </w:p>
    <w:p>
      <w:pPr>
        <w:pStyle w:val="TOC1"/>
        <w:tabs>
          <w:tab w:val="right" w:leader="dot" w:pos="8306"/>
        </w:tabs>
      </w:pPr>
      <w:hyperlink w:anchor="_Toc18166" w:history="1">
        <w:r>
          <w:rPr>
            <w:rFonts w:ascii="仿宋" w:eastAsia="仿宋" w:hAnsi="仿宋" w:cs="仿宋" w:hint="eastAsia"/>
            <w:lang w:eastAsia="zh-CN"/>
          </w:rPr>
          <w:t>五、给皂液机项目选址可行性分析</w:t>
        </w:r>
        <w:r>
          <w:tab/>
        </w:r>
        <w:r>
          <w:fldChar w:fldCharType="begin"/>
        </w:r>
        <w:r>
          <w:instrText xml:space="preserve"> PAGEREF _Toc18166 \h </w:instrText>
        </w:r>
        <w:r>
          <w:fldChar w:fldCharType="separate"/>
        </w:r>
        <w:r>
          <w:t>15</w:t>
        </w:r>
        <w:r>
          <w:fldChar w:fldCharType="end"/>
        </w:r>
      </w:hyperlink>
    </w:p>
    <w:p>
      <w:pPr>
        <w:pStyle w:val="TOC2"/>
        <w:tabs>
          <w:tab w:val="right" w:leader="dot" w:pos="8306"/>
        </w:tabs>
      </w:pPr>
      <w:hyperlink w:anchor="_Toc22469" w:history="1">
        <w:r>
          <w:rPr>
            <w:rFonts w:ascii="仿宋" w:eastAsia="仿宋" w:hAnsi="仿宋" w:cs="仿宋" w:hint="eastAsia"/>
            <w:lang w:eastAsia="zh-CN"/>
          </w:rPr>
          <w:t>(一)、给皂液机项目选址</w:t>
        </w:r>
        <w:r>
          <w:tab/>
        </w:r>
        <w:r>
          <w:fldChar w:fldCharType="begin"/>
        </w:r>
        <w:r>
          <w:instrText xml:space="preserve"> PAGEREF _Toc22469 \h </w:instrText>
        </w:r>
        <w:r>
          <w:fldChar w:fldCharType="separate"/>
        </w:r>
        <w:r>
          <w:t>15</w:t>
        </w:r>
        <w:r>
          <w:fldChar w:fldCharType="end"/>
        </w:r>
      </w:hyperlink>
    </w:p>
    <w:p>
      <w:pPr>
        <w:pStyle w:val="TOC2"/>
        <w:tabs>
          <w:tab w:val="right" w:leader="dot" w:pos="8306"/>
        </w:tabs>
      </w:pPr>
      <w:hyperlink w:anchor="_Toc16627" w:history="1">
        <w:r>
          <w:rPr>
            <w:rFonts w:ascii="仿宋" w:eastAsia="仿宋" w:hAnsi="仿宋" w:cs="仿宋" w:hint="eastAsia"/>
            <w:lang w:eastAsia="zh-CN"/>
          </w:rPr>
          <w:t>(二)、用地控制指标</w:t>
        </w:r>
        <w:r>
          <w:tab/>
        </w:r>
        <w:r>
          <w:fldChar w:fldCharType="begin"/>
        </w:r>
        <w:r>
          <w:instrText xml:space="preserve"> PAGEREF _Toc16627 \h </w:instrText>
        </w:r>
        <w:r>
          <w:fldChar w:fldCharType="separate"/>
        </w:r>
        <w:r>
          <w:t>15</w:t>
        </w:r>
        <w:r>
          <w:fldChar w:fldCharType="end"/>
        </w:r>
      </w:hyperlink>
    </w:p>
    <w:p>
      <w:pPr>
        <w:pStyle w:val="TOC2"/>
        <w:tabs>
          <w:tab w:val="right" w:leader="dot" w:pos="8306"/>
        </w:tabs>
      </w:pPr>
      <w:hyperlink w:anchor="_Toc8196" w:history="1">
        <w:r>
          <w:rPr>
            <w:rFonts w:ascii="仿宋" w:eastAsia="仿宋" w:hAnsi="仿宋" w:cs="仿宋" w:hint="eastAsia"/>
            <w:lang w:eastAsia="zh-CN"/>
          </w:rPr>
          <w:t>(三)、节约用地措施</w:t>
        </w:r>
        <w:r>
          <w:tab/>
        </w:r>
        <w:r>
          <w:fldChar w:fldCharType="begin"/>
        </w:r>
        <w:r>
          <w:instrText xml:space="preserve"> PAGEREF _Toc8196 \h </w:instrText>
        </w:r>
        <w:r>
          <w:fldChar w:fldCharType="separate"/>
        </w:r>
        <w:r>
          <w:t>17</w:t>
        </w:r>
        <w:r>
          <w:fldChar w:fldCharType="end"/>
        </w:r>
      </w:hyperlink>
    </w:p>
    <w:p>
      <w:pPr>
        <w:pStyle w:val="TOC2"/>
        <w:tabs>
          <w:tab w:val="right" w:leader="dot" w:pos="8306"/>
        </w:tabs>
      </w:pPr>
      <w:hyperlink w:anchor="_Toc10930" w:history="1">
        <w:r>
          <w:rPr>
            <w:rFonts w:ascii="仿宋" w:eastAsia="仿宋" w:hAnsi="仿宋" w:cs="仿宋" w:hint="eastAsia"/>
            <w:lang w:eastAsia="zh-CN"/>
          </w:rPr>
          <w:t>(四)、总图布置方案</w:t>
        </w:r>
        <w:r>
          <w:tab/>
        </w:r>
        <w:r>
          <w:fldChar w:fldCharType="begin"/>
        </w:r>
        <w:r>
          <w:instrText xml:space="preserve"> PAGEREF _Toc10930 \h </w:instrText>
        </w:r>
        <w:r>
          <w:fldChar w:fldCharType="separate"/>
        </w:r>
        <w:r>
          <w:t>18</w:t>
        </w:r>
        <w:r>
          <w:fldChar w:fldCharType="end"/>
        </w:r>
      </w:hyperlink>
    </w:p>
    <w:p>
      <w:pPr>
        <w:pStyle w:val="TOC2"/>
        <w:tabs>
          <w:tab w:val="right" w:leader="dot" w:pos="8306"/>
        </w:tabs>
      </w:pPr>
      <w:hyperlink w:anchor="_Toc27636" w:history="1">
        <w:r>
          <w:rPr>
            <w:rFonts w:ascii="仿宋" w:eastAsia="仿宋" w:hAnsi="仿宋" w:cs="仿宋" w:hint="eastAsia"/>
            <w:lang w:eastAsia="zh-CN"/>
          </w:rPr>
          <w:t>(五)、选址综合评价</w:t>
        </w:r>
        <w:r>
          <w:tab/>
        </w:r>
        <w:r>
          <w:fldChar w:fldCharType="begin"/>
        </w:r>
        <w:r>
          <w:instrText xml:space="preserve"> PAGEREF _Toc27636 \h </w:instrText>
        </w:r>
        <w:r>
          <w:fldChar w:fldCharType="separate"/>
        </w:r>
        <w:r>
          <w:t>19</w:t>
        </w:r>
        <w:r>
          <w:fldChar w:fldCharType="end"/>
        </w:r>
      </w:hyperlink>
    </w:p>
    <w:p>
      <w:pPr>
        <w:pStyle w:val="TOC1"/>
        <w:tabs>
          <w:tab w:val="right" w:leader="dot" w:pos="8306"/>
        </w:tabs>
      </w:pPr>
      <w:hyperlink w:anchor="_Toc14716" w:history="1">
        <w:r>
          <w:rPr>
            <w:rFonts w:ascii="仿宋" w:eastAsia="仿宋" w:hAnsi="仿宋" w:cs="仿宋" w:hint="eastAsia"/>
            <w:lang w:eastAsia="zh-CN"/>
          </w:rPr>
          <w:t>六、工艺说明</w:t>
        </w:r>
        <w:r>
          <w:tab/>
        </w:r>
        <w:r>
          <w:fldChar w:fldCharType="begin"/>
        </w:r>
        <w:r>
          <w:instrText xml:space="preserve"> PAGEREF _Toc14716 \h </w:instrText>
        </w:r>
        <w:r>
          <w:fldChar w:fldCharType="separate"/>
        </w:r>
        <w:r>
          <w:t>20</w:t>
        </w:r>
        <w:r>
          <w:fldChar w:fldCharType="end"/>
        </w:r>
      </w:hyperlink>
    </w:p>
    <w:p>
      <w:pPr>
        <w:pStyle w:val="TOC2"/>
        <w:tabs>
          <w:tab w:val="right" w:leader="dot" w:pos="8306"/>
        </w:tabs>
      </w:pPr>
      <w:hyperlink w:anchor="_Toc15724" w:history="1">
        <w:r>
          <w:rPr>
            <w:rFonts w:ascii="仿宋" w:eastAsia="仿宋" w:hAnsi="仿宋" w:cs="仿宋" w:hint="eastAsia"/>
            <w:lang w:eastAsia="zh-CN"/>
          </w:rPr>
          <w:t>(一)、技术管理特点</w:t>
        </w:r>
        <w:r>
          <w:tab/>
        </w:r>
        <w:r>
          <w:fldChar w:fldCharType="begin"/>
        </w:r>
        <w:r>
          <w:instrText xml:space="preserve"> PAGEREF _Toc15724 \h </w:instrText>
        </w:r>
        <w:r>
          <w:fldChar w:fldCharType="separate"/>
        </w:r>
        <w:r>
          <w:t>20</w:t>
        </w:r>
        <w:r>
          <w:fldChar w:fldCharType="end"/>
        </w:r>
      </w:hyperlink>
    </w:p>
    <w:p>
      <w:pPr>
        <w:pStyle w:val="TOC2"/>
        <w:tabs>
          <w:tab w:val="right" w:leader="dot" w:pos="8306"/>
        </w:tabs>
      </w:pPr>
      <w:hyperlink w:anchor="_Toc19123" w:history="1">
        <w:r>
          <w:rPr>
            <w:rFonts w:ascii="仿宋" w:eastAsia="仿宋" w:hAnsi="仿宋" w:cs="仿宋" w:hint="eastAsia"/>
            <w:lang w:eastAsia="zh-CN"/>
          </w:rPr>
          <w:t>(二)、给皂液机项目工艺技术设计方案</w:t>
        </w:r>
        <w:r>
          <w:tab/>
        </w:r>
        <w:r>
          <w:fldChar w:fldCharType="begin"/>
        </w:r>
        <w:r>
          <w:instrText xml:space="preserve"> PAGEREF _Toc19123 \h </w:instrText>
        </w:r>
        <w:r>
          <w:fldChar w:fldCharType="separate"/>
        </w:r>
        <w:r>
          <w:t>21</w:t>
        </w:r>
        <w:r>
          <w:fldChar w:fldCharType="end"/>
        </w:r>
      </w:hyperlink>
    </w:p>
    <w:p>
      <w:pPr>
        <w:pStyle w:val="TOC2"/>
        <w:tabs>
          <w:tab w:val="right" w:leader="dot" w:pos="8306"/>
        </w:tabs>
      </w:pPr>
      <w:hyperlink w:anchor="_Toc31623" w:history="1">
        <w:r>
          <w:rPr>
            <w:rFonts w:ascii="仿宋" w:eastAsia="仿宋" w:hAnsi="仿宋" w:cs="仿宋" w:hint="eastAsia"/>
            <w:lang w:eastAsia="zh-CN"/>
          </w:rPr>
          <w:t>(三)、设备选型方案</w:t>
        </w:r>
        <w:r>
          <w:tab/>
        </w:r>
        <w:r>
          <w:fldChar w:fldCharType="begin"/>
        </w:r>
        <w:r>
          <w:instrText xml:space="preserve"> PAGEREF _Toc31623 \h </w:instrText>
        </w:r>
        <w:r>
          <w:fldChar w:fldCharType="separate"/>
        </w:r>
        <w:r>
          <w:t>22</w:t>
        </w:r>
        <w:r>
          <w:fldChar w:fldCharType="end"/>
        </w:r>
      </w:hyperlink>
    </w:p>
    <w:p>
      <w:pPr>
        <w:pStyle w:val="TOC1"/>
        <w:tabs>
          <w:tab w:val="right" w:leader="dot" w:pos="8306"/>
        </w:tabs>
      </w:pPr>
      <w:hyperlink w:anchor="_Toc13126" w:history="1">
        <w:r>
          <w:rPr>
            <w:rFonts w:ascii="仿宋" w:eastAsia="仿宋" w:hAnsi="仿宋" w:cs="仿宋" w:hint="eastAsia"/>
            <w:lang w:eastAsia="zh-CN"/>
          </w:rPr>
          <w:t>七、给皂液机项目投资规划</w:t>
        </w:r>
        <w:r>
          <w:tab/>
        </w:r>
        <w:r>
          <w:fldChar w:fldCharType="begin"/>
        </w:r>
        <w:r>
          <w:instrText xml:space="preserve"> PAGEREF _Toc13126 \h </w:instrText>
        </w:r>
        <w:r>
          <w:fldChar w:fldCharType="separate"/>
        </w:r>
        <w:r>
          <w:t>24</w:t>
        </w:r>
        <w:r>
          <w:fldChar w:fldCharType="end"/>
        </w:r>
      </w:hyperlink>
    </w:p>
    <w:p>
      <w:pPr>
        <w:pStyle w:val="TOC2"/>
        <w:tabs>
          <w:tab w:val="right" w:leader="dot" w:pos="8306"/>
        </w:tabs>
      </w:pPr>
      <w:hyperlink w:anchor="_Toc28874" w:history="1">
        <w:r>
          <w:rPr>
            <w:rFonts w:ascii="仿宋" w:eastAsia="仿宋" w:hAnsi="仿宋" w:cs="仿宋" w:hint="eastAsia"/>
            <w:lang w:eastAsia="zh-CN"/>
          </w:rPr>
          <w:t>(一)、给皂液机项目总投资估算</w:t>
        </w:r>
        <w:r>
          <w:tab/>
        </w:r>
        <w:r>
          <w:fldChar w:fldCharType="begin"/>
        </w:r>
        <w:r>
          <w:instrText xml:space="preserve"> PAGEREF _Toc28874 \h </w:instrText>
        </w:r>
        <w:r>
          <w:fldChar w:fldCharType="separate"/>
        </w:r>
        <w:r>
          <w:t>24</w:t>
        </w:r>
        <w:r>
          <w:fldChar w:fldCharType="end"/>
        </w:r>
      </w:hyperlink>
    </w:p>
    <w:p>
      <w:pPr>
        <w:pStyle w:val="TOC2"/>
        <w:tabs>
          <w:tab w:val="right" w:leader="dot" w:pos="8306"/>
        </w:tabs>
      </w:pPr>
      <w:hyperlink w:anchor="_Toc32680" w:history="1">
        <w:r>
          <w:rPr>
            <w:rFonts w:ascii="仿宋" w:eastAsia="仿宋" w:hAnsi="仿宋" w:cs="仿宋" w:hint="eastAsia"/>
            <w:lang w:eastAsia="zh-CN"/>
          </w:rPr>
          <w:t>(二)、资金筹措</w:t>
        </w:r>
        <w:r>
          <w:tab/>
        </w:r>
        <w:r>
          <w:fldChar w:fldCharType="begin"/>
        </w:r>
        <w:r>
          <w:instrText xml:space="preserve"> PAGEREF _Toc32680 \h </w:instrText>
        </w:r>
        <w:r>
          <w:fldChar w:fldCharType="separate"/>
        </w:r>
        <w:r>
          <w:t>25</w:t>
        </w:r>
        <w:r>
          <w:fldChar w:fldCharType="end"/>
        </w:r>
      </w:hyperlink>
    </w:p>
    <w:p>
      <w:pPr>
        <w:pStyle w:val="TOC1"/>
        <w:tabs>
          <w:tab w:val="right" w:leader="dot" w:pos="8306"/>
        </w:tabs>
      </w:pPr>
      <w:hyperlink w:anchor="_Toc23486" w:history="1">
        <w:r>
          <w:rPr>
            <w:rFonts w:ascii="仿宋" w:eastAsia="仿宋" w:hAnsi="仿宋" w:cs="仿宋" w:hint="eastAsia"/>
            <w:lang w:eastAsia="zh-CN"/>
          </w:rPr>
          <w:t>八、给皂液机项目环境影响分析</w:t>
        </w:r>
        <w:r>
          <w:tab/>
        </w:r>
        <w:r>
          <w:fldChar w:fldCharType="begin"/>
        </w:r>
        <w:r>
          <w:instrText xml:space="preserve"> PAGEREF _Toc23486 \h </w:instrText>
        </w:r>
        <w:r>
          <w:fldChar w:fldCharType="separate"/>
        </w:r>
        <w:r>
          <w:t>26</w:t>
        </w:r>
        <w:r>
          <w:fldChar w:fldCharType="end"/>
        </w:r>
      </w:hyperlink>
    </w:p>
    <w:p>
      <w:pPr>
        <w:pStyle w:val="TOC2"/>
        <w:tabs>
          <w:tab w:val="right" w:leader="dot" w:pos="8306"/>
        </w:tabs>
      </w:pPr>
      <w:hyperlink w:anchor="_Toc20637" w:history="1">
        <w:r>
          <w:rPr>
            <w:rFonts w:ascii="仿宋" w:eastAsia="仿宋" w:hAnsi="仿宋" w:cs="仿宋" w:hint="eastAsia"/>
            <w:lang w:eastAsia="zh-CN"/>
          </w:rPr>
          <w:t>(一)、建设区域环境质量现状</w:t>
        </w:r>
        <w:r>
          <w:tab/>
        </w:r>
        <w:r>
          <w:fldChar w:fldCharType="begin"/>
        </w:r>
        <w:r>
          <w:instrText xml:space="preserve"> PAGEREF _Toc20637 \h </w:instrText>
        </w:r>
        <w:r>
          <w:fldChar w:fldCharType="separate"/>
        </w:r>
        <w:r>
          <w:t>26</w:t>
        </w:r>
        <w:r>
          <w:fldChar w:fldCharType="end"/>
        </w:r>
      </w:hyperlink>
    </w:p>
    <w:p>
      <w:pPr>
        <w:pStyle w:val="TOC2"/>
        <w:tabs>
          <w:tab w:val="right" w:leader="dot" w:pos="8306"/>
        </w:tabs>
      </w:pPr>
      <w:hyperlink w:anchor="_Toc11529" w:history="1">
        <w:r>
          <w:rPr>
            <w:rFonts w:ascii="仿宋" w:eastAsia="仿宋" w:hAnsi="仿宋" w:cs="仿宋" w:hint="eastAsia"/>
            <w:lang w:eastAsia="zh-CN"/>
          </w:rPr>
          <w:t>(二)、建设期环境保护</w:t>
        </w:r>
        <w:r>
          <w:tab/>
        </w:r>
        <w:r>
          <w:fldChar w:fldCharType="begin"/>
        </w:r>
        <w:r>
          <w:instrText xml:space="preserve"> PAGEREF _Toc11529 \h </w:instrText>
        </w:r>
        <w:r>
          <w:fldChar w:fldCharType="separate"/>
        </w:r>
        <w:r>
          <w:t>27</w:t>
        </w:r>
        <w:r>
          <w:fldChar w:fldCharType="end"/>
        </w:r>
      </w:hyperlink>
    </w:p>
    <w:p>
      <w:pPr>
        <w:pStyle w:val="TOC2"/>
        <w:tabs>
          <w:tab w:val="right" w:leader="dot" w:pos="8306"/>
        </w:tabs>
      </w:pPr>
      <w:hyperlink w:anchor="_Toc9054" w:history="1">
        <w:r>
          <w:rPr>
            <w:rFonts w:ascii="仿宋" w:eastAsia="仿宋" w:hAnsi="仿宋" w:cs="仿宋" w:hint="eastAsia"/>
            <w:lang w:eastAsia="zh-CN"/>
          </w:rPr>
          <w:t>(三)、运营期环境保护</w:t>
        </w:r>
        <w:r>
          <w:tab/>
        </w:r>
        <w:r>
          <w:fldChar w:fldCharType="begin"/>
        </w:r>
        <w:r>
          <w:instrText xml:space="preserve"> PAGEREF _Toc9054 \h </w:instrText>
        </w:r>
        <w:r>
          <w:fldChar w:fldCharType="separate"/>
        </w:r>
        <w:r>
          <w:t>28</w:t>
        </w:r>
        <w:r>
          <w:fldChar w:fldCharType="end"/>
        </w:r>
      </w:hyperlink>
    </w:p>
    <w:p>
      <w:pPr>
        <w:pStyle w:val="TOC2"/>
        <w:tabs>
          <w:tab w:val="right" w:leader="dot" w:pos="8306"/>
        </w:tabs>
      </w:pPr>
      <w:hyperlink w:anchor="_Toc10114" w:history="1">
        <w:r>
          <w:rPr>
            <w:rFonts w:ascii="仿宋" w:eastAsia="仿宋" w:hAnsi="仿宋" w:cs="仿宋" w:hint="eastAsia"/>
            <w:lang w:eastAsia="zh-CN"/>
          </w:rPr>
          <w:t>(四)、给皂液机项目建设对区域经济的影响</w:t>
        </w:r>
        <w:r>
          <w:tab/>
        </w:r>
        <w:r>
          <w:fldChar w:fldCharType="begin"/>
        </w:r>
        <w:r>
          <w:instrText xml:space="preserve"> PAGEREF _Toc10114 \h </w:instrText>
        </w:r>
        <w:r>
          <w:fldChar w:fldCharType="separate"/>
        </w:r>
        <w:r>
          <w:t>30</w:t>
        </w:r>
        <w:r>
          <w:fldChar w:fldCharType="end"/>
        </w:r>
      </w:hyperlink>
    </w:p>
    <w:p>
      <w:pPr>
        <w:pStyle w:val="TOC2"/>
        <w:tabs>
          <w:tab w:val="right" w:leader="dot" w:pos="8306"/>
        </w:tabs>
      </w:pPr>
      <w:hyperlink w:anchor="_Toc2014" w:history="1">
        <w:r>
          <w:rPr>
            <w:rFonts w:ascii="仿宋" w:eastAsia="仿宋" w:hAnsi="仿宋" w:cs="仿宋" w:hint="eastAsia"/>
            <w:lang w:eastAsia="zh-CN"/>
          </w:rPr>
          <w:t>(五)、废弃物处理</w:t>
        </w:r>
        <w:r>
          <w:tab/>
        </w:r>
        <w:r>
          <w:fldChar w:fldCharType="begin"/>
        </w:r>
        <w:r>
          <w:instrText xml:space="preserve"> PAGEREF _Toc2014 \h </w:instrText>
        </w:r>
        <w:r>
          <w:fldChar w:fldCharType="separate"/>
        </w:r>
        <w:r>
          <w:t>31</w:t>
        </w:r>
        <w:r>
          <w:fldChar w:fldCharType="end"/>
        </w:r>
      </w:hyperlink>
    </w:p>
    <w:p>
      <w:pPr>
        <w:pStyle w:val="TOC2"/>
        <w:tabs>
          <w:tab w:val="right" w:leader="dot" w:pos="8306"/>
        </w:tabs>
      </w:pPr>
      <w:hyperlink w:anchor="_Toc31204" w:history="1">
        <w:r>
          <w:rPr>
            <w:rFonts w:ascii="仿宋" w:eastAsia="仿宋" w:hAnsi="仿宋" w:cs="仿宋" w:hint="eastAsia"/>
            <w:lang w:eastAsia="zh-CN"/>
          </w:rPr>
          <w:t>(六)、特殊环境影响分析</w:t>
        </w:r>
        <w:r>
          <w:tab/>
        </w:r>
        <w:r>
          <w:fldChar w:fldCharType="begin"/>
        </w:r>
        <w:r>
          <w:instrText xml:space="preserve"> PAGEREF _Toc31204 \h </w:instrText>
        </w:r>
        <w:r>
          <w:fldChar w:fldCharType="separate"/>
        </w:r>
        <w:r>
          <w:t>33</w:t>
        </w:r>
        <w:r>
          <w:fldChar w:fldCharType="end"/>
        </w:r>
      </w:hyperlink>
    </w:p>
    <w:p>
      <w:pPr>
        <w:pStyle w:val="TOC2"/>
        <w:tabs>
          <w:tab w:val="right" w:leader="dot" w:pos="8306"/>
        </w:tabs>
      </w:pPr>
      <w:hyperlink w:anchor="_Toc7734" w:history="1">
        <w:r>
          <w:rPr>
            <w:rFonts w:ascii="仿宋" w:eastAsia="仿宋" w:hAnsi="仿宋" w:cs="仿宋" w:hint="eastAsia"/>
            <w:lang w:eastAsia="zh-CN"/>
          </w:rPr>
          <w:t>(七)、清洁生产</w:t>
        </w:r>
        <w:r>
          <w:tab/>
        </w:r>
        <w:r>
          <w:fldChar w:fldCharType="begin"/>
        </w:r>
        <w:r>
          <w:instrText xml:space="preserve"> PAGEREF _Toc7734 \h </w:instrText>
        </w:r>
        <w:r>
          <w:fldChar w:fldCharType="separate"/>
        </w:r>
        <w:r>
          <w:t>34</w:t>
        </w:r>
        <w:r>
          <w:fldChar w:fldCharType="end"/>
        </w:r>
      </w:hyperlink>
    </w:p>
    <w:p>
      <w:pPr>
        <w:pStyle w:val="TOC2"/>
        <w:tabs>
          <w:tab w:val="right" w:leader="dot" w:pos="8306"/>
        </w:tabs>
      </w:pPr>
      <w:hyperlink w:anchor="_Toc26369" w:history="1">
        <w:r>
          <w:rPr>
            <w:rFonts w:ascii="仿宋" w:eastAsia="仿宋" w:hAnsi="仿宋" w:cs="仿宋" w:hint="eastAsia"/>
            <w:lang w:eastAsia="zh-CN"/>
          </w:rPr>
          <w:t>(八)、环境保护综合评价</w:t>
        </w:r>
        <w:r>
          <w:tab/>
        </w:r>
        <w:r>
          <w:fldChar w:fldCharType="begin"/>
        </w:r>
        <w:r>
          <w:instrText xml:space="preserve"> PAGEREF _Toc26369 \h </w:instrText>
        </w:r>
        <w:r>
          <w:fldChar w:fldCharType="separate"/>
        </w:r>
        <w:r>
          <w:t>35</w:t>
        </w:r>
        <w:r>
          <w:fldChar w:fldCharType="end"/>
        </w:r>
      </w:hyperlink>
    </w:p>
    <w:p>
      <w:pPr>
        <w:pStyle w:val="TOC1"/>
        <w:tabs>
          <w:tab w:val="right" w:leader="dot" w:pos="8306"/>
        </w:tabs>
      </w:pPr>
      <w:hyperlink w:anchor="_Toc15497" w:history="1">
        <w:r>
          <w:rPr>
            <w:rFonts w:ascii="仿宋" w:eastAsia="仿宋" w:hAnsi="仿宋" w:cs="仿宋" w:hint="eastAsia"/>
            <w:lang w:eastAsia="zh-CN"/>
          </w:rPr>
          <w:t>九、给皂液机项目经营效益</w:t>
        </w:r>
        <w:r>
          <w:tab/>
        </w:r>
        <w:r>
          <w:fldChar w:fldCharType="begin"/>
        </w:r>
        <w:r>
          <w:instrText xml:space="preserve"> PAGEREF _Toc15497 \h </w:instrText>
        </w:r>
        <w:r>
          <w:fldChar w:fldCharType="separate"/>
        </w:r>
        <w:r>
          <w:t>36</w:t>
        </w:r>
        <w:r>
          <w:fldChar w:fldCharType="end"/>
        </w:r>
      </w:hyperlink>
    </w:p>
    <w:p>
      <w:pPr>
        <w:pStyle w:val="TOC2"/>
        <w:tabs>
          <w:tab w:val="right" w:leader="dot" w:pos="8306"/>
        </w:tabs>
      </w:pPr>
      <w:hyperlink w:anchor="_Toc30888" w:history="1">
        <w:r>
          <w:rPr>
            <w:rFonts w:ascii="仿宋" w:eastAsia="仿宋" w:hAnsi="仿宋" w:cs="仿宋" w:hint="eastAsia"/>
            <w:lang w:eastAsia="zh-CN"/>
          </w:rPr>
          <w:t>(一)、经济评价财务测算</w:t>
        </w:r>
        <w:r>
          <w:tab/>
        </w:r>
        <w:r>
          <w:fldChar w:fldCharType="begin"/>
        </w:r>
        <w:r>
          <w:instrText xml:space="preserve"> PAGEREF _Toc30888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9" w:history="1">
        <w:r>
          <w:rPr>
            <w:rFonts w:ascii="仿宋" w:eastAsia="仿宋" w:hAnsi="仿宋" w:cs="仿宋" w:hint="eastAsia"/>
            <w:lang w:eastAsia="zh-CN"/>
          </w:rPr>
          <w:t>(二)、给皂液机项目盈利能力分析</w:t>
        </w:r>
        <w:r>
          <w:tab/>
        </w:r>
        <w:r>
          <w:fldChar w:fldCharType="begin"/>
        </w:r>
        <w:r>
          <w:instrText xml:space="preserve"> PAGEREF _Toc26839 \h </w:instrText>
        </w:r>
        <w:r>
          <w:fldChar w:fldCharType="separate"/>
        </w:r>
        <w:r>
          <w:t>38</w:t>
        </w:r>
        <w:r>
          <w:fldChar w:fldCharType="end"/>
        </w:r>
      </w:hyperlink>
    </w:p>
    <w:p>
      <w:pPr>
        <w:pStyle w:val="TOC1"/>
        <w:tabs>
          <w:tab w:val="right" w:leader="dot" w:pos="8306"/>
        </w:tabs>
      </w:pPr>
      <w:hyperlink w:anchor="_Toc23193" w:history="1">
        <w:r>
          <w:rPr>
            <w:rFonts w:ascii="仿宋" w:eastAsia="仿宋" w:hAnsi="仿宋" w:cs="仿宋" w:hint="eastAsia"/>
            <w:lang w:eastAsia="zh-CN"/>
          </w:rPr>
          <w:t>十、给皂液机项目计划安排</w:t>
        </w:r>
        <w:r>
          <w:tab/>
        </w:r>
        <w:r>
          <w:fldChar w:fldCharType="begin"/>
        </w:r>
        <w:r>
          <w:instrText xml:space="preserve"> PAGEREF _Toc23193 \h </w:instrText>
        </w:r>
        <w:r>
          <w:fldChar w:fldCharType="separate"/>
        </w:r>
        <w:r>
          <w:t>38</w:t>
        </w:r>
        <w:r>
          <w:fldChar w:fldCharType="end"/>
        </w:r>
      </w:hyperlink>
    </w:p>
    <w:p>
      <w:pPr>
        <w:pStyle w:val="TOC2"/>
        <w:tabs>
          <w:tab w:val="right" w:leader="dot" w:pos="8306"/>
        </w:tabs>
      </w:pPr>
      <w:hyperlink w:anchor="_Toc28312" w:history="1">
        <w:r>
          <w:rPr>
            <w:rFonts w:ascii="仿宋" w:eastAsia="仿宋" w:hAnsi="仿宋" w:cs="仿宋" w:hint="eastAsia"/>
            <w:lang w:eastAsia="zh-CN"/>
          </w:rPr>
          <w:t>(一)、建设周期</w:t>
        </w:r>
        <w:r>
          <w:tab/>
        </w:r>
        <w:r>
          <w:fldChar w:fldCharType="begin"/>
        </w:r>
        <w:r>
          <w:instrText xml:space="preserve"> PAGEREF _Toc28312 \h </w:instrText>
        </w:r>
        <w:r>
          <w:fldChar w:fldCharType="separate"/>
        </w:r>
        <w:r>
          <w:t>38</w:t>
        </w:r>
        <w:r>
          <w:fldChar w:fldCharType="end"/>
        </w:r>
      </w:hyperlink>
    </w:p>
    <w:p>
      <w:pPr>
        <w:pStyle w:val="TOC2"/>
        <w:tabs>
          <w:tab w:val="right" w:leader="dot" w:pos="8306"/>
        </w:tabs>
      </w:pPr>
      <w:hyperlink w:anchor="_Toc9787" w:history="1">
        <w:r>
          <w:rPr>
            <w:rFonts w:ascii="仿宋" w:eastAsia="仿宋" w:hAnsi="仿宋" w:cs="仿宋" w:hint="eastAsia"/>
            <w:lang w:eastAsia="zh-CN"/>
          </w:rPr>
          <w:t>(二)、建设进度</w:t>
        </w:r>
        <w:r>
          <w:tab/>
        </w:r>
        <w:r>
          <w:fldChar w:fldCharType="begin"/>
        </w:r>
        <w:r>
          <w:instrText xml:space="preserve"> PAGEREF _Toc9787 \h </w:instrText>
        </w:r>
        <w:r>
          <w:fldChar w:fldCharType="separate"/>
        </w:r>
        <w:r>
          <w:t>39</w:t>
        </w:r>
        <w:r>
          <w:fldChar w:fldCharType="end"/>
        </w:r>
      </w:hyperlink>
    </w:p>
    <w:p>
      <w:pPr>
        <w:pStyle w:val="TOC2"/>
        <w:tabs>
          <w:tab w:val="right" w:leader="dot" w:pos="8306"/>
        </w:tabs>
      </w:pPr>
      <w:hyperlink w:anchor="_Toc22048" w:history="1">
        <w:r>
          <w:rPr>
            <w:rFonts w:ascii="仿宋" w:eastAsia="仿宋" w:hAnsi="仿宋" w:cs="仿宋" w:hint="eastAsia"/>
            <w:lang w:eastAsia="zh-CN"/>
          </w:rPr>
          <w:t>(三)、进度安排注意事项</w:t>
        </w:r>
        <w:r>
          <w:tab/>
        </w:r>
        <w:r>
          <w:fldChar w:fldCharType="begin"/>
        </w:r>
        <w:r>
          <w:instrText xml:space="preserve"> PAGEREF _Toc22048 \h </w:instrText>
        </w:r>
        <w:r>
          <w:fldChar w:fldCharType="separate"/>
        </w:r>
        <w:r>
          <w:t>40</w:t>
        </w:r>
        <w:r>
          <w:fldChar w:fldCharType="end"/>
        </w:r>
      </w:hyperlink>
    </w:p>
    <w:p>
      <w:pPr>
        <w:pStyle w:val="TOC2"/>
        <w:tabs>
          <w:tab w:val="right" w:leader="dot" w:pos="8306"/>
        </w:tabs>
      </w:pPr>
      <w:hyperlink w:anchor="_Toc27895" w:history="1">
        <w:r>
          <w:rPr>
            <w:rFonts w:ascii="仿宋" w:eastAsia="仿宋" w:hAnsi="仿宋" w:cs="仿宋" w:hint="eastAsia"/>
            <w:lang w:eastAsia="zh-CN"/>
          </w:rPr>
          <w:t>(四)、人力资源配置</w:t>
        </w:r>
        <w:r>
          <w:tab/>
        </w:r>
        <w:r>
          <w:fldChar w:fldCharType="begin"/>
        </w:r>
        <w:r>
          <w:instrText xml:space="preserve"> PAGEREF _Toc27895 \h </w:instrText>
        </w:r>
        <w:r>
          <w:fldChar w:fldCharType="separate"/>
        </w:r>
        <w:r>
          <w:t>42</w:t>
        </w:r>
        <w:r>
          <w:fldChar w:fldCharType="end"/>
        </w:r>
      </w:hyperlink>
    </w:p>
    <w:p>
      <w:pPr>
        <w:pStyle w:val="TOC1"/>
        <w:tabs>
          <w:tab w:val="right" w:leader="dot" w:pos="8306"/>
        </w:tabs>
      </w:pPr>
      <w:hyperlink w:anchor="_Toc29711" w:history="1">
        <w:r>
          <w:rPr>
            <w:rFonts w:ascii="仿宋" w:eastAsia="仿宋" w:hAnsi="仿宋" w:cs="仿宋" w:hint="eastAsia"/>
            <w:lang w:eastAsia="zh-CN"/>
          </w:rPr>
          <w:t>十一、给皂液机项目风险管理</w:t>
        </w:r>
        <w:r>
          <w:tab/>
        </w:r>
        <w:r>
          <w:fldChar w:fldCharType="begin"/>
        </w:r>
        <w:r>
          <w:instrText xml:space="preserve"> PAGEREF _Toc29711 \h </w:instrText>
        </w:r>
        <w:r>
          <w:fldChar w:fldCharType="separate"/>
        </w:r>
        <w:r>
          <w:t>42</w:t>
        </w:r>
        <w:r>
          <w:fldChar w:fldCharType="end"/>
        </w:r>
      </w:hyperlink>
    </w:p>
    <w:p>
      <w:pPr>
        <w:pStyle w:val="TOC2"/>
        <w:tabs>
          <w:tab w:val="right" w:leader="dot" w:pos="8306"/>
        </w:tabs>
      </w:pPr>
      <w:hyperlink w:anchor="_Toc32349" w:history="1">
        <w:r>
          <w:rPr>
            <w:rFonts w:ascii="仿宋" w:eastAsia="仿宋" w:hAnsi="仿宋" w:cs="仿宋" w:hint="eastAsia"/>
            <w:lang w:eastAsia="zh-CN"/>
          </w:rPr>
          <w:t>(一)、风险识别与评估</w:t>
        </w:r>
        <w:r>
          <w:tab/>
        </w:r>
        <w:r>
          <w:fldChar w:fldCharType="begin"/>
        </w:r>
        <w:r>
          <w:instrText xml:space="preserve"> PAGEREF _Toc32349 \h </w:instrText>
        </w:r>
        <w:r>
          <w:fldChar w:fldCharType="separate"/>
        </w:r>
        <w:r>
          <w:t>42</w:t>
        </w:r>
        <w:r>
          <w:fldChar w:fldCharType="end"/>
        </w:r>
      </w:hyperlink>
    </w:p>
    <w:p>
      <w:pPr>
        <w:pStyle w:val="TOC2"/>
        <w:tabs>
          <w:tab w:val="right" w:leader="dot" w:pos="8306"/>
        </w:tabs>
      </w:pPr>
      <w:hyperlink w:anchor="_Toc14688" w:history="1">
        <w:r>
          <w:rPr>
            <w:rFonts w:ascii="仿宋" w:eastAsia="仿宋" w:hAnsi="仿宋" w:cs="仿宋" w:hint="eastAsia"/>
            <w:lang w:eastAsia="zh-CN"/>
          </w:rPr>
          <w:t>(二)、风险应对策略</w:t>
        </w:r>
        <w:r>
          <w:tab/>
        </w:r>
        <w:r>
          <w:fldChar w:fldCharType="begin"/>
        </w:r>
        <w:r>
          <w:instrText xml:space="preserve"> PAGEREF _Toc14688 \h </w:instrText>
        </w:r>
        <w:r>
          <w:fldChar w:fldCharType="separate"/>
        </w:r>
        <w:r>
          <w:t>44</w:t>
        </w:r>
        <w:r>
          <w:fldChar w:fldCharType="end"/>
        </w:r>
      </w:hyperlink>
    </w:p>
    <w:p>
      <w:pPr>
        <w:pStyle w:val="TOC2"/>
        <w:tabs>
          <w:tab w:val="right" w:leader="dot" w:pos="8306"/>
        </w:tabs>
      </w:pPr>
      <w:hyperlink w:anchor="_Toc4224" w:history="1">
        <w:r>
          <w:rPr>
            <w:rFonts w:ascii="仿宋" w:eastAsia="仿宋" w:hAnsi="仿宋" w:cs="仿宋" w:hint="eastAsia"/>
            <w:lang w:eastAsia="zh-CN"/>
          </w:rPr>
          <w:t>(三)、风险监控与控制</w:t>
        </w:r>
        <w:r>
          <w:tab/>
        </w:r>
        <w:r>
          <w:fldChar w:fldCharType="begin"/>
        </w:r>
        <w:r>
          <w:instrText xml:space="preserve"> PAGEREF _Toc4224 \h </w:instrText>
        </w:r>
        <w:r>
          <w:fldChar w:fldCharType="separate"/>
        </w:r>
        <w:r>
          <w:t>45</w:t>
        </w:r>
        <w:r>
          <w:fldChar w:fldCharType="end"/>
        </w:r>
      </w:hyperlink>
    </w:p>
    <w:p>
      <w:pPr>
        <w:pStyle w:val="TOC1"/>
        <w:tabs>
          <w:tab w:val="right" w:leader="dot" w:pos="8306"/>
        </w:tabs>
      </w:pPr>
      <w:hyperlink w:anchor="_Toc28885" w:history="1">
        <w:r>
          <w:rPr>
            <w:rFonts w:ascii="仿宋" w:eastAsia="仿宋" w:hAnsi="仿宋" w:cs="仿宋" w:hint="eastAsia"/>
            <w:lang w:eastAsia="zh-CN"/>
          </w:rPr>
          <w:t>十二、给皂液机项目财务管理</w:t>
        </w:r>
        <w:r>
          <w:tab/>
        </w:r>
        <w:r>
          <w:fldChar w:fldCharType="begin"/>
        </w:r>
        <w:r>
          <w:instrText xml:space="preserve"> PAGEREF _Toc28885 \h </w:instrText>
        </w:r>
        <w:r>
          <w:fldChar w:fldCharType="separate"/>
        </w:r>
        <w:r>
          <w:t>46</w:t>
        </w:r>
        <w:r>
          <w:fldChar w:fldCharType="end"/>
        </w:r>
      </w:hyperlink>
    </w:p>
    <w:p>
      <w:pPr>
        <w:pStyle w:val="TOC2"/>
        <w:tabs>
          <w:tab w:val="right" w:leader="dot" w:pos="8306"/>
        </w:tabs>
      </w:pPr>
      <w:hyperlink w:anchor="_Toc25646" w:history="1">
        <w:r>
          <w:rPr>
            <w:rFonts w:ascii="仿宋" w:eastAsia="仿宋" w:hAnsi="仿宋" w:cs="仿宋" w:hint="eastAsia"/>
            <w:lang w:eastAsia="zh-CN"/>
          </w:rPr>
          <w:t>(一)、资金需求大</w:t>
        </w:r>
        <w:r>
          <w:tab/>
        </w:r>
        <w:r>
          <w:fldChar w:fldCharType="begin"/>
        </w:r>
        <w:r>
          <w:instrText xml:space="preserve"> PAGEREF _Toc25646 \h </w:instrText>
        </w:r>
        <w:r>
          <w:fldChar w:fldCharType="separate"/>
        </w:r>
        <w:r>
          <w:t>46</w:t>
        </w:r>
        <w:r>
          <w:fldChar w:fldCharType="end"/>
        </w:r>
      </w:hyperlink>
    </w:p>
    <w:p>
      <w:pPr>
        <w:pStyle w:val="TOC2"/>
        <w:tabs>
          <w:tab w:val="right" w:leader="dot" w:pos="8306"/>
        </w:tabs>
      </w:pPr>
      <w:hyperlink w:anchor="_Toc15562" w:history="1">
        <w:r>
          <w:rPr>
            <w:rFonts w:ascii="仿宋" w:eastAsia="仿宋" w:hAnsi="仿宋" w:cs="仿宋" w:hint="eastAsia"/>
            <w:lang w:eastAsia="zh-CN"/>
          </w:rPr>
          <w:t>(二)、研发周期长</w:t>
        </w:r>
        <w:r>
          <w:tab/>
        </w:r>
        <w:r>
          <w:fldChar w:fldCharType="begin"/>
        </w:r>
        <w:r>
          <w:instrText xml:space="preserve"> PAGEREF _Toc15562 \h </w:instrText>
        </w:r>
        <w:r>
          <w:fldChar w:fldCharType="separate"/>
        </w:r>
        <w:r>
          <w:t>47</w:t>
        </w:r>
        <w:r>
          <w:fldChar w:fldCharType="end"/>
        </w:r>
      </w:hyperlink>
    </w:p>
    <w:p>
      <w:pPr>
        <w:pStyle w:val="TOC2"/>
        <w:tabs>
          <w:tab w:val="right" w:leader="dot" w:pos="8306"/>
        </w:tabs>
      </w:pPr>
      <w:hyperlink w:anchor="_Toc3055" w:history="1">
        <w:r>
          <w:rPr>
            <w:rFonts w:ascii="仿宋" w:eastAsia="仿宋" w:hAnsi="仿宋" w:cs="仿宋" w:hint="eastAsia"/>
            <w:lang w:eastAsia="zh-CN"/>
          </w:rPr>
          <w:t>(三)、市场风险大</w:t>
        </w:r>
        <w:r>
          <w:tab/>
        </w:r>
        <w:r>
          <w:fldChar w:fldCharType="begin"/>
        </w:r>
        <w:r>
          <w:instrText xml:space="preserve"> PAGEREF _Toc3055 \h </w:instrText>
        </w:r>
        <w:r>
          <w:fldChar w:fldCharType="separate"/>
        </w:r>
        <w:r>
          <w:t>49</w:t>
        </w:r>
        <w:r>
          <w:fldChar w:fldCharType="end"/>
        </w:r>
      </w:hyperlink>
    </w:p>
    <w:p>
      <w:pPr>
        <w:pStyle w:val="TOC2"/>
        <w:tabs>
          <w:tab w:val="right" w:leader="dot" w:pos="8306"/>
        </w:tabs>
      </w:pPr>
      <w:hyperlink w:anchor="_Toc194" w:history="1">
        <w:r>
          <w:rPr>
            <w:rFonts w:ascii="仿宋" w:eastAsia="仿宋" w:hAnsi="仿宋" w:cs="仿宋" w:hint="eastAsia"/>
            <w:lang w:eastAsia="zh-CN"/>
          </w:rPr>
          <w:t>(四)、利润率高</w:t>
        </w:r>
        <w:r>
          <w:tab/>
        </w:r>
        <w:r>
          <w:fldChar w:fldCharType="begin"/>
        </w:r>
        <w:r>
          <w:instrText xml:space="preserve"> PAGEREF _Toc194 \h </w:instrText>
        </w:r>
        <w:r>
          <w:fldChar w:fldCharType="separate"/>
        </w:r>
        <w:r>
          <w:t>51</w:t>
        </w:r>
        <w:r>
          <w:fldChar w:fldCharType="end"/>
        </w:r>
      </w:hyperlink>
    </w:p>
    <w:p>
      <w:pPr>
        <w:pStyle w:val="TOC1"/>
        <w:tabs>
          <w:tab w:val="right" w:leader="dot" w:pos="8306"/>
        </w:tabs>
      </w:pPr>
      <w:hyperlink w:anchor="_Toc29680" w:history="1">
        <w:r>
          <w:rPr>
            <w:rFonts w:ascii="仿宋" w:eastAsia="仿宋" w:hAnsi="仿宋" w:cs="仿宋" w:hint="eastAsia"/>
            <w:lang w:eastAsia="zh-CN"/>
          </w:rPr>
          <w:t>十三、风险识别与分类</w:t>
        </w:r>
        <w:r>
          <w:tab/>
        </w:r>
        <w:r>
          <w:fldChar w:fldCharType="begin"/>
        </w:r>
        <w:r>
          <w:instrText xml:space="preserve"> PAGEREF _Toc29680 \h </w:instrText>
        </w:r>
        <w:r>
          <w:fldChar w:fldCharType="separate"/>
        </w:r>
        <w:r>
          <w:t>53</w:t>
        </w:r>
        <w:r>
          <w:fldChar w:fldCharType="end"/>
        </w:r>
      </w:hyperlink>
    </w:p>
    <w:p>
      <w:pPr>
        <w:pStyle w:val="TOC2"/>
        <w:tabs>
          <w:tab w:val="right" w:leader="dot" w:pos="8306"/>
        </w:tabs>
      </w:pPr>
      <w:hyperlink w:anchor="_Toc31779" w:history="1">
        <w:r>
          <w:rPr>
            <w:rFonts w:ascii="仿宋" w:eastAsia="仿宋" w:hAnsi="仿宋" w:cs="仿宋" w:hint="eastAsia"/>
            <w:lang w:eastAsia="zh-CN"/>
          </w:rPr>
          <w:t>(一)、风险识别</w:t>
        </w:r>
        <w:r>
          <w:tab/>
        </w:r>
        <w:r>
          <w:fldChar w:fldCharType="begin"/>
        </w:r>
        <w:r>
          <w:instrText xml:space="preserve"> PAGEREF _Toc31779 \h </w:instrText>
        </w:r>
        <w:r>
          <w:fldChar w:fldCharType="separate"/>
        </w:r>
        <w:r>
          <w:t>53</w:t>
        </w:r>
        <w:r>
          <w:fldChar w:fldCharType="end"/>
        </w:r>
      </w:hyperlink>
    </w:p>
    <w:p>
      <w:pPr>
        <w:pStyle w:val="TOC2"/>
        <w:tabs>
          <w:tab w:val="right" w:leader="dot" w:pos="8306"/>
        </w:tabs>
      </w:pPr>
      <w:hyperlink w:anchor="_Toc31296" w:history="1">
        <w:r>
          <w:rPr>
            <w:rFonts w:ascii="仿宋" w:eastAsia="仿宋" w:hAnsi="仿宋" w:cs="仿宋" w:hint="eastAsia"/>
            <w:lang w:eastAsia="zh-CN"/>
          </w:rPr>
          <w:t>(二)、风险分类</w:t>
        </w:r>
        <w:r>
          <w:tab/>
        </w:r>
        <w:r>
          <w:fldChar w:fldCharType="begin"/>
        </w:r>
        <w:r>
          <w:instrText xml:space="preserve"> PAGEREF _Toc31296 \h </w:instrText>
        </w:r>
        <w:r>
          <w:fldChar w:fldCharType="separate"/>
        </w:r>
        <w:r>
          <w:t>55</w:t>
        </w:r>
        <w:r>
          <w:fldChar w:fldCharType="end"/>
        </w:r>
      </w:hyperlink>
    </w:p>
    <w:p>
      <w:pPr>
        <w:pStyle w:val="TOC1"/>
        <w:tabs>
          <w:tab w:val="right" w:leader="dot" w:pos="8306"/>
        </w:tabs>
      </w:pPr>
      <w:hyperlink w:anchor="_Toc18425" w:history="1">
        <w:r>
          <w:rPr>
            <w:rFonts w:ascii="仿宋" w:eastAsia="仿宋" w:hAnsi="仿宋" w:cs="仿宋" w:hint="eastAsia"/>
            <w:lang w:eastAsia="zh-CN"/>
          </w:rPr>
          <w:t>十四、利益相关者分析与沟通计划</w:t>
        </w:r>
        <w:r>
          <w:tab/>
        </w:r>
        <w:r>
          <w:fldChar w:fldCharType="begin"/>
        </w:r>
        <w:r>
          <w:instrText xml:space="preserve"> PAGEREF _Toc18425 \h </w:instrText>
        </w:r>
        <w:r>
          <w:fldChar w:fldCharType="separate"/>
        </w:r>
        <w:r>
          <w:t>56</w:t>
        </w:r>
        <w:r>
          <w:fldChar w:fldCharType="end"/>
        </w:r>
      </w:hyperlink>
    </w:p>
    <w:p>
      <w:pPr>
        <w:pStyle w:val="TOC2"/>
        <w:tabs>
          <w:tab w:val="right" w:leader="dot" w:pos="8306"/>
        </w:tabs>
      </w:pPr>
      <w:hyperlink w:anchor="_Toc8719" w:history="1">
        <w:r>
          <w:rPr>
            <w:rFonts w:ascii="仿宋" w:eastAsia="仿宋" w:hAnsi="仿宋" w:cs="仿宋" w:hint="eastAsia"/>
            <w:lang w:eastAsia="zh-CN"/>
          </w:rPr>
          <w:t>(一)、利益相关者分析</w:t>
        </w:r>
        <w:r>
          <w:tab/>
        </w:r>
        <w:r>
          <w:fldChar w:fldCharType="begin"/>
        </w:r>
        <w:r>
          <w:instrText xml:space="preserve"> PAGEREF _Toc8719 \h </w:instrText>
        </w:r>
        <w:r>
          <w:fldChar w:fldCharType="separate"/>
        </w:r>
        <w:r>
          <w:t>56</w:t>
        </w:r>
        <w:r>
          <w:fldChar w:fldCharType="end"/>
        </w:r>
      </w:hyperlink>
    </w:p>
    <w:p>
      <w:pPr>
        <w:pStyle w:val="TOC2"/>
        <w:tabs>
          <w:tab w:val="right" w:leader="dot" w:pos="8306"/>
        </w:tabs>
      </w:pPr>
      <w:hyperlink w:anchor="_Toc14270" w:history="1">
        <w:r>
          <w:rPr>
            <w:rFonts w:ascii="仿宋" w:eastAsia="仿宋" w:hAnsi="仿宋" w:cs="仿宋" w:hint="eastAsia"/>
            <w:lang w:eastAsia="zh-CN"/>
          </w:rPr>
          <w:t>(二)、沟通计划</w:t>
        </w:r>
        <w:r>
          <w:tab/>
        </w:r>
        <w:r>
          <w:fldChar w:fldCharType="begin"/>
        </w:r>
        <w:r>
          <w:instrText xml:space="preserve"> PAGEREF _Toc14270 \h </w:instrText>
        </w:r>
        <w:r>
          <w:fldChar w:fldCharType="separate"/>
        </w:r>
        <w:r>
          <w:t>58</w:t>
        </w:r>
        <w:r>
          <w:fldChar w:fldCharType="end"/>
        </w:r>
      </w:hyperlink>
    </w:p>
    <w:p>
      <w:pPr>
        <w:pStyle w:val="TOC1"/>
        <w:tabs>
          <w:tab w:val="right" w:leader="dot" w:pos="8306"/>
        </w:tabs>
      </w:pPr>
      <w:hyperlink w:anchor="_Toc462" w:history="1">
        <w:r>
          <w:rPr>
            <w:rFonts w:ascii="仿宋" w:eastAsia="仿宋" w:hAnsi="仿宋" w:cs="仿宋" w:hint="eastAsia"/>
            <w:lang w:eastAsia="zh-CN"/>
          </w:rPr>
          <w:t>十五、给皂液机项目变更管理</w:t>
        </w:r>
        <w:r>
          <w:tab/>
        </w:r>
        <w:r>
          <w:fldChar w:fldCharType="begin"/>
        </w:r>
        <w:r>
          <w:instrText xml:space="preserve"> PAGEREF _Toc462 \h </w:instrText>
        </w:r>
        <w:r>
          <w:fldChar w:fldCharType="separate"/>
        </w:r>
        <w:r>
          <w:t>59</w:t>
        </w:r>
        <w:r>
          <w:fldChar w:fldCharType="end"/>
        </w:r>
      </w:hyperlink>
    </w:p>
    <w:p>
      <w:pPr>
        <w:pStyle w:val="TOC2"/>
        <w:tabs>
          <w:tab w:val="right" w:leader="dot" w:pos="8306"/>
        </w:tabs>
      </w:pPr>
      <w:hyperlink w:anchor="_Toc23928" w:history="1">
        <w:r>
          <w:rPr>
            <w:rFonts w:ascii="仿宋" w:eastAsia="仿宋" w:hAnsi="仿宋" w:cs="仿宋" w:hint="eastAsia"/>
            <w:lang w:eastAsia="zh-CN"/>
          </w:rPr>
          <w:t>(一)、变更申请与评估</w:t>
        </w:r>
        <w:r>
          <w:tab/>
        </w:r>
        <w:r>
          <w:fldChar w:fldCharType="begin"/>
        </w:r>
        <w:r>
          <w:instrText xml:space="preserve"> PAGEREF _Toc23928 \h </w:instrText>
        </w:r>
        <w:r>
          <w:fldChar w:fldCharType="separate"/>
        </w:r>
        <w:r>
          <w:t>59</w:t>
        </w:r>
        <w:r>
          <w:fldChar w:fldCharType="end"/>
        </w:r>
      </w:hyperlink>
    </w:p>
    <w:p>
      <w:pPr>
        <w:pStyle w:val="TOC2"/>
        <w:tabs>
          <w:tab w:val="right" w:leader="dot" w:pos="8306"/>
        </w:tabs>
      </w:pPr>
      <w:hyperlink w:anchor="_Toc19294" w:history="1">
        <w:r>
          <w:rPr>
            <w:rFonts w:ascii="仿宋" w:eastAsia="仿宋" w:hAnsi="仿宋" w:cs="仿宋" w:hint="eastAsia"/>
            <w:lang w:eastAsia="zh-CN"/>
          </w:rPr>
          <w:t>(二)、变更实施与控制</w:t>
        </w:r>
        <w:r>
          <w:tab/>
        </w:r>
        <w:r>
          <w:fldChar w:fldCharType="begin"/>
        </w:r>
        <w:r>
          <w:instrText xml:space="preserve"> PAGEREF _Toc19294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07"/>
      <w:r>
        <w:rPr>
          <w:rFonts w:ascii="仿宋" w:eastAsia="仿宋" w:hAnsi="仿宋" w:cs="仿宋" w:hint="eastAsia"/>
          <w:sz w:val="28"/>
          <w:lang w:eastAsia="zh-CN"/>
        </w:rPr>
        <w:t>一、给皂液机项目文档管理</w:t>
      </w:r>
      <w:bookmarkEnd w:id="2"/>
    </w:p>
    <w:p>
      <w:pPr>
        <w:pStyle w:val="Heading2"/>
        <w:rPr>
          <w:rFonts w:ascii="仿宋" w:eastAsia="仿宋" w:hAnsi="仿宋" w:cs="仿宋" w:hint="eastAsia"/>
          <w:lang w:eastAsia="zh-CN"/>
        </w:rPr>
      </w:pPr>
      <w:bookmarkStart w:id="3" w:name="_Toc313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给皂液机项目高度重视文档的质量和准确性，以支持给皂液机项目的各项活动和决策。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文档的编制始于给皂液机项目计划的初期，我们制定了详细的文档编制计划，明确了每个文档的内容、格式和编写责任人。在给皂液机项目启动阶段，我们首先编制了给皂液机项目章程，明确定义了给皂液机项目的目标、范围、风险等关键要素。随后，给皂液机项目团队根据计划陆续编制了需求文档、设计文档、测试文档等各类文档，确保给皂液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给皂液机项目管理中的重要环节，旨在确保给皂液机项目文档符合质量标准和给皂液机项目需求。在给皂液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除了内部审查，我们还进行了外部审查，邀请给皂液机项目相关利益方和专业领域的专家对文档进行独立审查。这有助于获取更全面、客观的反馈，确保给皂液机项目文档不仅符合内部标准，也满足外部需求。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给皂液机项目在文档编制与审查方面建立了严格的管理机制，通过规范的流程和多维度的审查，确保给皂液机项目文档的质量、准确性和可靠性，为给皂液机项目的顺利推进提供了有力支持。</w:t>
      </w:r>
    </w:p>
    <w:p>
      <w:pPr>
        <w:pStyle w:val="Heading2"/>
        <w:ind w:firstLine="560" w:firstLineChars="200"/>
        <w:rPr>
          <w:rFonts w:ascii="仿宋" w:eastAsia="仿宋" w:hAnsi="仿宋" w:cs="仿宋" w:hint="eastAsia"/>
          <w:sz w:val="28"/>
          <w:lang w:eastAsia="zh-CN"/>
        </w:rPr>
      </w:pPr>
      <w:bookmarkStart w:id="4" w:name="_Toc277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我们通过多渠道发布文档，包括电子邮件、给皂液机项目管理平台、内部网站等，以满足不同团队成员的偏好和需求。多渠道发布确保了信息的全面覆盖。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我们采用了精细的权限控制，确保只有授权人员可以访问敏感信息。这种安全措施保护了给皂液机项目文档的机密性，防止了未经授权的信息泄露。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文档存档与归档是给皂液机项目生命周期中一个至关重要的环节，直接关系到给皂液机项目信息的长期保存和历史记录的完整性。在给皂液机项目中，我们实施了一系列有效的文档存档与归档管理策略：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01"/>
      <w:r>
        <w:rPr>
          <w:rFonts w:ascii="仿宋" w:eastAsia="仿宋" w:hAnsi="仿宋" w:cs="仿宋" w:hint="eastAsia"/>
          <w:sz w:val="28"/>
          <w:lang w:eastAsia="zh-CN"/>
        </w:rPr>
        <w:t>二、给皂液机项目土建工程</w:t>
      </w:r>
      <w:bookmarkEnd w:id="6"/>
    </w:p>
    <w:p>
      <w:pPr>
        <w:pStyle w:val="Heading2"/>
        <w:rPr>
          <w:rFonts w:ascii="仿宋" w:eastAsia="仿宋" w:hAnsi="仿宋" w:cs="仿宋" w:hint="eastAsia"/>
          <w:lang w:eastAsia="zh-CN"/>
        </w:rPr>
      </w:pPr>
      <w:bookmarkStart w:id="7" w:name="_Toc26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在给皂液机项目的建筑工程设计中，我们将秉承一系列重要的设计原则，以确保给皂液机项目建筑在功能、美观、可持续性等方面达到最佳效果。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首要原则是确保建筑的功能性得到最大化的发挥。我们将充分理解给皂液机项目的实际需求，合理布局各个功能区域，保证建筑在满足业务需求的同时，提供高效的工作环境。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在建筑设计中，我们将综合考虑建设和运营成本。通过精细的经济效益分析，确保设计方案在高效利用资源的同时，对给皂液机项目的长期盈利能力有积极的贡献。</w:t>
      </w:r>
    </w:p>
    <w:p>
      <w:pPr>
        <w:pStyle w:val="Heading2"/>
        <w:ind w:firstLine="560" w:firstLineChars="200"/>
        <w:rPr>
          <w:rFonts w:ascii="仿宋" w:eastAsia="仿宋" w:hAnsi="仿宋" w:cs="仿宋" w:hint="eastAsia"/>
          <w:sz w:val="28"/>
          <w:lang w:eastAsia="zh-CN"/>
        </w:rPr>
      </w:pPr>
      <w:bookmarkStart w:id="8" w:name="_Toc177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的土建工程设计中，我们将精准设定设计年限，结合给皂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给皂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给皂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给皂液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给皂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54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本期工程给皂液机项目预计总建筑面积XXX平方米，其中：计容建筑面积XXX平方米，计划建筑工程投资XX万元，占给皂液机项目总投资的XX%。</w:t>
      </w:r>
    </w:p>
    <w:p>
      <w:pPr>
        <w:pStyle w:val="Heading1"/>
        <w:ind w:firstLine="560" w:firstLineChars="200"/>
        <w:rPr>
          <w:rFonts w:ascii="仿宋" w:eastAsia="仿宋" w:hAnsi="仿宋" w:cs="仿宋" w:hint="eastAsia"/>
          <w:sz w:val="28"/>
          <w:lang w:eastAsia="zh-CN"/>
        </w:rPr>
      </w:pPr>
      <w:bookmarkStart w:id="11" w:name="_Toc209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13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给皂液机项目的主要产品是XXXX，预计年产值为XXX万元。这一产品在市场中占据着重要的地位，其广泛的应用范围使得该给皂液机项目的市场前景非常广阔。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给皂液机项目的xxx产品作为重要的原材料之一，将在多个领域发挥关键作用。其在建筑、交通、能源等方面的广泛应用将为整个产业链提供强大的支持，形成产业协同效应。给皂液机项目的年产值XXX万XXX万XXX万万元不仅反映了其在市场上的巨大潜力，更预示着它对国民经济的积极贡献。这种关联度高、涉及面广的产业关系，使得该给皂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59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总征地面积为XXXX平方米，相当于约XX.XX亩，其中净用地面积为XXXX平方米，红线范围内相当于约XX.XX亩。这一用地规模充分考虑了给皂液机项目的建设需求，保障了给皂液机项目在合适的空间内得以充分发展。给皂液机项目规划的总建筑面积为XXXX平方米，其中主体工程建设占XXXX平方米，计容建筑面积达XXXX平方米。预计建筑工程的投资将达到XXXX万元，为给皂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计划购置的设备共计XXXX台（套），设备购置费用为XXXX万元。这一设备购置计划充分考虑到给皂液机项目的生产需求和技术要求，确保了给皂液机项目在生产运营中具备先进的技术装备和高效的生产能力。设备的合理配置将为给皂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给皂液机项目计划总投资为XXXX万元，预计年实现营业收入为XXXX万元。这一产能规模的设定旨在确保给皂液机项目能够在投资与回报之间取得平衡，实现长期可持续的发展。给皂液机项目的总投资充分考虑到各个方面的需求，包括用地建设、设备购置等多个环节，以确保给皂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840"/>
      <w:r>
        <w:rPr>
          <w:rFonts w:ascii="仿宋" w:eastAsia="仿宋" w:hAnsi="仿宋" w:cs="仿宋" w:hint="eastAsia"/>
          <w:sz w:val="28"/>
          <w:lang w:eastAsia="zh-CN"/>
        </w:rPr>
        <w:t>四、给皂液机项目绩效评估</w:t>
      </w:r>
      <w:bookmarkEnd w:id="14"/>
    </w:p>
    <w:p>
      <w:pPr>
        <w:pStyle w:val="Heading2"/>
        <w:rPr>
          <w:rFonts w:ascii="仿宋" w:eastAsia="仿宋" w:hAnsi="仿宋" w:cs="仿宋" w:hint="eastAsia"/>
          <w:lang w:eastAsia="zh-CN"/>
        </w:rPr>
      </w:pPr>
      <w:bookmarkStart w:id="15" w:name="_Toc263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我们设计了一套全面的绩效评估指标，以确保给皂液机项目的可控和成功交付。这些指标跨足给皂液机项目目标、成本、进度和质量等多个维度，为我们提供了全面洞察给皂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目标达成率是我们关注的首要指标。我们设定了明确的目标，并通过定期监测和评估，迅速发现并应对潜在的目标偏差。这为给皂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成本绩效是另一个核心关注点。通过实际成本与预算成本的对比分析，我们深入了解成本差异的原因，及时调整资源分配，保持给皂液机项目在经济效益方面的合理水平。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进度作为关键的绩效指标之一，得到了精心的关注。我们制定了详细的给皂液机项目进度计划，并设立了进度符合度指标，确保实际进度与计划进度保持一致。这使我们能够快速发现和解决潜在的进度问题，保持给皂液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给皂液机项目绩效的不可或缺的一环。我们引入了一系列的质量标准和客户满意度指标，以确保给皂液机项目交付的成果在质量上达到或超越预期水平。通过持续监测这些指标，我们努力提升给皂液机项目整体质量水平，为给皂液机项目的成功交付提供有力保障。通过这些科学且全面的绩效评估，我们能够更好地引导给皂液机项目的持续改进，确保给皂液机项目目标的顺利达成。</w:t>
      </w:r>
    </w:p>
    <w:p>
      <w:pPr>
        <w:pStyle w:val="Heading2"/>
        <w:ind w:firstLine="560" w:firstLineChars="200"/>
        <w:rPr>
          <w:rFonts w:ascii="仿宋" w:eastAsia="仿宋" w:hAnsi="仿宋" w:cs="仿宋" w:hint="eastAsia"/>
          <w:sz w:val="28"/>
          <w:lang w:eastAsia="zh-CN"/>
        </w:rPr>
      </w:pPr>
      <w:bookmarkStart w:id="16" w:name="_Toc175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绩效评估是给皂液机项目中的关键环节，为确保给皂液机项目达到预期目标，我们采用了多层次、多维度的绩效评估方法。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给皂液机项目的战略目标对齐，确保每个决策和行动都与给皂液机项目整体目标保持一致。团队会定期召开战略对齐会议，审视当前工作与给皂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给皂液机项目进度、质量、成本和风险等方面。这些指标通过数据收集和分析，为给皂液机项目管理团队提供了客观的评估依据。例如，我们通过给皂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绩效评估不仅仅停留在给皂液机项目内部，还考虑了给皂液机项目对外部环境的影响。我们定期进行干系人满意度调查，以了解各利益相关方对给皂液机项目的期望和满意度，并及时做出调整。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这种多层次、多角度的绩效评估方法，使得我们能够全面了解给皂液机项目的运行状态，及时做出调整，确保给皂液机项目在不断变化的环境中保持稳健前行。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382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为了确保给皂液机项目的有效管理和不断优化，我们采用了精心设计的绩效评估周期。这个周期旨在实现灵活、实时和全面的评估，以适应给皂液机项目执行中的各种挑战。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给皂液机项目的不同需求，分为短期、中期和长期。短期评估关注每个迭代或工作周期，以及时发现和解决当前任务中的问题。中期评估涵盖几个迭代，深入了解整体给皂液机项目的趋势和性能。长期评估则着眼于整个给皂液机项目阶段，确保给皂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给皂液机项目管理工具和协作平台，团队成员能够随时更新和分享给皂液机项目数据。这种实时性的反馈机制使我们能够及时察觉潜在问题，快速调整，保持给皂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给皂液机项目的决策制定密不可分。每个周期的给皂液机项目回顾会议成为集体总结经验、识别问题深层次原因并找到创新解决方案的平台。这种定期的反思与调整机制使给皂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166"/>
      <w:r>
        <w:rPr>
          <w:rFonts w:ascii="仿宋" w:eastAsia="仿宋" w:hAnsi="仿宋" w:cs="仿宋" w:hint="eastAsia"/>
          <w:sz w:val="28"/>
          <w:lang w:eastAsia="zh-CN"/>
        </w:rPr>
        <w:t>五、给皂液机项目选址可行性分析</w:t>
      </w:r>
      <w:bookmarkEnd w:id="18"/>
    </w:p>
    <w:p>
      <w:pPr>
        <w:pStyle w:val="Heading2"/>
        <w:rPr>
          <w:rFonts w:ascii="仿宋" w:eastAsia="仿宋" w:hAnsi="仿宋" w:cs="仿宋" w:hint="eastAsia"/>
          <w:lang w:eastAsia="zh-CN"/>
        </w:rPr>
      </w:pPr>
      <w:bookmarkStart w:id="19" w:name="_Toc22469"/>
      <w:r>
        <w:rPr>
          <w:rFonts w:ascii="仿宋" w:eastAsia="仿宋" w:hAnsi="仿宋" w:cs="仿宋" w:hint="eastAsia"/>
          <w:lang w:eastAsia="zh-CN"/>
        </w:rPr>
        <w:t>(一)、给皂液机项目选址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该给皂液机项目选址位于XX省XX市XX区XXX街道</w:t>
      </w:r>
    </w:p>
    <w:p>
      <w:pPr>
        <w:pStyle w:val="Heading2"/>
        <w:ind w:firstLine="560" w:firstLineChars="200"/>
        <w:rPr>
          <w:rFonts w:ascii="仿宋" w:eastAsia="仿宋" w:hAnsi="仿宋" w:cs="仿宋" w:hint="eastAsia"/>
          <w:sz w:val="28"/>
          <w:lang w:eastAsia="zh-CN"/>
        </w:rPr>
      </w:pPr>
      <w:bookmarkStart w:id="20" w:name="_Toc1662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给皂液机项目的征地面积将根据给皂液机项目的实际规模和需求进行精确规划。具体面积XXX平方米，旨在确保给皂液机项目不仅能够满足当前的发展需求，还能够预留空间以适应未来的扩展。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净用地面积是在征地面积基础上去除不可利用面积后的实际可开发用地。具体面积XXX平方米，考虑到环保、交通、安全等多方面因素，以确保给皂液机项目在整体利用效率上达到最优。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给皂液机项目计划建设的建筑总规模具体面积XXX平方米。这一规模的确定综合考虑了给皂液机项目的性质、规模，以及城市规划的相关要求，确保建筑布局与周边环境协调一致。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绿地率是给皂液机项目用地中被规划为绿地的比例。具体面积XXX平方米，旨在通过合理规划绿地，改善给皂液机项目周边环境，提升居民生活质量，并符合城市整体绿化规划。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容积率是用地上可以建设的建筑总体积与用地面积之比。具体面积XXX，通过合理的容积率规划，确保给皂液机项目建筑规模与周边环境和谐共生。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确保给皂液机项目选址与当地城市规划相一致，具体面积XXX平方米。通过与城市规划部门深入沟通，确保给皂液机项目不仅符合城市的整体发展方向，还能够融入城市的发展布局，为城市的长远发展贡献力量。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给皂液机项目选址符合当地产业政策，具体面积XXX平方米。这包括给皂液机项目对当地经济的促进作用，以及对相关产业的带动效应，确保给皂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用地总体要求必须符合环保和可持续发展的原则，具体面积XXX平方米。通过采用绿色建筑设计、节能减排等措施，确保给皂液机项目在建设和运营过程中对环境的影响最小化，达到可持续发展的要求。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确保给皂液机项目选址具备必要的公共设施配套，具体面积XXX平方米。这包括交通便利性、教育、医疗等基础设施，以提高居民生活品质，使得给皂液机项目选址更具吸引力。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考虑用地总体要求对当地社会稳定性的影响，具体面积XXX平方米。通过深入了解当地社区反馈，确保给皂液机项目的选址和建设过程对当地社会和谐稳定产生积极作用。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https://d.book118.com/528034036123006036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41DF8"/>
    <w:rsid w:val="04641D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403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2024-02-10T01:24:00Z</dcterms:created>
  <dcterms:modified xsi:type="dcterms:W3CDTF">2024-02-10T01:24:28Z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3EB2D1D27555492CA4D755EC2C67492B_11</vt:lpwstr>
  </property>
  <property fmtid="{D5CDD505-2E9C-101B-9397-08002B2CF9AE}" pid="3" name="KSOProductBuildVer">
    <vt:lpwstr>2052-12.1.0.16250</vt:lpwstr>
  </property>
</Properties>
</file>