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jc w:val="center"/>
        <w:rPr>
          <w:rFonts w:ascii="方正小标宋简体" w:eastAsia="方正小标宋简体"/>
          <w:sz w:val="52"/>
          <w:szCs w:val="52"/>
        </w:rPr>
      </w:pPr>
    </w:p>
    <w:p>
      <w:pPr>
        <w:jc w:val="center"/>
        <w:rPr>
          <w:rFonts w:ascii="方正小标宋简体" w:eastAsia="方正小标宋简体"/>
          <w:sz w:val="52"/>
          <w:szCs w:val="52"/>
        </w:rPr>
      </w:pPr>
    </w:p>
    <w:p>
      <w:pPr>
        <w:jc w:val="center"/>
        <w:rPr>
          <w:rFonts w:ascii="方正小标宋简体" w:eastAsia="方正小标宋简体" w:hAnsi="方正小标宋简体" w:cs="方正小标宋简体"/>
          <w:sz w:val="72"/>
          <w:szCs w:val="72"/>
        </w:rPr>
      </w:pPr>
      <w:r>
        <w:rPr>
          <w:rFonts w:ascii="方正小标宋简体" w:eastAsia="方正小标宋简体" w:hAnsi="方正小标宋简体" w:cs="方正小标宋简体" w:hint="eastAsia"/>
          <w:sz w:val="72"/>
          <w:szCs w:val="72"/>
        </w:rPr>
        <w:t>第七届江苏技能状元大赛</w:t>
      </w:r>
    </w:p>
    <w:p>
      <w:pPr>
        <w:jc w:val="center"/>
        <w:rPr>
          <w:rFonts w:ascii="黑体" w:eastAsia="黑体" w:hAnsi="黑体"/>
          <w:sz w:val="44"/>
          <w:szCs w:val="44"/>
        </w:rPr>
      </w:pPr>
    </w:p>
    <w:p>
      <w:pPr>
        <w:jc w:val="center"/>
        <w:rPr>
          <w:rFonts w:ascii="黑体" w:eastAsia="黑体" w:hAnsi="黑体"/>
          <w:sz w:val="44"/>
          <w:szCs w:val="44"/>
        </w:rPr>
      </w:pPr>
    </w:p>
    <w:p>
      <w:pPr>
        <w:jc w:val="center"/>
        <w:rPr>
          <w:rFonts w:ascii="黑体" w:eastAsia="黑体" w:hAnsi="黑体"/>
          <w:sz w:val="72"/>
          <w:szCs w:val="72"/>
        </w:rPr>
      </w:pPr>
      <w:r>
        <w:rPr>
          <w:rFonts w:ascii="黑体" w:eastAsia="黑体" w:hAnsi="黑体" w:hint="eastAsia"/>
          <w:sz w:val="52"/>
          <w:szCs w:val="52"/>
        </w:rPr>
        <w:t>服务机器人应用技术项目技术文件</w:t>
      </w:r>
    </w:p>
    <w:p>
      <w:pPr>
        <w:jc w:val="center"/>
        <w:rPr>
          <w:rFonts w:ascii="方正仿宋_GBK" w:eastAsia="方正仿宋_GBK" w:hAnsi="方正仿宋_GBK" w:cs="方正仿宋_GBK"/>
          <w:sz w:val="44"/>
          <w:szCs w:val="44"/>
        </w:rPr>
      </w:pPr>
    </w:p>
    <w:p>
      <w:pPr>
        <w:jc w:val="center"/>
        <w:rPr>
          <w:rFonts w:ascii="方正小标宋简体" w:eastAsia="方正小标宋简体"/>
          <w:sz w:val="44"/>
          <w:szCs w:val="44"/>
        </w:rPr>
      </w:pPr>
    </w:p>
    <w:p>
      <w:pPr>
        <w:jc w:val="center"/>
        <w:rPr>
          <w:rFonts w:ascii="方正小标宋简体" w:eastAsia="方正小标宋简体"/>
          <w:sz w:val="44"/>
          <w:szCs w:val="44"/>
        </w:rPr>
      </w:pPr>
    </w:p>
    <w:p>
      <w:pPr>
        <w:jc w:val="center"/>
        <w:rPr>
          <w:rFonts w:ascii="方正小标宋简体" w:eastAsia="方正小标宋简体"/>
          <w:sz w:val="44"/>
          <w:szCs w:val="44"/>
        </w:rPr>
      </w:pPr>
    </w:p>
    <w:p>
      <w:pPr>
        <w:jc w:val="center"/>
        <w:rPr>
          <w:rFonts w:ascii="方正小标宋简体" w:eastAsia="方正小标宋简体"/>
          <w:sz w:val="44"/>
          <w:szCs w:val="44"/>
        </w:rPr>
      </w:pPr>
    </w:p>
    <w:p>
      <w:pPr>
        <w:jc w:val="center"/>
        <w:rPr>
          <w:rFonts w:ascii="方正小标宋简体" w:eastAsia="方正小标宋简体"/>
          <w:sz w:val="44"/>
          <w:szCs w:val="44"/>
        </w:rPr>
      </w:pPr>
    </w:p>
    <w:p>
      <w:pPr>
        <w:jc w:val="center"/>
        <w:rPr>
          <w:rFonts w:ascii="方正小标宋简体" w:eastAsia="方正小标宋简体"/>
          <w:sz w:val="44"/>
          <w:szCs w:val="44"/>
        </w:rPr>
        <w:sectPr>
          <w:head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</w:p>
    <w:p>
      <w:pPr>
        <w:jc w:val="center"/>
        <w:rPr>
          <w:rFonts w:ascii="黑体" w:eastAsia="黑体" w:hAnsi="黑体"/>
          <w:sz w:val="44"/>
          <w:szCs w:val="44"/>
        </w:rPr>
      </w:pPr>
      <w:r>
        <w:rPr>
          <w:rFonts w:ascii="黑体" w:eastAsia="黑体" w:hAnsi="黑体" w:hint="eastAsia"/>
          <w:sz w:val="44"/>
          <w:szCs w:val="44"/>
        </w:rPr>
        <w:t>2024年1月</w:t>
      </w:r>
    </w:p>
    <w:p/>
    <w:p>
      <w:pPr>
        <w:sectPr>
          <w:headerReference w:type="default" r:id="rId6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</w:p>
    <w:p>
      <w:pPr>
        <w:jc w:val="center"/>
        <w:rPr>
          <w:rFonts w:asciiTheme="majorEastAsia" w:eastAsiaTheme="majorEastAsia" w:hAnsiTheme="majorEastAsia"/>
          <w:sz w:val="44"/>
          <w:szCs w:val="44"/>
        </w:rPr>
      </w:pPr>
      <w:r>
        <w:rPr>
          <w:rFonts w:asciiTheme="majorEastAsia" w:eastAsiaTheme="majorEastAsia" w:hAnsiTheme="majorEastAsia" w:hint="eastAsia"/>
          <w:sz w:val="44"/>
          <w:szCs w:val="44"/>
        </w:rPr>
        <w:t>目  录</w:t>
      </w:r>
    </w:p>
    <w:p>
      <w:pPr>
        <w:rPr>
          <w:rFonts w:ascii="仿宋" w:eastAsia="仿宋" w:hAnsi="仿宋"/>
          <w:sz w:val="24"/>
          <w:szCs w:val="24"/>
        </w:rPr>
      </w:pPr>
    </w:p>
    <w:p>
      <w:pPr>
        <w:rPr>
          <w:rFonts w:asciiTheme="minorEastAsia" w:hAnsiTheme="minorEastAsia"/>
          <w:sz w:val="32"/>
          <w:szCs w:val="32"/>
        </w:rPr>
      </w:pPr>
      <w:r>
        <w:rPr>
          <w:rFonts w:asciiTheme="minorEastAsia" w:hAnsiTheme="minorEastAsia" w:hint="eastAsia"/>
          <w:sz w:val="32"/>
          <w:szCs w:val="32"/>
        </w:rPr>
        <w:t>一、</w:t>
      </w:r>
      <w:r>
        <w:rPr>
          <w:rFonts w:asciiTheme="minorEastAsia" w:hAnsiTheme="minorEastAsia" w:hint="eastAsia"/>
          <w:sz w:val="32"/>
          <w:szCs w:val="32"/>
        </w:rPr>
        <w:tab/>
      </w:r>
      <w:r>
        <w:rPr>
          <w:rFonts w:asciiTheme="minorEastAsia" w:hAnsiTheme="minorEastAsia" w:hint="eastAsia"/>
          <w:sz w:val="32"/>
          <w:szCs w:val="32"/>
        </w:rPr>
        <w:t>本项目技术描述………………………………………1</w:t>
      </w:r>
    </w:p>
    <w:p>
      <w:pPr>
        <w:rPr>
          <w:rFonts w:asciiTheme="minorEastAsia" w:hAnsiTheme="minorEastAsia"/>
          <w:sz w:val="32"/>
          <w:szCs w:val="32"/>
        </w:rPr>
      </w:pPr>
      <w:r>
        <w:rPr>
          <w:rFonts w:asciiTheme="minorEastAsia" w:hAnsiTheme="minorEastAsia" w:hint="eastAsia"/>
          <w:sz w:val="32"/>
          <w:szCs w:val="32"/>
        </w:rPr>
        <w:t>二、</w:t>
      </w:r>
      <w:r>
        <w:rPr>
          <w:rFonts w:asciiTheme="minorEastAsia" w:hAnsiTheme="minorEastAsia" w:hint="eastAsia"/>
          <w:sz w:val="32"/>
          <w:szCs w:val="32"/>
        </w:rPr>
        <w:tab/>
      </w:r>
      <w:r>
        <w:rPr>
          <w:rFonts w:asciiTheme="minorEastAsia" w:hAnsiTheme="minorEastAsia" w:hint="eastAsia"/>
          <w:sz w:val="32"/>
          <w:szCs w:val="32"/>
        </w:rPr>
        <w:t>选手应具备的能力……………………………………1</w:t>
      </w:r>
    </w:p>
    <w:p>
      <w:pPr>
        <w:rPr>
          <w:rFonts w:asciiTheme="minorEastAsia" w:hAnsiTheme="minorEastAsia"/>
          <w:sz w:val="32"/>
          <w:szCs w:val="32"/>
        </w:rPr>
      </w:pPr>
      <w:r>
        <w:rPr>
          <w:rFonts w:asciiTheme="minorEastAsia" w:hAnsiTheme="minorEastAsia" w:hint="eastAsia"/>
          <w:sz w:val="32"/>
          <w:szCs w:val="32"/>
        </w:rPr>
        <w:t>三、</w:t>
      </w:r>
      <w:r>
        <w:rPr>
          <w:rFonts w:asciiTheme="minorEastAsia" w:hAnsiTheme="minorEastAsia" w:hint="eastAsia"/>
          <w:sz w:val="32"/>
          <w:szCs w:val="32"/>
        </w:rPr>
        <w:tab/>
      </w:r>
      <w:r>
        <w:rPr>
          <w:rFonts w:asciiTheme="minorEastAsia" w:hAnsiTheme="minorEastAsia" w:hint="eastAsia"/>
          <w:sz w:val="32"/>
          <w:szCs w:val="32"/>
        </w:rPr>
        <w:t>竞赛内容………………………………………………</w:t>
      </w:r>
      <w:r>
        <w:rPr>
          <w:rFonts w:asciiTheme="minorEastAsia" w:hAnsiTheme="minorEastAsia"/>
          <w:sz w:val="32"/>
          <w:szCs w:val="32"/>
        </w:rPr>
        <w:t>3</w:t>
      </w:r>
    </w:p>
    <w:p>
      <w:pPr>
        <w:rPr>
          <w:rFonts w:asciiTheme="minorEastAsia" w:hAnsiTheme="minorEastAsia"/>
          <w:sz w:val="32"/>
          <w:szCs w:val="32"/>
        </w:rPr>
      </w:pPr>
      <w:r>
        <w:rPr>
          <w:rFonts w:asciiTheme="minorEastAsia" w:hAnsiTheme="minorEastAsia" w:hint="eastAsia"/>
          <w:sz w:val="32"/>
          <w:szCs w:val="32"/>
        </w:rPr>
        <w:t>四、</w:t>
      </w:r>
      <w:r>
        <w:rPr>
          <w:rFonts w:asciiTheme="minorEastAsia" w:hAnsiTheme="minorEastAsia" w:hint="eastAsia"/>
          <w:sz w:val="32"/>
          <w:szCs w:val="32"/>
        </w:rPr>
        <w:tab/>
      </w:r>
      <w:r>
        <w:rPr>
          <w:rFonts w:asciiTheme="minorEastAsia" w:hAnsiTheme="minorEastAsia" w:hint="eastAsia"/>
          <w:sz w:val="32"/>
          <w:szCs w:val="32"/>
        </w:rPr>
        <w:t>评分标准及流程………………………………………</w:t>
      </w:r>
      <w:r>
        <w:rPr>
          <w:rFonts w:asciiTheme="minorEastAsia" w:hAnsiTheme="minorEastAsia"/>
          <w:sz w:val="32"/>
          <w:szCs w:val="32"/>
        </w:rPr>
        <w:t>6</w:t>
      </w:r>
    </w:p>
    <w:p>
      <w:pPr>
        <w:rPr>
          <w:rFonts w:asciiTheme="minorEastAsia" w:hAnsiTheme="minorEastAsia"/>
          <w:sz w:val="32"/>
          <w:szCs w:val="32"/>
        </w:rPr>
      </w:pPr>
      <w:r>
        <w:rPr>
          <w:rFonts w:asciiTheme="minorEastAsia" w:hAnsiTheme="minorEastAsia" w:hint="eastAsia"/>
          <w:sz w:val="32"/>
          <w:szCs w:val="32"/>
        </w:rPr>
        <w:t>五、</w:t>
      </w:r>
      <w:r>
        <w:rPr>
          <w:rFonts w:asciiTheme="minorEastAsia" w:hAnsiTheme="minorEastAsia" w:hint="eastAsia"/>
          <w:sz w:val="32"/>
          <w:szCs w:val="32"/>
        </w:rPr>
        <w:tab/>
      </w:r>
      <w:r>
        <w:rPr>
          <w:rFonts w:asciiTheme="minorEastAsia" w:hAnsiTheme="minorEastAsia" w:hint="eastAsia"/>
          <w:sz w:val="32"/>
          <w:szCs w:val="32"/>
        </w:rPr>
        <w:t>场地及设施设备………………………………………</w:t>
      </w:r>
      <w:r>
        <w:rPr>
          <w:rFonts w:asciiTheme="minorEastAsia" w:hAnsiTheme="minorEastAsia"/>
          <w:sz w:val="32"/>
          <w:szCs w:val="32"/>
        </w:rPr>
        <w:t>8</w:t>
      </w:r>
    </w:p>
    <w:p>
      <w:pPr>
        <w:rPr>
          <w:rFonts w:asciiTheme="minorEastAsia" w:hAnsiTheme="minorEastAsia"/>
          <w:sz w:val="32"/>
          <w:szCs w:val="32"/>
        </w:rPr>
      </w:pPr>
      <w:r>
        <w:rPr>
          <w:rFonts w:asciiTheme="minorEastAsia" w:hAnsiTheme="minorEastAsia" w:hint="eastAsia"/>
          <w:sz w:val="32"/>
          <w:szCs w:val="32"/>
        </w:rPr>
        <w:t>六、</w:t>
      </w:r>
      <w:r>
        <w:rPr>
          <w:rFonts w:asciiTheme="minorEastAsia" w:hAnsiTheme="minorEastAsia" w:hint="eastAsia"/>
          <w:sz w:val="32"/>
          <w:szCs w:val="32"/>
        </w:rPr>
        <w:tab/>
      </w:r>
      <w:r>
        <w:rPr>
          <w:rFonts w:asciiTheme="minorEastAsia" w:hAnsiTheme="minorEastAsia" w:hint="eastAsia"/>
          <w:sz w:val="32"/>
          <w:szCs w:val="32"/>
        </w:rPr>
        <w:t>赛事纪律………………………………………………</w:t>
      </w:r>
      <w:r>
        <w:rPr>
          <w:rFonts w:asciiTheme="minorEastAsia" w:hAnsiTheme="minorEastAsia"/>
          <w:sz w:val="32"/>
          <w:szCs w:val="32"/>
        </w:rPr>
        <w:t>11</w:t>
      </w:r>
    </w:p>
    <w:p>
      <w:pPr>
        <w:rPr>
          <w:rFonts w:asciiTheme="minorEastAsia" w:hAnsiTheme="minorEastAsia"/>
          <w:sz w:val="32"/>
          <w:szCs w:val="32"/>
        </w:rPr>
      </w:pPr>
      <w:r>
        <w:rPr>
          <w:rFonts w:asciiTheme="minorEastAsia" w:hAnsiTheme="minorEastAsia" w:hint="eastAsia"/>
          <w:sz w:val="32"/>
          <w:szCs w:val="32"/>
        </w:rPr>
        <w:t>七、</w:t>
      </w:r>
      <w:r>
        <w:rPr>
          <w:rFonts w:asciiTheme="minorEastAsia" w:hAnsiTheme="minorEastAsia" w:hint="eastAsia"/>
          <w:sz w:val="32"/>
          <w:szCs w:val="32"/>
        </w:rPr>
        <w:tab/>
      </w:r>
      <w:r>
        <w:rPr>
          <w:rFonts w:asciiTheme="minorEastAsia" w:hAnsiTheme="minorEastAsia" w:hint="eastAsia"/>
          <w:sz w:val="32"/>
          <w:szCs w:val="32"/>
        </w:rPr>
        <w:t>赛事安全………………………………………………</w:t>
      </w:r>
      <w:r>
        <w:rPr>
          <w:rFonts w:asciiTheme="minorEastAsia" w:hAnsiTheme="minorEastAsia"/>
          <w:sz w:val="32"/>
          <w:szCs w:val="32"/>
        </w:rPr>
        <w:t>13</w:t>
      </w:r>
    </w:p>
    <w:p>
      <w:pPr>
        <w:rPr>
          <w:rFonts w:asciiTheme="minorEastAsia" w:hAnsiTheme="minorEastAsia"/>
          <w:sz w:val="32"/>
          <w:szCs w:val="32"/>
        </w:rPr>
      </w:pPr>
      <w:r>
        <w:rPr>
          <w:rFonts w:asciiTheme="minorEastAsia" w:hAnsiTheme="minorEastAsia" w:hint="eastAsia"/>
          <w:sz w:val="32"/>
          <w:szCs w:val="32"/>
        </w:rPr>
        <w:t>八、</w:t>
      </w:r>
      <w:r>
        <w:rPr>
          <w:rFonts w:asciiTheme="minorEastAsia" w:hAnsiTheme="minorEastAsia" w:hint="eastAsia"/>
          <w:sz w:val="32"/>
          <w:szCs w:val="32"/>
        </w:rPr>
        <w:tab/>
      </w:r>
      <w:r>
        <w:rPr>
          <w:rFonts w:asciiTheme="minorEastAsia" w:hAnsiTheme="minorEastAsia" w:hint="eastAsia"/>
          <w:sz w:val="32"/>
          <w:szCs w:val="32"/>
        </w:rPr>
        <w:t>绿色环保………………………………………………</w:t>
      </w:r>
      <w:r>
        <w:rPr>
          <w:rFonts w:asciiTheme="minorEastAsia" w:hAnsiTheme="minorEastAsia"/>
          <w:sz w:val="32"/>
          <w:szCs w:val="32"/>
        </w:rPr>
        <w:t>15</w:t>
      </w:r>
    </w:p>
    <w:p>
      <w:pPr>
        <w:rPr>
          <w:rFonts w:asciiTheme="minorEastAsia" w:hAnsiTheme="minorEastAsia"/>
          <w:sz w:val="32"/>
          <w:szCs w:val="32"/>
        </w:rPr>
      </w:pPr>
      <w:r>
        <w:rPr>
          <w:rFonts w:asciiTheme="minorEastAsia" w:hAnsiTheme="minorEastAsia" w:hint="eastAsia"/>
          <w:sz w:val="32"/>
          <w:szCs w:val="32"/>
        </w:rPr>
        <w:t>九、</w:t>
      </w:r>
      <w:r>
        <w:rPr>
          <w:rFonts w:asciiTheme="minorEastAsia" w:hAnsiTheme="minorEastAsia" w:hint="eastAsia"/>
          <w:sz w:val="32"/>
          <w:szCs w:val="32"/>
        </w:rPr>
        <w:tab/>
      </w:r>
      <w:r>
        <w:rPr>
          <w:rFonts w:asciiTheme="minorEastAsia" w:hAnsiTheme="minorEastAsia" w:hint="eastAsia"/>
          <w:sz w:val="32"/>
          <w:szCs w:val="32"/>
        </w:rPr>
        <w:t>备注……………………………………………………1</w:t>
      </w:r>
      <w:r>
        <w:rPr>
          <w:rFonts w:asciiTheme="minorEastAsia" w:hAnsiTheme="minorEastAsia"/>
          <w:sz w:val="32"/>
          <w:szCs w:val="32"/>
        </w:rPr>
        <w:t>5</w:t>
      </w:r>
    </w:p>
    <w:p>
      <w:pPr>
        <w:rPr>
          <w:rFonts w:asciiTheme="minorEastAsia" w:hAnsiTheme="minorEastAsia"/>
          <w:sz w:val="32"/>
          <w:szCs w:val="32"/>
        </w:rPr>
      </w:pPr>
      <w:r>
        <w:rPr>
          <w:rFonts w:asciiTheme="minorEastAsia" w:hAnsiTheme="minorEastAsia" w:hint="eastAsia"/>
          <w:sz w:val="32"/>
          <w:szCs w:val="32"/>
        </w:rPr>
        <w:t>附录一 ………………………………………………………1</w:t>
      </w:r>
      <w:r>
        <w:rPr>
          <w:rFonts w:asciiTheme="minorEastAsia" w:hAnsiTheme="minorEastAsia"/>
          <w:sz w:val="32"/>
          <w:szCs w:val="32"/>
        </w:rPr>
        <w:t>5</w:t>
      </w:r>
    </w:p>
    <w:p>
      <w:pPr>
        <w:rPr>
          <w:rFonts w:ascii="仿宋" w:eastAsia="仿宋" w:hAnsi="仿宋"/>
          <w:sz w:val="24"/>
          <w:szCs w:val="24"/>
        </w:rPr>
      </w:pPr>
    </w:p>
    <w:p>
      <w:pPr>
        <w:rPr>
          <w:rFonts w:ascii="仿宋" w:eastAsia="仿宋" w:hAnsi="仿宋"/>
          <w:sz w:val="24"/>
          <w:szCs w:val="24"/>
        </w:rPr>
        <w:sectPr>
          <w:headerReference w:type="default" r:id="rId7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</w:p>
    <w:p>
      <w:pPr>
        <w:spacing w:line="360" w:lineRule="auto"/>
        <w:rPr>
          <w:rFonts w:ascii="黑体" w:eastAsia="黑体" w:hAnsi="黑体"/>
          <w:sz w:val="28"/>
          <w:szCs w:val="28"/>
        </w:rPr>
      </w:pPr>
      <w:r>
        <w:rPr>
          <w:rFonts w:ascii="黑体" w:eastAsia="黑体" w:hAnsi="黑体" w:hint="eastAsia"/>
          <w:sz w:val="28"/>
          <w:szCs w:val="28"/>
        </w:rPr>
        <w:t>一、本项目技术描述</w:t>
      </w:r>
    </w:p>
    <w:p>
      <w:pPr>
        <w:spacing w:line="360" w:lineRule="auto"/>
        <w:ind w:firstLine="480" w:firstLineChars="200"/>
        <w:rPr>
          <w:rFonts w:ascii="仿宋" w:eastAsia="仿宋" w:hAnsi="仿宋"/>
          <w:sz w:val="24"/>
          <w:szCs w:val="24"/>
        </w:rPr>
      </w:pPr>
      <w:r>
        <w:rPr>
          <w:rFonts w:ascii="仿宋" w:eastAsia="仿宋" w:hAnsi="仿宋" w:hint="eastAsia"/>
          <w:sz w:val="24"/>
          <w:szCs w:val="24"/>
        </w:rPr>
        <w:t>服务机器人应用技术项目是依托于机电设备装调与维护技术、智能检测与传感器技术、智能控制技术、人机交互技术、自主导航技术、自主路径规划等技术</w:t>
      </w:r>
      <w:r>
        <w:rPr>
          <w:rFonts w:ascii="仿宋" w:eastAsia="仿宋" w:hAnsi="仿宋" w:hint="eastAsia"/>
          <w:color w:val="FF0000"/>
          <w:sz w:val="24"/>
          <w:szCs w:val="24"/>
        </w:rPr>
        <w:t>。</w:t>
      </w:r>
      <w:r>
        <w:rPr>
          <w:rFonts w:ascii="仿宋" w:eastAsia="仿宋" w:hAnsi="仿宋" w:hint="eastAsia"/>
          <w:sz w:val="24"/>
          <w:szCs w:val="24"/>
        </w:rPr>
        <w:t>以服务机器人为载体，重点考查参赛选手对服务机器人相关技术及工具的应用。比赛重点考察选手对服务机器人的装、调、测等，以及在家用服务、医疗服务和公共服务等服务机器人应用场景的集成、实施、维护、优化和管理能力，有效培养服务机器人技术应用领域高素质复合型技术技能型人才。</w:t>
      </w:r>
    </w:p>
    <w:p>
      <w:pPr>
        <w:spacing w:line="360" w:lineRule="auto"/>
        <w:ind w:firstLine="480" w:firstLineChars="200"/>
        <w:rPr>
          <w:rFonts w:ascii="仿宋" w:eastAsia="仿宋" w:hAnsi="仿宋"/>
          <w:sz w:val="24"/>
          <w:szCs w:val="24"/>
        </w:rPr>
      </w:pPr>
      <w:r>
        <w:rPr>
          <w:rFonts w:ascii="仿宋" w:eastAsia="仿宋" w:hAnsi="仿宋" w:hint="eastAsia"/>
          <w:sz w:val="24"/>
          <w:szCs w:val="24"/>
        </w:rPr>
        <w:t>本项目以《服务机器人应用技术员国家职业技能标准（2</w:t>
      </w:r>
      <w:r>
        <w:rPr>
          <w:rFonts w:ascii="仿宋" w:eastAsia="仿宋" w:hAnsi="仿宋"/>
          <w:sz w:val="24"/>
          <w:szCs w:val="24"/>
        </w:rPr>
        <w:t>022</w:t>
      </w:r>
      <w:r>
        <w:rPr>
          <w:rFonts w:ascii="仿宋" w:eastAsia="仿宋" w:hAnsi="仿宋" w:hint="eastAsia"/>
          <w:sz w:val="24"/>
          <w:szCs w:val="24"/>
        </w:rPr>
        <w:t>年版）》等（高级工及以上级别）为依据，参照第二届全国技能大赛服务机器人应用技术项目（国赛精选）技术文件，结合江苏省电子技术行业标准等要求，制定竞赛内容、评分标准及流程。</w:t>
      </w:r>
    </w:p>
    <w:p>
      <w:pPr>
        <w:spacing w:line="360" w:lineRule="auto"/>
        <w:ind w:firstLine="480" w:firstLineChars="200"/>
        <w:rPr>
          <w:rFonts w:ascii="黑体" w:eastAsia="黑体" w:hAnsi="黑体"/>
          <w:sz w:val="28"/>
          <w:szCs w:val="28"/>
        </w:rPr>
      </w:pPr>
      <w:r>
        <w:rPr>
          <w:rFonts w:ascii="仿宋" w:eastAsia="仿宋" w:hAnsi="仿宋" w:hint="eastAsia"/>
          <w:sz w:val="24"/>
          <w:szCs w:val="24"/>
        </w:rPr>
        <w:t>本项目为单人赛，仅设置“操作技能考核”科目，比赛总时长为</w:t>
      </w:r>
      <w:r>
        <w:rPr>
          <w:rFonts w:ascii="仿宋" w:eastAsia="仿宋" w:hAnsi="仿宋"/>
          <w:sz w:val="24"/>
          <w:szCs w:val="24"/>
        </w:rPr>
        <w:t>150</w:t>
      </w:r>
      <w:r>
        <w:rPr>
          <w:rFonts w:ascii="仿宋" w:eastAsia="仿宋" w:hAnsi="仿宋" w:hint="eastAsia"/>
          <w:sz w:val="24"/>
          <w:szCs w:val="24"/>
        </w:rPr>
        <w:t>分钟。</w:t>
      </w:r>
    </w:p>
    <w:p>
      <w:pPr>
        <w:spacing w:line="360" w:lineRule="auto"/>
        <w:rPr>
          <w:rFonts w:ascii="黑体" w:eastAsia="黑体" w:hAnsi="黑体"/>
          <w:sz w:val="28"/>
          <w:szCs w:val="28"/>
        </w:rPr>
      </w:pPr>
      <w:r>
        <w:rPr>
          <w:rFonts w:ascii="黑体" w:eastAsia="黑体" w:hAnsi="黑体" w:hint="eastAsia"/>
          <w:sz w:val="28"/>
          <w:szCs w:val="28"/>
        </w:rPr>
        <w:t>二、选手应具备的能力</w:t>
      </w:r>
    </w:p>
    <w:p>
      <w:pPr>
        <w:spacing w:line="360" w:lineRule="auto"/>
        <w:ind w:firstLine="480" w:firstLineChars="200"/>
        <w:rPr>
          <w:rFonts w:ascii="楷体" w:eastAsia="楷体" w:hAnsi="楷体"/>
          <w:sz w:val="24"/>
          <w:szCs w:val="24"/>
        </w:rPr>
      </w:pPr>
      <w:r>
        <w:rPr>
          <w:rFonts w:ascii="楷体" w:eastAsia="楷体" w:hAnsi="楷体" w:hint="eastAsia"/>
          <w:sz w:val="24"/>
          <w:szCs w:val="24"/>
        </w:rPr>
        <w:t>（一）应熟悉的理论知识</w:t>
      </w:r>
    </w:p>
    <w:p>
      <w:pPr>
        <w:spacing w:line="360" w:lineRule="auto"/>
        <w:ind w:firstLine="480" w:firstLineChars="200"/>
        <w:rPr>
          <w:rFonts w:ascii="仿宋" w:eastAsia="仿宋" w:hAnsi="仿宋"/>
          <w:sz w:val="24"/>
          <w:szCs w:val="24"/>
        </w:rPr>
      </w:pPr>
      <w:r>
        <w:rPr>
          <w:rFonts w:ascii="仿宋" w:eastAsia="仿宋" w:hAnsi="仿宋" w:hint="eastAsia"/>
          <w:sz w:val="24"/>
          <w:szCs w:val="24"/>
        </w:rPr>
        <w:t>（1）安全知识与职业规范；</w:t>
      </w:r>
    </w:p>
    <w:p>
      <w:pPr>
        <w:spacing w:line="360" w:lineRule="auto"/>
        <w:ind w:firstLine="480" w:firstLineChars="200"/>
        <w:rPr>
          <w:rFonts w:ascii="仿宋" w:eastAsia="仿宋" w:hAnsi="仿宋"/>
          <w:sz w:val="24"/>
          <w:szCs w:val="24"/>
        </w:rPr>
      </w:pPr>
      <w:r>
        <w:rPr>
          <w:rFonts w:ascii="仿宋" w:eastAsia="仿宋" w:hAnsi="仿宋" w:hint="eastAsia"/>
          <w:sz w:val="24"/>
          <w:szCs w:val="24"/>
        </w:rPr>
        <w:t>（</w:t>
      </w:r>
      <w:r>
        <w:rPr>
          <w:rFonts w:ascii="仿宋" w:eastAsia="仿宋" w:hAnsi="仿宋"/>
          <w:sz w:val="24"/>
          <w:szCs w:val="24"/>
        </w:rPr>
        <w:t>2</w:t>
      </w:r>
      <w:r>
        <w:rPr>
          <w:rFonts w:ascii="仿宋" w:eastAsia="仿宋" w:hAnsi="仿宋" w:hint="eastAsia"/>
          <w:sz w:val="24"/>
          <w:szCs w:val="24"/>
        </w:rPr>
        <w:t>）掌握服务机器人的部件结构及系统工作原理；</w:t>
      </w:r>
    </w:p>
    <w:p>
      <w:pPr>
        <w:spacing w:line="360" w:lineRule="auto"/>
        <w:ind w:firstLine="480" w:firstLineChars="200"/>
        <w:rPr>
          <w:rFonts w:ascii="仿宋" w:eastAsia="仿宋" w:hAnsi="仿宋"/>
          <w:sz w:val="24"/>
          <w:szCs w:val="24"/>
        </w:rPr>
      </w:pPr>
      <w:r>
        <w:rPr>
          <w:rFonts w:ascii="仿宋" w:eastAsia="仿宋" w:hAnsi="仿宋" w:hint="eastAsia"/>
          <w:sz w:val="24"/>
          <w:szCs w:val="24"/>
        </w:rPr>
        <w:t>（</w:t>
      </w:r>
      <w:r>
        <w:rPr>
          <w:rFonts w:ascii="仿宋" w:eastAsia="仿宋" w:hAnsi="仿宋"/>
          <w:sz w:val="24"/>
          <w:szCs w:val="24"/>
        </w:rPr>
        <w:t>3</w:t>
      </w:r>
      <w:r>
        <w:rPr>
          <w:rFonts w:ascii="仿宋" w:eastAsia="仿宋" w:hAnsi="仿宋" w:hint="eastAsia"/>
          <w:sz w:val="24"/>
          <w:szCs w:val="24"/>
        </w:rPr>
        <w:t>）掌握服务机器人安装、调试规范；</w:t>
      </w:r>
    </w:p>
    <w:p>
      <w:pPr>
        <w:spacing w:line="360" w:lineRule="auto"/>
        <w:ind w:firstLine="480" w:firstLineChars="200"/>
        <w:rPr>
          <w:rFonts w:ascii="仿宋" w:eastAsia="仿宋" w:hAnsi="仿宋"/>
          <w:sz w:val="24"/>
          <w:szCs w:val="24"/>
        </w:rPr>
      </w:pPr>
      <w:r>
        <w:rPr>
          <w:rFonts w:ascii="仿宋" w:eastAsia="仿宋" w:hAnsi="仿宋" w:hint="eastAsia"/>
          <w:sz w:val="24"/>
          <w:szCs w:val="24"/>
        </w:rPr>
        <w:t>（</w:t>
      </w:r>
      <w:r>
        <w:rPr>
          <w:rFonts w:ascii="仿宋" w:eastAsia="仿宋" w:hAnsi="仿宋"/>
          <w:sz w:val="24"/>
          <w:szCs w:val="24"/>
        </w:rPr>
        <w:t>4</w:t>
      </w:r>
      <w:r>
        <w:rPr>
          <w:rFonts w:ascii="仿宋" w:eastAsia="仿宋" w:hAnsi="仿宋" w:hint="eastAsia"/>
          <w:sz w:val="24"/>
          <w:szCs w:val="24"/>
        </w:rPr>
        <w:t>）掌握相关工具的使用规范；</w:t>
      </w:r>
    </w:p>
    <w:p>
      <w:pPr>
        <w:spacing w:line="360" w:lineRule="auto"/>
        <w:ind w:firstLine="480" w:firstLineChars="200"/>
        <w:rPr>
          <w:rFonts w:ascii="仿宋" w:eastAsia="仿宋" w:hAnsi="仿宋"/>
          <w:sz w:val="24"/>
          <w:szCs w:val="24"/>
        </w:rPr>
      </w:pPr>
      <w:r>
        <w:rPr>
          <w:rFonts w:ascii="仿宋" w:eastAsia="仿宋" w:hAnsi="仿宋" w:hint="eastAsia"/>
          <w:sz w:val="24"/>
          <w:szCs w:val="24"/>
        </w:rPr>
        <w:t>（</w:t>
      </w:r>
      <w:r>
        <w:rPr>
          <w:rFonts w:ascii="仿宋" w:eastAsia="仿宋" w:hAnsi="仿宋"/>
          <w:sz w:val="24"/>
          <w:szCs w:val="24"/>
        </w:rPr>
        <w:t>5</w:t>
      </w:r>
      <w:r>
        <w:rPr>
          <w:rFonts w:ascii="仿宋" w:eastAsia="仿宋" w:hAnsi="仿宋" w:hint="eastAsia"/>
          <w:sz w:val="24"/>
          <w:szCs w:val="24"/>
        </w:rPr>
        <w:t>）掌握传感器技术基础知识；</w:t>
      </w:r>
    </w:p>
    <w:p>
      <w:pPr>
        <w:spacing w:line="360" w:lineRule="auto"/>
        <w:ind w:firstLine="480" w:firstLineChars="200"/>
        <w:rPr>
          <w:rFonts w:ascii="仿宋" w:eastAsia="仿宋" w:hAnsi="仿宋"/>
          <w:sz w:val="24"/>
          <w:szCs w:val="24"/>
        </w:rPr>
      </w:pPr>
      <w:r>
        <w:rPr>
          <w:rFonts w:ascii="仿宋" w:eastAsia="仿宋" w:hAnsi="仿宋" w:hint="eastAsia"/>
          <w:sz w:val="24"/>
          <w:szCs w:val="24"/>
        </w:rPr>
        <w:t>（</w:t>
      </w:r>
      <w:r>
        <w:rPr>
          <w:rFonts w:ascii="仿宋" w:eastAsia="仿宋" w:hAnsi="仿宋"/>
          <w:sz w:val="24"/>
          <w:szCs w:val="24"/>
        </w:rPr>
        <w:t>6</w:t>
      </w:r>
      <w:r>
        <w:rPr>
          <w:rFonts w:ascii="仿宋" w:eastAsia="仿宋" w:hAnsi="仿宋" w:hint="eastAsia"/>
          <w:sz w:val="24"/>
          <w:szCs w:val="24"/>
        </w:rPr>
        <w:t>）掌握工具使用规范、服务场景应用模块集成基础知识；</w:t>
      </w:r>
    </w:p>
    <w:p>
      <w:pPr>
        <w:spacing w:line="360" w:lineRule="auto"/>
        <w:ind w:firstLine="480" w:firstLineChars="200"/>
        <w:rPr>
          <w:rFonts w:ascii="仿宋" w:eastAsia="仿宋" w:hAnsi="仿宋"/>
          <w:sz w:val="24"/>
          <w:szCs w:val="24"/>
        </w:rPr>
      </w:pPr>
      <w:r>
        <w:rPr>
          <w:rFonts w:ascii="仿宋" w:eastAsia="仿宋" w:hAnsi="仿宋" w:hint="eastAsia"/>
          <w:sz w:val="24"/>
          <w:szCs w:val="24"/>
        </w:rPr>
        <w:t>（</w:t>
      </w:r>
      <w:r>
        <w:rPr>
          <w:rFonts w:ascii="仿宋" w:eastAsia="仿宋" w:hAnsi="仿宋"/>
          <w:sz w:val="24"/>
          <w:szCs w:val="24"/>
        </w:rPr>
        <w:t>7</w:t>
      </w:r>
      <w:r>
        <w:rPr>
          <w:rFonts w:ascii="仿宋" w:eastAsia="仿宋" w:hAnsi="仿宋" w:hint="eastAsia"/>
          <w:sz w:val="24"/>
          <w:szCs w:val="24"/>
        </w:rPr>
        <w:t>）掌握ROS机器人操作系统基础；</w:t>
      </w:r>
    </w:p>
    <w:p>
      <w:pPr>
        <w:spacing w:line="360" w:lineRule="auto"/>
        <w:ind w:firstLine="480" w:firstLineChars="200"/>
        <w:rPr>
          <w:rFonts w:ascii="仿宋" w:eastAsia="仿宋" w:hAnsi="仿宋"/>
          <w:sz w:val="24"/>
          <w:szCs w:val="24"/>
        </w:rPr>
      </w:pPr>
      <w:r>
        <w:rPr>
          <w:rFonts w:ascii="仿宋" w:eastAsia="仿宋" w:hAnsi="仿宋" w:hint="eastAsia"/>
          <w:sz w:val="24"/>
          <w:szCs w:val="24"/>
        </w:rPr>
        <w:t>（</w:t>
      </w:r>
      <w:r>
        <w:rPr>
          <w:rFonts w:ascii="仿宋" w:eastAsia="仿宋" w:hAnsi="仿宋"/>
          <w:sz w:val="24"/>
          <w:szCs w:val="24"/>
        </w:rPr>
        <w:t>8</w:t>
      </w:r>
      <w:r>
        <w:rPr>
          <w:rFonts w:ascii="仿宋" w:eastAsia="仿宋" w:hAnsi="仿宋" w:hint="eastAsia"/>
          <w:sz w:val="24"/>
          <w:szCs w:val="24"/>
        </w:rPr>
        <w:t>）掌握Linux操作系统基础；</w:t>
      </w:r>
    </w:p>
    <w:p>
      <w:pPr>
        <w:spacing w:line="360" w:lineRule="auto"/>
        <w:ind w:firstLine="480" w:firstLineChars="200"/>
        <w:rPr>
          <w:rFonts w:ascii="仿宋" w:eastAsia="仿宋" w:hAnsi="仿宋"/>
          <w:sz w:val="24"/>
          <w:szCs w:val="24"/>
        </w:rPr>
      </w:pPr>
      <w:r>
        <w:rPr>
          <w:rFonts w:ascii="仿宋" w:eastAsia="仿宋" w:hAnsi="仿宋" w:hint="eastAsia"/>
          <w:sz w:val="24"/>
          <w:szCs w:val="24"/>
        </w:rPr>
        <w:t>（</w:t>
      </w:r>
      <w:r>
        <w:rPr>
          <w:rFonts w:ascii="仿宋" w:eastAsia="仿宋" w:hAnsi="仿宋"/>
          <w:sz w:val="24"/>
          <w:szCs w:val="24"/>
        </w:rPr>
        <w:t>9</w:t>
      </w:r>
      <w:r>
        <w:rPr>
          <w:rFonts w:ascii="仿宋" w:eastAsia="仿宋" w:hAnsi="仿宋" w:hint="eastAsia"/>
          <w:sz w:val="24"/>
          <w:szCs w:val="24"/>
        </w:rPr>
        <w:t>）掌握服务机器人语音唤醒基础知识；</w:t>
      </w:r>
    </w:p>
    <w:p>
      <w:pPr>
        <w:spacing w:line="360" w:lineRule="auto"/>
        <w:ind w:firstLine="480" w:firstLineChars="200"/>
        <w:rPr>
          <w:rFonts w:ascii="仿宋" w:eastAsia="仿宋" w:hAnsi="仿宋"/>
          <w:sz w:val="24"/>
          <w:szCs w:val="24"/>
        </w:rPr>
        <w:sectPr>
          <w:headerReference w:type="default" r:id="rId8"/>
          <w:footerReference w:type="default" r:id="rId9"/>
          <w:pgSz w:w="11906" w:h="16838"/>
          <w:pgMar w:top="1440" w:right="1800" w:bottom="1440" w:left="1800" w:header="851" w:footer="992" w:gutter="0"/>
          <w:pgNumType w:start="1"/>
          <w:cols w:num="1" w:space="425"/>
          <w:docGrid w:type="lines" w:linePitch="312" w:charSpace="0"/>
        </w:sectPr>
      </w:pPr>
      <w:r>
        <w:rPr>
          <w:rFonts w:ascii="仿宋" w:eastAsia="仿宋" w:hAnsi="仿宋" w:hint="eastAsia"/>
          <w:sz w:val="24"/>
          <w:szCs w:val="24"/>
        </w:rPr>
        <w:t>（</w:t>
      </w:r>
      <w:r>
        <w:rPr>
          <w:rFonts w:ascii="仿宋" w:eastAsia="仿宋" w:hAnsi="仿宋"/>
          <w:sz w:val="24"/>
          <w:szCs w:val="24"/>
        </w:rPr>
        <w:t>10</w:t>
      </w:r>
      <w:r>
        <w:rPr>
          <w:rFonts w:ascii="仿宋" w:eastAsia="仿宋" w:hAnsi="仿宋" w:hint="eastAsia"/>
          <w:sz w:val="24"/>
          <w:szCs w:val="24"/>
        </w:rPr>
        <w:t>）掌握服务机器人语音识别基础知识；</w:t>
      </w:r>
    </w:p>
    <w:p>
      <w:pPr>
        <w:spacing w:line="360" w:lineRule="auto"/>
        <w:ind w:firstLine="480" w:firstLineChars="200"/>
        <w:rPr>
          <w:rFonts w:ascii="仿宋" w:eastAsia="仿宋" w:hAnsi="仿宋"/>
          <w:sz w:val="24"/>
          <w:szCs w:val="24"/>
        </w:rPr>
      </w:pPr>
      <w:r>
        <w:rPr>
          <w:rFonts w:ascii="仿宋" w:eastAsia="仿宋" w:hAnsi="仿宋" w:hint="eastAsia"/>
          <w:sz w:val="24"/>
          <w:szCs w:val="24"/>
        </w:rPr>
        <w:t>（1</w:t>
      </w:r>
      <w:r>
        <w:rPr>
          <w:rFonts w:ascii="仿宋" w:eastAsia="仿宋" w:hAnsi="仿宋"/>
          <w:sz w:val="24"/>
          <w:szCs w:val="24"/>
        </w:rPr>
        <w:t>1</w:t>
      </w:r>
      <w:r>
        <w:rPr>
          <w:rFonts w:ascii="仿宋" w:eastAsia="仿宋" w:hAnsi="仿宋" w:hint="eastAsia"/>
          <w:sz w:val="24"/>
          <w:szCs w:val="24"/>
        </w:rPr>
        <w:t>）掌握服务机器人语音合成基础知识；</w:t>
      </w:r>
    </w:p>
    <w:p>
      <w:pPr>
        <w:spacing w:line="360" w:lineRule="auto"/>
        <w:ind w:firstLine="480" w:firstLineChars="200"/>
        <w:rPr>
          <w:rFonts w:ascii="仿宋" w:eastAsia="仿宋" w:hAnsi="仿宋"/>
          <w:sz w:val="24"/>
          <w:szCs w:val="24"/>
        </w:rPr>
      </w:pPr>
      <w:r>
        <w:rPr>
          <w:rFonts w:ascii="仿宋" w:eastAsia="仿宋" w:hAnsi="仿宋" w:hint="eastAsia"/>
          <w:sz w:val="24"/>
          <w:szCs w:val="24"/>
        </w:rPr>
        <w:t>（1</w:t>
      </w:r>
      <w:r>
        <w:rPr>
          <w:rFonts w:ascii="仿宋" w:eastAsia="仿宋" w:hAnsi="仿宋"/>
          <w:sz w:val="24"/>
          <w:szCs w:val="24"/>
        </w:rPr>
        <w:t>2</w:t>
      </w:r>
      <w:r>
        <w:rPr>
          <w:rFonts w:ascii="仿宋" w:eastAsia="仿宋" w:hAnsi="仿宋" w:hint="eastAsia"/>
          <w:sz w:val="24"/>
          <w:szCs w:val="24"/>
        </w:rPr>
        <w:t>）掌握服务机器人语义理解基础知识；</w:t>
      </w:r>
    </w:p>
    <w:p>
      <w:pPr>
        <w:spacing w:line="360" w:lineRule="auto"/>
        <w:ind w:firstLine="480" w:firstLineChars="200"/>
        <w:rPr>
          <w:rFonts w:ascii="仿宋" w:eastAsia="仿宋" w:hAnsi="仿宋"/>
          <w:sz w:val="24"/>
          <w:szCs w:val="24"/>
        </w:rPr>
      </w:pPr>
      <w:r>
        <w:rPr>
          <w:rFonts w:ascii="仿宋" w:eastAsia="仿宋" w:hAnsi="仿宋" w:hint="eastAsia"/>
          <w:sz w:val="24"/>
          <w:szCs w:val="24"/>
        </w:rPr>
        <w:t>（1</w:t>
      </w:r>
      <w:r>
        <w:rPr>
          <w:rFonts w:ascii="仿宋" w:eastAsia="仿宋" w:hAnsi="仿宋"/>
          <w:sz w:val="24"/>
          <w:szCs w:val="24"/>
        </w:rPr>
        <w:t>3</w:t>
      </w:r>
      <w:r>
        <w:rPr>
          <w:rFonts w:ascii="仿宋" w:eastAsia="仿宋" w:hAnsi="仿宋" w:hint="eastAsia"/>
          <w:sz w:val="24"/>
          <w:szCs w:val="24"/>
        </w:rPr>
        <w:t>）掌握服务机器人语音交互应用理论基础；</w:t>
      </w:r>
    </w:p>
    <w:p>
      <w:pPr>
        <w:spacing w:line="360" w:lineRule="auto"/>
        <w:ind w:firstLine="480" w:firstLineChars="200"/>
        <w:rPr>
          <w:rFonts w:ascii="仿宋" w:eastAsia="仿宋" w:hAnsi="仿宋"/>
          <w:sz w:val="24"/>
          <w:szCs w:val="24"/>
        </w:rPr>
      </w:pPr>
      <w:r>
        <w:rPr>
          <w:rFonts w:ascii="仿宋" w:eastAsia="仿宋" w:hAnsi="仿宋" w:hint="eastAsia"/>
          <w:sz w:val="24"/>
          <w:szCs w:val="24"/>
        </w:rPr>
        <w:t>（1</w:t>
      </w:r>
      <w:r>
        <w:rPr>
          <w:rFonts w:ascii="仿宋" w:eastAsia="仿宋" w:hAnsi="仿宋"/>
          <w:sz w:val="24"/>
          <w:szCs w:val="24"/>
        </w:rPr>
        <w:t>4</w:t>
      </w:r>
      <w:r>
        <w:rPr>
          <w:rFonts w:ascii="仿宋" w:eastAsia="仿宋" w:hAnsi="仿宋" w:hint="eastAsia"/>
          <w:sz w:val="24"/>
          <w:szCs w:val="24"/>
        </w:rPr>
        <w:t>）掌握服务机器人人机交互界面设计理论基础；</w:t>
      </w:r>
    </w:p>
    <w:p>
      <w:pPr>
        <w:spacing w:line="360" w:lineRule="auto"/>
        <w:ind w:firstLine="480" w:firstLineChars="200"/>
        <w:rPr>
          <w:rFonts w:ascii="仿宋" w:eastAsia="仿宋" w:hAnsi="仿宋"/>
          <w:sz w:val="24"/>
          <w:szCs w:val="24"/>
        </w:rPr>
      </w:pPr>
      <w:r>
        <w:rPr>
          <w:rFonts w:ascii="仿宋" w:eastAsia="仿宋" w:hAnsi="仿宋" w:hint="eastAsia"/>
          <w:sz w:val="24"/>
          <w:szCs w:val="24"/>
        </w:rPr>
        <w:t>（1</w:t>
      </w:r>
      <w:r>
        <w:rPr>
          <w:rFonts w:ascii="仿宋" w:eastAsia="仿宋" w:hAnsi="仿宋"/>
          <w:sz w:val="24"/>
          <w:szCs w:val="24"/>
        </w:rPr>
        <w:t>5</w:t>
      </w:r>
      <w:r>
        <w:rPr>
          <w:rFonts w:ascii="仿宋" w:eastAsia="仿宋" w:hAnsi="仿宋" w:hint="eastAsia"/>
          <w:sz w:val="24"/>
          <w:szCs w:val="24"/>
        </w:rPr>
        <w:t>）掌握激光雷达原理；</w:t>
      </w:r>
    </w:p>
    <w:p>
      <w:pPr>
        <w:spacing w:line="360" w:lineRule="auto"/>
        <w:ind w:firstLine="480" w:firstLineChars="200"/>
        <w:rPr>
          <w:rFonts w:ascii="仿宋" w:eastAsia="仿宋" w:hAnsi="仿宋"/>
          <w:sz w:val="24"/>
          <w:szCs w:val="24"/>
        </w:rPr>
      </w:pPr>
      <w:r>
        <w:rPr>
          <w:rFonts w:ascii="仿宋" w:eastAsia="仿宋" w:hAnsi="仿宋" w:hint="eastAsia"/>
          <w:sz w:val="24"/>
          <w:szCs w:val="24"/>
        </w:rPr>
        <w:t>（1</w:t>
      </w:r>
      <w:r>
        <w:rPr>
          <w:rFonts w:ascii="仿宋" w:eastAsia="仿宋" w:hAnsi="仿宋"/>
          <w:sz w:val="24"/>
          <w:szCs w:val="24"/>
        </w:rPr>
        <w:t>6</w:t>
      </w:r>
      <w:r>
        <w:rPr>
          <w:rFonts w:ascii="仿宋" w:eastAsia="仿宋" w:hAnsi="仿宋" w:hint="eastAsia"/>
          <w:sz w:val="24"/>
          <w:szCs w:val="24"/>
        </w:rPr>
        <w:t>）掌握相机测距原理；</w:t>
      </w:r>
    </w:p>
    <w:p>
      <w:pPr>
        <w:spacing w:line="360" w:lineRule="auto"/>
        <w:ind w:firstLine="480" w:firstLineChars="200"/>
        <w:rPr>
          <w:rFonts w:ascii="仿宋" w:eastAsia="仿宋" w:hAnsi="仿宋"/>
          <w:sz w:val="24"/>
          <w:szCs w:val="24"/>
        </w:rPr>
      </w:pPr>
      <w:r>
        <w:rPr>
          <w:rFonts w:ascii="仿宋" w:eastAsia="仿宋" w:hAnsi="仿宋" w:hint="eastAsia"/>
          <w:sz w:val="24"/>
          <w:szCs w:val="24"/>
        </w:rPr>
        <w:t>（1</w:t>
      </w:r>
      <w:r>
        <w:rPr>
          <w:rFonts w:ascii="仿宋" w:eastAsia="仿宋" w:hAnsi="仿宋"/>
          <w:sz w:val="24"/>
          <w:szCs w:val="24"/>
        </w:rPr>
        <w:t>7</w:t>
      </w:r>
      <w:r>
        <w:rPr>
          <w:rFonts w:ascii="仿宋" w:eastAsia="仿宋" w:hAnsi="仿宋" w:hint="eastAsia"/>
          <w:sz w:val="24"/>
          <w:szCs w:val="24"/>
        </w:rPr>
        <w:t>）掌握任务规划基础知识；</w:t>
      </w:r>
    </w:p>
    <w:p>
      <w:pPr>
        <w:spacing w:line="360" w:lineRule="auto"/>
        <w:ind w:firstLine="480" w:firstLineChars="200"/>
        <w:rPr>
          <w:rFonts w:ascii="仿宋" w:eastAsia="仿宋" w:hAnsi="仿宋"/>
          <w:sz w:val="24"/>
          <w:szCs w:val="24"/>
        </w:rPr>
      </w:pPr>
      <w:r>
        <w:rPr>
          <w:rFonts w:ascii="仿宋" w:eastAsia="仿宋" w:hAnsi="仿宋" w:hint="eastAsia"/>
          <w:sz w:val="24"/>
          <w:szCs w:val="24"/>
        </w:rPr>
        <w:t>（1</w:t>
      </w:r>
      <w:r>
        <w:rPr>
          <w:rFonts w:ascii="仿宋" w:eastAsia="仿宋" w:hAnsi="仿宋"/>
          <w:sz w:val="24"/>
          <w:szCs w:val="24"/>
        </w:rPr>
        <w:t>8</w:t>
      </w:r>
      <w:r>
        <w:rPr>
          <w:rFonts w:ascii="仿宋" w:eastAsia="仿宋" w:hAnsi="仿宋" w:hint="eastAsia"/>
          <w:sz w:val="24"/>
          <w:szCs w:val="24"/>
        </w:rPr>
        <w:t>）掌握环境地图创建与自定位、路径规划基础理论；</w:t>
      </w:r>
    </w:p>
    <w:p>
      <w:pPr>
        <w:spacing w:line="360" w:lineRule="auto"/>
        <w:ind w:firstLine="480" w:firstLineChars="200"/>
        <w:rPr>
          <w:rFonts w:ascii="仿宋" w:eastAsia="仿宋" w:hAnsi="仿宋"/>
          <w:sz w:val="24"/>
          <w:szCs w:val="24"/>
        </w:rPr>
      </w:pPr>
      <w:r>
        <w:rPr>
          <w:rFonts w:ascii="仿宋" w:eastAsia="仿宋" w:hAnsi="仿宋" w:hint="eastAsia"/>
          <w:sz w:val="24"/>
          <w:szCs w:val="24"/>
        </w:rPr>
        <w:t>（1</w:t>
      </w:r>
      <w:r>
        <w:rPr>
          <w:rFonts w:ascii="仿宋" w:eastAsia="仿宋" w:hAnsi="仿宋"/>
          <w:sz w:val="24"/>
          <w:szCs w:val="24"/>
        </w:rPr>
        <w:t>9</w:t>
      </w:r>
      <w:r>
        <w:rPr>
          <w:rFonts w:ascii="仿宋" w:eastAsia="仿宋" w:hAnsi="仿宋" w:hint="eastAsia"/>
          <w:sz w:val="24"/>
          <w:szCs w:val="24"/>
        </w:rPr>
        <w:t>）掌握实时导航基础知识；</w:t>
      </w:r>
    </w:p>
    <w:p>
      <w:pPr>
        <w:spacing w:line="360" w:lineRule="auto"/>
        <w:ind w:firstLine="480" w:firstLineChars="200"/>
        <w:rPr>
          <w:rFonts w:ascii="仿宋" w:eastAsia="仿宋" w:hAnsi="仿宋"/>
          <w:sz w:val="24"/>
          <w:szCs w:val="24"/>
        </w:rPr>
      </w:pPr>
      <w:r>
        <w:rPr>
          <w:rFonts w:ascii="仿宋" w:eastAsia="仿宋" w:hAnsi="仿宋" w:hint="eastAsia"/>
          <w:sz w:val="24"/>
          <w:szCs w:val="24"/>
        </w:rPr>
        <w:t>（</w:t>
      </w:r>
      <w:r>
        <w:rPr>
          <w:rFonts w:ascii="仿宋" w:eastAsia="仿宋" w:hAnsi="仿宋"/>
          <w:sz w:val="24"/>
          <w:szCs w:val="24"/>
        </w:rPr>
        <w:t>20</w:t>
      </w:r>
      <w:r>
        <w:rPr>
          <w:rFonts w:ascii="仿宋" w:eastAsia="仿宋" w:hAnsi="仿宋" w:hint="eastAsia"/>
          <w:sz w:val="24"/>
          <w:szCs w:val="24"/>
        </w:rPr>
        <w:t>）掌握机器视觉基础知识；</w:t>
      </w:r>
    </w:p>
    <w:p>
      <w:pPr>
        <w:spacing w:line="360" w:lineRule="auto"/>
        <w:ind w:firstLine="480" w:firstLineChars="200"/>
        <w:rPr>
          <w:rFonts w:ascii="仿宋" w:eastAsia="仿宋" w:hAnsi="仿宋"/>
          <w:sz w:val="24"/>
          <w:szCs w:val="24"/>
        </w:rPr>
      </w:pPr>
      <w:r>
        <w:rPr>
          <w:rFonts w:ascii="仿宋" w:eastAsia="仿宋" w:hAnsi="仿宋" w:hint="eastAsia"/>
          <w:sz w:val="24"/>
          <w:szCs w:val="24"/>
        </w:rPr>
        <w:t>（</w:t>
      </w:r>
      <w:r>
        <w:rPr>
          <w:rFonts w:ascii="仿宋" w:eastAsia="仿宋" w:hAnsi="仿宋"/>
          <w:sz w:val="24"/>
          <w:szCs w:val="24"/>
        </w:rPr>
        <w:t>21</w:t>
      </w:r>
      <w:r>
        <w:rPr>
          <w:rFonts w:ascii="仿宋" w:eastAsia="仿宋" w:hAnsi="仿宋" w:hint="eastAsia"/>
          <w:sz w:val="24"/>
          <w:szCs w:val="24"/>
        </w:rPr>
        <w:t>）掌握姿态识别基础知识；</w:t>
      </w:r>
    </w:p>
    <w:p>
      <w:pPr>
        <w:spacing w:line="360" w:lineRule="auto"/>
        <w:ind w:firstLine="480" w:firstLineChars="200"/>
        <w:rPr>
          <w:rFonts w:ascii="仿宋" w:eastAsia="仿宋" w:hAnsi="仿宋"/>
          <w:sz w:val="24"/>
          <w:szCs w:val="24"/>
        </w:rPr>
      </w:pPr>
      <w:r>
        <w:rPr>
          <w:rFonts w:ascii="仿宋" w:eastAsia="仿宋" w:hAnsi="仿宋" w:hint="eastAsia"/>
          <w:sz w:val="24"/>
          <w:szCs w:val="24"/>
        </w:rPr>
        <w:t>（</w:t>
      </w:r>
      <w:r>
        <w:rPr>
          <w:rFonts w:ascii="仿宋" w:eastAsia="仿宋" w:hAnsi="仿宋"/>
          <w:sz w:val="24"/>
          <w:szCs w:val="24"/>
        </w:rPr>
        <w:t>22</w:t>
      </w:r>
      <w:r>
        <w:rPr>
          <w:rFonts w:ascii="仿宋" w:eastAsia="仿宋" w:hAnsi="仿宋" w:hint="eastAsia"/>
          <w:sz w:val="24"/>
          <w:szCs w:val="24"/>
        </w:rPr>
        <w:t>）掌握碰撞检测原理、跌落检测原理、身份验证技术；</w:t>
      </w:r>
    </w:p>
    <w:p>
      <w:pPr>
        <w:spacing w:line="360" w:lineRule="auto"/>
        <w:ind w:firstLine="480" w:firstLineChars="200"/>
        <w:rPr>
          <w:rFonts w:ascii="仿宋" w:eastAsia="仿宋" w:hAnsi="仿宋"/>
          <w:sz w:val="24"/>
          <w:szCs w:val="24"/>
        </w:rPr>
      </w:pPr>
      <w:r>
        <w:rPr>
          <w:rFonts w:ascii="仿宋" w:eastAsia="仿宋" w:hAnsi="仿宋" w:hint="eastAsia"/>
          <w:sz w:val="24"/>
          <w:szCs w:val="24"/>
        </w:rPr>
        <w:t>（</w:t>
      </w:r>
      <w:r>
        <w:rPr>
          <w:rFonts w:ascii="仿宋" w:eastAsia="仿宋" w:hAnsi="仿宋"/>
          <w:sz w:val="24"/>
          <w:szCs w:val="24"/>
        </w:rPr>
        <w:t>23</w:t>
      </w:r>
      <w:r>
        <w:rPr>
          <w:rFonts w:ascii="仿宋" w:eastAsia="仿宋" w:hAnsi="仿宋" w:hint="eastAsia"/>
          <w:sz w:val="24"/>
          <w:szCs w:val="24"/>
        </w:rPr>
        <w:t>）掌握服务机器人家用服务场景应用技术的基础理论知识；</w:t>
      </w:r>
    </w:p>
    <w:p>
      <w:pPr>
        <w:spacing w:line="360" w:lineRule="auto"/>
        <w:ind w:firstLine="480" w:firstLineChars="200"/>
        <w:rPr>
          <w:rFonts w:ascii="仿宋" w:eastAsia="仿宋" w:hAnsi="仿宋"/>
          <w:sz w:val="24"/>
          <w:szCs w:val="24"/>
        </w:rPr>
      </w:pPr>
      <w:r>
        <w:rPr>
          <w:rFonts w:ascii="仿宋" w:eastAsia="仿宋" w:hAnsi="仿宋" w:hint="eastAsia"/>
          <w:sz w:val="24"/>
          <w:szCs w:val="24"/>
        </w:rPr>
        <w:t>（</w:t>
      </w:r>
      <w:r>
        <w:rPr>
          <w:rFonts w:ascii="仿宋" w:eastAsia="仿宋" w:hAnsi="仿宋"/>
          <w:sz w:val="24"/>
          <w:szCs w:val="24"/>
        </w:rPr>
        <w:t>24</w:t>
      </w:r>
      <w:r>
        <w:rPr>
          <w:rFonts w:ascii="仿宋" w:eastAsia="仿宋" w:hAnsi="仿宋" w:hint="eastAsia"/>
          <w:sz w:val="24"/>
          <w:szCs w:val="24"/>
        </w:rPr>
        <w:t>）掌握服务机器人商用服务场景应用技术的基础理论知识；</w:t>
      </w:r>
    </w:p>
    <w:p>
      <w:pPr>
        <w:spacing w:line="360" w:lineRule="auto"/>
        <w:ind w:firstLine="480" w:firstLineChars="200"/>
        <w:rPr>
          <w:rFonts w:ascii="仿宋" w:eastAsia="仿宋" w:hAnsi="仿宋"/>
          <w:sz w:val="24"/>
          <w:szCs w:val="24"/>
        </w:rPr>
      </w:pPr>
      <w:r>
        <w:rPr>
          <w:rFonts w:ascii="仿宋" w:eastAsia="仿宋" w:hAnsi="仿宋" w:hint="eastAsia"/>
          <w:sz w:val="24"/>
          <w:szCs w:val="24"/>
        </w:rPr>
        <w:t>（</w:t>
      </w:r>
      <w:r>
        <w:rPr>
          <w:rFonts w:ascii="仿宋" w:eastAsia="仿宋" w:hAnsi="仿宋"/>
          <w:sz w:val="24"/>
          <w:szCs w:val="24"/>
        </w:rPr>
        <w:t>25</w:t>
      </w:r>
      <w:r>
        <w:rPr>
          <w:rFonts w:ascii="仿宋" w:eastAsia="仿宋" w:hAnsi="仿宋" w:hint="eastAsia"/>
          <w:sz w:val="24"/>
          <w:szCs w:val="24"/>
        </w:rPr>
        <w:t>）掌握服务机器人医疗服务场景应用技术的基础理论知识；</w:t>
      </w:r>
    </w:p>
    <w:p>
      <w:pPr>
        <w:spacing w:line="360" w:lineRule="auto"/>
        <w:ind w:firstLine="480" w:firstLineChars="200"/>
        <w:rPr>
          <w:rFonts w:ascii="仿宋" w:eastAsia="仿宋" w:hAnsi="仿宋"/>
          <w:sz w:val="24"/>
          <w:szCs w:val="24"/>
        </w:rPr>
      </w:pPr>
      <w:r>
        <w:rPr>
          <w:rFonts w:ascii="仿宋" w:eastAsia="仿宋" w:hAnsi="仿宋" w:hint="eastAsia"/>
          <w:sz w:val="24"/>
          <w:szCs w:val="24"/>
        </w:rPr>
        <w:t>（</w:t>
      </w:r>
      <w:r>
        <w:rPr>
          <w:rFonts w:ascii="仿宋" w:eastAsia="仿宋" w:hAnsi="仿宋"/>
          <w:sz w:val="24"/>
          <w:szCs w:val="24"/>
        </w:rPr>
        <w:t>26</w:t>
      </w:r>
      <w:r>
        <w:rPr>
          <w:rFonts w:ascii="仿宋" w:eastAsia="仿宋" w:hAnsi="仿宋" w:hint="eastAsia"/>
          <w:sz w:val="24"/>
          <w:szCs w:val="24"/>
        </w:rPr>
        <w:t>）掌握服务机器人公共服务场景应用技术的基础理论知识；</w:t>
      </w:r>
    </w:p>
    <w:p>
      <w:pPr>
        <w:spacing w:line="360" w:lineRule="auto"/>
        <w:ind w:firstLine="480" w:firstLineChars="200"/>
        <w:rPr>
          <w:rFonts w:ascii="仿宋" w:eastAsia="仿宋" w:hAnsi="仿宋"/>
          <w:sz w:val="24"/>
          <w:szCs w:val="24"/>
        </w:rPr>
      </w:pPr>
      <w:r>
        <w:rPr>
          <w:rFonts w:ascii="仿宋" w:eastAsia="仿宋" w:hAnsi="仿宋" w:hint="eastAsia"/>
          <w:sz w:val="24"/>
          <w:szCs w:val="24"/>
        </w:rPr>
        <w:t>（</w:t>
      </w:r>
      <w:r>
        <w:rPr>
          <w:rFonts w:ascii="仿宋" w:eastAsia="仿宋" w:hAnsi="仿宋"/>
          <w:sz w:val="24"/>
          <w:szCs w:val="24"/>
        </w:rPr>
        <w:t>27</w:t>
      </w:r>
      <w:r>
        <w:rPr>
          <w:rFonts w:ascii="仿宋" w:eastAsia="仿宋" w:hAnsi="仿宋" w:hint="eastAsia"/>
          <w:sz w:val="24"/>
          <w:szCs w:val="24"/>
        </w:rPr>
        <w:t>）服务场景运维和管理的理论及方法；</w:t>
      </w:r>
    </w:p>
    <w:p>
      <w:pPr>
        <w:spacing w:line="360" w:lineRule="auto"/>
        <w:ind w:firstLine="480" w:firstLineChars="200"/>
        <w:rPr>
          <w:rFonts w:ascii="仿宋" w:eastAsia="仿宋" w:hAnsi="仿宋"/>
          <w:sz w:val="24"/>
          <w:szCs w:val="24"/>
        </w:rPr>
      </w:pPr>
      <w:r>
        <w:rPr>
          <w:rFonts w:ascii="仿宋" w:eastAsia="仿宋" w:hAnsi="仿宋" w:hint="eastAsia"/>
          <w:sz w:val="24"/>
          <w:szCs w:val="24"/>
        </w:rPr>
        <w:t>(二)应掌握的实操技能</w:t>
      </w:r>
    </w:p>
    <w:p>
      <w:pPr>
        <w:spacing w:line="360" w:lineRule="auto"/>
        <w:ind w:firstLine="480" w:firstLineChars="200"/>
        <w:rPr>
          <w:rFonts w:ascii="仿宋" w:eastAsia="仿宋" w:hAnsi="仿宋"/>
          <w:sz w:val="24"/>
          <w:szCs w:val="24"/>
        </w:rPr>
      </w:pPr>
      <w:r>
        <w:rPr>
          <w:rFonts w:ascii="仿宋" w:eastAsia="仿宋" w:hAnsi="仿宋" w:hint="eastAsia"/>
          <w:sz w:val="24"/>
          <w:szCs w:val="24"/>
        </w:rPr>
        <w:t>（1）严格遵循相关职业素养要求及安全规范；</w:t>
      </w:r>
    </w:p>
    <w:p>
      <w:pPr>
        <w:spacing w:line="360" w:lineRule="auto"/>
        <w:ind w:firstLine="480" w:firstLineChars="200"/>
        <w:rPr>
          <w:rFonts w:ascii="仿宋" w:eastAsia="仿宋" w:hAnsi="仿宋"/>
          <w:sz w:val="24"/>
          <w:szCs w:val="24"/>
        </w:rPr>
      </w:pPr>
      <w:r>
        <w:rPr>
          <w:rFonts w:ascii="仿宋" w:eastAsia="仿宋" w:hAnsi="仿宋" w:hint="eastAsia"/>
          <w:sz w:val="24"/>
          <w:szCs w:val="24"/>
        </w:rPr>
        <w:t>（</w:t>
      </w:r>
      <w:r>
        <w:rPr>
          <w:rFonts w:ascii="仿宋" w:eastAsia="仿宋" w:hAnsi="仿宋"/>
          <w:sz w:val="24"/>
          <w:szCs w:val="24"/>
        </w:rPr>
        <w:t>2</w:t>
      </w:r>
      <w:r>
        <w:rPr>
          <w:rFonts w:ascii="仿宋" w:eastAsia="仿宋" w:hAnsi="仿宋" w:hint="eastAsia"/>
          <w:sz w:val="24"/>
          <w:szCs w:val="24"/>
        </w:rPr>
        <w:t>）对设备的安全规范使用；</w:t>
      </w:r>
    </w:p>
    <w:p>
      <w:pPr>
        <w:spacing w:line="360" w:lineRule="auto"/>
        <w:ind w:firstLine="480" w:firstLineChars="200"/>
        <w:rPr>
          <w:rFonts w:ascii="仿宋" w:eastAsia="仿宋" w:hAnsi="仿宋"/>
          <w:sz w:val="24"/>
          <w:szCs w:val="24"/>
        </w:rPr>
      </w:pPr>
      <w:r>
        <w:rPr>
          <w:rFonts w:ascii="仿宋" w:eastAsia="仿宋" w:hAnsi="仿宋" w:hint="eastAsia"/>
          <w:sz w:val="24"/>
          <w:szCs w:val="24"/>
        </w:rPr>
        <w:t>（</w:t>
      </w:r>
      <w:r>
        <w:rPr>
          <w:rFonts w:ascii="仿宋" w:eastAsia="仿宋" w:hAnsi="仿宋"/>
          <w:sz w:val="24"/>
          <w:szCs w:val="24"/>
        </w:rPr>
        <w:t>3</w:t>
      </w:r>
      <w:r>
        <w:rPr>
          <w:rFonts w:ascii="仿宋" w:eastAsia="仿宋" w:hAnsi="仿宋" w:hint="eastAsia"/>
          <w:sz w:val="24"/>
          <w:szCs w:val="24"/>
        </w:rPr>
        <w:t>）灵活运用服务机器人安装规范、工艺流程和控制流程等知识；</w:t>
      </w:r>
    </w:p>
    <w:p>
      <w:pPr>
        <w:spacing w:line="360" w:lineRule="auto"/>
        <w:ind w:firstLine="480" w:firstLineChars="200"/>
        <w:rPr>
          <w:rFonts w:ascii="仿宋" w:eastAsia="仿宋" w:hAnsi="仿宋"/>
          <w:sz w:val="24"/>
          <w:szCs w:val="24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hint="eastAsia"/>
          <w:sz w:val="24"/>
          <w:szCs w:val="24"/>
        </w:rPr>
        <w:t>（</w:t>
      </w:r>
      <w:r>
        <w:rPr>
          <w:rFonts w:ascii="仿宋" w:eastAsia="仿宋" w:hAnsi="仿宋"/>
          <w:sz w:val="24"/>
          <w:szCs w:val="24"/>
        </w:rPr>
        <w:t>4</w:t>
      </w:r>
      <w:r>
        <w:rPr>
          <w:rFonts w:ascii="仿宋" w:eastAsia="仿宋" w:hAnsi="仿宋" w:hint="eastAsia"/>
          <w:sz w:val="24"/>
          <w:szCs w:val="24"/>
        </w:rPr>
        <w:t>）装备及应用服务机器人相关测试工具和仪器仪表能力；</w:t>
      </w:r>
    </w:p>
    <w:p>
      <w:pPr>
        <w:spacing w:line="360" w:lineRule="auto"/>
        <w:ind w:firstLine="480" w:firstLineChars="200"/>
        <w:rPr>
          <w:rFonts w:ascii="仿宋" w:eastAsia="仿宋" w:hAnsi="仿宋"/>
          <w:sz w:val="24"/>
          <w:szCs w:val="24"/>
        </w:rPr>
      </w:pPr>
      <w:r>
        <w:rPr>
          <w:rFonts w:ascii="仿宋" w:eastAsia="仿宋" w:hAnsi="仿宋" w:hint="eastAsia"/>
          <w:sz w:val="24"/>
          <w:szCs w:val="24"/>
        </w:rPr>
        <w:t>（</w:t>
      </w:r>
      <w:r>
        <w:rPr>
          <w:rFonts w:ascii="仿宋" w:eastAsia="仿宋" w:hAnsi="仿宋"/>
          <w:sz w:val="24"/>
          <w:szCs w:val="24"/>
        </w:rPr>
        <w:t>5</w:t>
      </w:r>
      <w:r>
        <w:rPr>
          <w:rFonts w:ascii="仿宋" w:eastAsia="仿宋" w:hAnsi="仿宋" w:hint="eastAsia"/>
          <w:sz w:val="24"/>
          <w:szCs w:val="24"/>
        </w:rPr>
        <w:t>）熟练识读简单机械部件零件图、装配图；</w:t>
      </w:r>
    </w:p>
    <w:p>
      <w:pPr>
        <w:spacing w:line="360" w:lineRule="auto"/>
        <w:ind w:firstLine="480" w:firstLineChars="200"/>
        <w:rPr>
          <w:rFonts w:ascii="仿宋" w:eastAsia="仿宋" w:hAnsi="仿宋"/>
          <w:sz w:val="24"/>
          <w:szCs w:val="24"/>
        </w:rPr>
      </w:pPr>
      <w:r>
        <w:rPr>
          <w:rFonts w:ascii="仿宋" w:eastAsia="仿宋" w:hAnsi="仿宋" w:hint="eastAsia"/>
          <w:sz w:val="24"/>
          <w:szCs w:val="24"/>
        </w:rPr>
        <w:t>（</w:t>
      </w:r>
      <w:r>
        <w:rPr>
          <w:rFonts w:ascii="仿宋" w:eastAsia="仿宋" w:hAnsi="仿宋"/>
          <w:sz w:val="24"/>
          <w:szCs w:val="24"/>
        </w:rPr>
        <w:t>6</w:t>
      </w:r>
      <w:r>
        <w:rPr>
          <w:rFonts w:ascii="仿宋" w:eastAsia="仿宋" w:hAnsi="仿宋" w:hint="eastAsia"/>
          <w:sz w:val="24"/>
          <w:szCs w:val="24"/>
        </w:rPr>
        <w:t>）具有加工非标零件并完成装配工作能力；</w:t>
      </w:r>
    </w:p>
    <w:p>
      <w:pPr>
        <w:spacing w:line="360" w:lineRule="auto"/>
        <w:ind w:firstLine="480" w:firstLineChars="200"/>
        <w:rPr>
          <w:rFonts w:ascii="仿宋" w:eastAsia="仿宋" w:hAnsi="仿宋"/>
          <w:sz w:val="24"/>
          <w:szCs w:val="24"/>
        </w:rPr>
      </w:pPr>
      <w:r>
        <w:rPr>
          <w:rFonts w:ascii="仿宋" w:eastAsia="仿宋" w:hAnsi="仿宋" w:hint="eastAsia"/>
          <w:sz w:val="24"/>
          <w:szCs w:val="24"/>
        </w:rPr>
        <w:t>（</w:t>
      </w:r>
      <w:r>
        <w:rPr>
          <w:rFonts w:ascii="仿宋" w:eastAsia="仿宋" w:hAnsi="仿宋"/>
          <w:sz w:val="24"/>
          <w:szCs w:val="24"/>
        </w:rPr>
        <w:t>7</w:t>
      </w:r>
      <w:r>
        <w:rPr>
          <w:rFonts w:ascii="仿宋" w:eastAsia="仿宋" w:hAnsi="仿宋" w:hint="eastAsia"/>
          <w:sz w:val="24"/>
          <w:szCs w:val="24"/>
        </w:rPr>
        <w:t>）灵活操作服务机器人系统及Linux系统；</w:t>
      </w:r>
    </w:p>
    <w:p>
      <w:pPr>
        <w:spacing w:line="360" w:lineRule="auto"/>
        <w:ind w:firstLine="480" w:firstLineChars="200"/>
        <w:rPr>
          <w:rFonts w:ascii="仿宋" w:eastAsia="仿宋" w:hAnsi="仿宋"/>
          <w:sz w:val="24"/>
          <w:szCs w:val="24"/>
        </w:rPr>
      </w:pPr>
      <w:r>
        <w:rPr>
          <w:rFonts w:ascii="仿宋" w:eastAsia="仿宋" w:hAnsi="仿宋" w:hint="eastAsia"/>
          <w:sz w:val="24"/>
          <w:szCs w:val="24"/>
        </w:rPr>
        <w:t>（</w:t>
      </w:r>
      <w:r>
        <w:rPr>
          <w:rFonts w:ascii="仿宋" w:eastAsia="仿宋" w:hAnsi="仿宋"/>
          <w:sz w:val="24"/>
          <w:szCs w:val="24"/>
        </w:rPr>
        <w:t>8</w:t>
      </w:r>
      <w:r>
        <w:rPr>
          <w:rFonts w:ascii="仿宋" w:eastAsia="仿宋" w:hAnsi="仿宋" w:hint="eastAsia"/>
          <w:sz w:val="24"/>
          <w:szCs w:val="24"/>
        </w:rPr>
        <w:t>）熟练操作服务机器人系统使用不同通信方式控制不同传感器及模块；</w:t>
      </w:r>
    </w:p>
    <w:p>
      <w:pPr>
        <w:spacing w:line="360" w:lineRule="auto"/>
        <w:ind w:firstLine="480" w:firstLineChars="200"/>
        <w:rPr>
          <w:rFonts w:ascii="仿宋" w:eastAsia="仿宋" w:hAnsi="仿宋"/>
          <w:sz w:val="24"/>
          <w:szCs w:val="24"/>
        </w:rPr>
      </w:pPr>
      <w:r>
        <w:rPr>
          <w:rFonts w:ascii="仿宋" w:eastAsia="仿宋" w:hAnsi="仿宋" w:hint="eastAsia"/>
          <w:sz w:val="24"/>
          <w:szCs w:val="24"/>
        </w:rPr>
        <w:t>（</w:t>
      </w:r>
      <w:r>
        <w:rPr>
          <w:rFonts w:ascii="仿宋" w:eastAsia="仿宋" w:hAnsi="仿宋"/>
          <w:sz w:val="24"/>
          <w:szCs w:val="24"/>
        </w:rPr>
        <w:t>9</w:t>
      </w:r>
      <w:r>
        <w:rPr>
          <w:rFonts w:ascii="仿宋" w:eastAsia="仿宋" w:hAnsi="仿宋" w:hint="eastAsia"/>
          <w:sz w:val="24"/>
          <w:szCs w:val="24"/>
        </w:rPr>
        <w:t>）理解并灵活运用服务机器人人机交互技术解决相关问题；</w:t>
      </w:r>
    </w:p>
    <w:p>
      <w:pPr>
        <w:spacing w:line="360" w:lineRule="auto"/>
        <w:ind w:firstLine="480" w:firstLineChars="200"/>
        <w:rPr>
          <w:rFonts w:ascii="仿宋" w:eastAsia="仿宋" w:hAnsi="仿宋"/>
          <w:sz w:val="24"/>
          <w:szCs w:val="24"/>
        </w:rPr>
      </w:pPr>
      <w:r>
        <w:rPr>
          <w:rFonts w:ascii="仿宋" w:eastAsia="仿宋" w:hAnsi="仿宋" w:hint="eastAsia"/>
          <w:sz w:val="24"/>
          <w:szCs w:val="24"/>
        </w:rPr>
        <w:t>（1</w:t>
      </w:r>
      <w:r>
        <w:rPr>
          <w:rFonts w:ascii="仿宋" w:eastAsia="仿宋" w:hAnsi="仿宋"/>
          <w:sz w:val="24"/>
          <w:szCs w:val="24"/>
        </w:rPr>
        <w:t>0</w:t>
      </w:r>
      <w:r>
        <w:rPr>
          <w:rFonts w:ascii="仿宋" w:eastAsia="仿宋" w:hAnsi="仿宋" w:hint="eastAsia"/>
          <w:sz w:val="24"/>
          <w:szCs w:val="24"/>
        </w:rPr>
        <w:t>）测试人机交互模块功能，并根据错误提示查找故障原因；</w:t>
      </w:r>
    </w:p>
    <w:p>
      <w:pPr>
        <w:spacing w:line="360" w:lineRule="auto"/>
        <w:ind w:firstLine="480" w:firstLineChars="200"/>
        <w:rPr>
          <w:rFonts w:ascii="仿宋" w:eastAsia="仿宋" w:hAnsi="仿宋"/>
          <w:sz w:val="24"/>
          <w:szCs w:val="24"/>
        </w:rPr>
      </w:pPr>
      <w:r>
        <w:rPr>
          <w:rFonts w:ascii="仿宋" w:eastAsia="仿宋" w:hAnsi="仿宋" w:hint="eastAsia"/>
          <w:sz w:val="24"/>
          <w:szCs w:val="24"/>
        </w:rPr>
        <w:t>（</w:t>
      </w:r>
      <w:r>
        <w:rPr>
          <w:rFonts w:ascii="仿宋" w:eastAsia="仿宋" w:hAnsi="仿宋"/>
          <w:sz w:val="24"/>
          <w:szCs w:val="24"/>
        </w:rPr>
        <w:t>11</w:t>
      </w:r>
      <w:r>
        <w:rPr>
          <w:rFonts w:ascii="仿宋" w:eastAsia="仿宋" w:hAnsi="仿宋" w:hint="eastAsia"/>
          <w:sz w:val="24"/>
          <w:szCs w:val="24"/>
        </w:rPr>
        <w:t>）能自定义编程实现语言唤醒、语言识别、语言合成、语言理解等技术；</w:t>
      </w:r>
    </w:p>
    <w:p>
      <w:pPr>
        <w:spacing w:line="360" w:lineRule="auto"/>
        <w:ind w:firstLine="480" w:firstLineChars="200"/>
        <w:rPr>
          <w:rFonts w:ascii="仿宋" w:eastAsia="仿宋" w:hAnsi="仿宋"/>
          <w:sz w:val="24"/>
          <w:szCs w:val="24"/>
        </w:rPr>
      </w:pPr>
      <w:r>
        <w:rPr>
          <w:rFonts w:ascii="仿宋" w:eastAsia="仿宋" w:hAnsi="仿宋" w:hint="eastAsia"/>
          <w:sz w:val="24"/>
          <w:szCs w:val="24"/>
        </w:rPr>
        <w:t>（</w:t>
      </w:r>
      <w:r>
        <w:rPr>
          <w:rFonts w:ascii="仿宋" w:eastAsia="仿宋" w:hAnsi="仿宋"/>
          <w:sz w:val="24"/>
          <w:szCs w:val="24"/>
        </w:rPr>
        <w:t>12</w:t>
      </w:r>
      <w:r>
        <w:rPr>
          <w:rFonts w:ascii="仿宋" w:eastAsia="仿宋" w:hAnsi="仿宋" w:hint="eastAsia"/>
          <w:sz w:val="24"/>
          <w:szCs w:val="24"/>
        </w:rPr>
        <w:t>）能自定义编程实现不同人机界面的交互功能，实时显示当前执行情况；</w:t>
      </w:r>
    </w:p>
    <w:p>
      <w:pPr>
        <w:spacing w:line="360" w:lineRule="auto"/>
        <w:ind w:firstLine="480" w:firstLineChars="200"/>
        <w:rPr>
          <w:rFonts w:ascii="仿宋" w:eastAsia="仿宋" w:hAnsi="仿宋"/>
          <w:sz w:val="24"/>
          <w:szCs w:val="24"/>
        </w:rPr>
      </w:pPr>
      <w:r>
        <w:rPr>
          <w:rFonts w:ascii="仿宋" w:eastAsia="仿宋" w:hAnsi="仿宋" w:hint="eastAsia"/>
          <w:sz w:val="24"/>
          <w:szCs w:val="24"/>
        </w:rPr>
        <w:t>（</w:t>
      </w:r>
      <w:r>
        <w:rPr>
          <w:rFonts w:ascii="仿宋" w:eastAsia="仿宋" w:hAnsi="仿宋"/>
          <w:sz w:val="24"/>
          <w:szCs w:val="24"/>
        </w:rPr>
        <w:t>13</w:t>
      </w:r>
      <w:r>
        <w:rPr>
          <w:rFonts w:ascii="仿宋" w:eastAsia="仿宋" w:hAnsi="仿宋" w:hint="eastAsia"/>
          <w:sz w:val="24"/>
          <w:szCs w:val="24"/>
        </w:rPr>
        <w:t>）能使用同步定位与建图（SLAM）等技术创建地图；</w:t>
      </w:r>
    </w:p>
    <w:p>
      <w:pPr>
        <w:spacing w:line="360" w:lineRule="auto"/>
        <w:ind w:firstLine="480" w:firstLineChars="200"/>
        <w:rPr>
          <w:rFonts w:ascii="仿宋" w:eastAsia="仿宋" w:hAnsi="仿宋"/>
          <w:sz w:val="24"/>
          <w:szCs w:val="24"/>
        </w:rPr>
      </w:pPr>
      <w:r>
        <w:rPr>
          <w:rFonts w:ascii="仿宋" w:eastAsia="仿宋" w:hAnsi="仿宋" w:hint="eastAsia"/>
          <w:sz w:val="24"/>
          <w:szCs w:val="24"/>
        </w:rPr>
        <w:t>（</w:t>
      </w:r>
      <w:r>
        <w:rPr>
          <w:rFonts w:ascii="仿宋" w:eastAsia="仿宋" w:hAnsi="仿宋"/>
          <w:sz w:val="24"/>
          <w:szCs w:val="24"/>
        </w:rPr>
        <w:t>14</w:t>
      </w:r>
      <w:r>
        <w:rPr>
          <w:rFonts w:ascii="仿宋" w:eastAsia="仿宋" w:hAnsi="仿宋" w:hint="eastAsia"/>
          <w:sz w:val="24"/>
          <w:szCs w:val="24"/>
        </w:rPr>
        <w:t>）能基于地图构建与自主导航技术完成导航路径规划；</w:t>
      </w:r>
    </w:p>
    <w:p>
      <w:pPr>
        <w:spacing w:line="360" w:lineRule="auto"/>
        <w:ind w:firstLine="480" w:firstLineChars="200"/>
        <w:rPr>
          <w:rFonts w:ascii="仿宋" w:eastAsia="仿宋" w:hAnsi="仿宋"/>
          <w:sz w:val="24"/>
          <w:szCs w:val="24"/>
        </w:rPr>
      </w:pPr>
      <w:r>
        <w:rPr>
          <w:rFonts w:ascii="仿宋" w:eastAsia="仿宋" w:hAnsi="仿宋" w:hint="eastAsia"/>
          <w:sz w:val="24"/>
          <w:szCs w:val="24"/>
        </w:rPr>
        <w:t>（</w:t>
      </w:r>
      <w:r>
        <w:rPr>
          <w:rFonts w:ascii="仿宋" w:eastAsia="仿宋" w:hAnsi="仿宋"/>
          <w:sz w:val="24"/>
          <w:szCs w:val="24"/>
        </w:rPr>
        <w:t>15</w:t>
      </w:r>
      <w:r>
        <w:rPr>
          <w:rFonts w:ascii="仿宋" w:eastAsia="仿宋" w:hAnsi="仿宋" w:hint="eastAsia"/>
          <w:sz w:val="24"/>
          <w:szCs w:val="24"/>
        </w:rPr>
        <w:t>）能够完成机器人轮式底盘控制；</w:t>
      </w:r>
    </w:p>
    <w:p>
      <w:pPr>
        <w:spacing w:line="360" w:lineRule="auto"/>
        <w:ind w:firstLine="480" w:firstLineChars="200"/>
        <w:rPr>
          <w:rFonts w:ascii="仿宋" w:eastAsia="仿宋" w:hAnsi="仿宋"/>
          <w:sz w:val="24"/>
          <w:szCs w:val="24"/>
        </w:rPr>
      </w:pPr>
      <w:r>
        <w:rPr>
          <w:rFonts w:ascii="仿宋" w:eastAsia="仿宋" w:hAnsi="仿宋" w:hint="eastAsia"/>
          <w:sz w:val="24"/>
          <w:szCs w:val="24"/>
        </w:rPr>
        <w:t>（1</w:t>
      </w:r>
      <w:r>
        <w:rPr>
          <w:rFonts w:ascii="仿宋" w:eastAsia="仿宋" w:hAnsi="仿宋"/>
          <w:sz w:val="24"/>
          <w:szCs w:val="24"/>
        </w:rPr>
        <w:t>6</w:t>
      </w:r>
      <w:r>
        <w:rPr>
          <w:rFonts w:ascii="仿宋" w:eastAsia="仿宋" w:hAnsi="仿宋" w:hint="eastAsia"/>
          <w:sz w:val="24"/>
          <w:szCs w:val="24"/>
        </w:rPr>
        <w:t>）能基于电机运动基础、电工电子技术基础、模拟电子技术、数字逻辑电路、自动控制原理、单片机原理及应用等知识，完成服务机器人相关机构的运动控制；</w:t>
      </w:r>
    </w:p>
    <w:p>
      <w:pPr>
        <w:spacing w:line="360" w:lineRule="auto"/>
        <w:ind w:firstLine="480" w:firstLineChars="200"/>
        <w:rPr>
          <w:rFonts w:ascii="仿宋" w:eastAsia="仿宋" w:hAnsi="仿宋"/>
          <w:sz w:val="24"/>
          <w:szCs w:val="24"/>
        </w:rPr>
      </w:pPr>
      <w:r>
        <w:rPr>
          <w:rFonts w:ascii="仿宋" w:eastAsia="仿宋" w:hAnsi="仿宋" w:hint="eastAsia"/>
          <w:sz w:val="24"/>
          <w:szCs w:val="24"/>
        </w:rPr>
        <w:t>（1</w:t>
      </w:r>
      <w:r>
        <w:rPr>
          <w:rFonts w:ascii="仿宋" w:eastAsia="仿宋" w:hAnsi="仿宋"/>
          <w:sz w:val="24"/>
          <w:szCs w:val="24"/>
        </w:rPr>
        <w:t>7</w:t>
      </w:r>
      <w:r>
        <w:rPr>
          <w:rFonts w:ascii="仿宋" w:eastAsia="仿宋" w:hAnsi="仿宋" w:hint="eastAsia"/>
          <w:sz w:val="24"/>
          <w:szCs w:val="24"/>
        </w:rPr>
        <w:t>）能够理解并灵活运用服务机器人主要传感器解决相关问题；</w:t>
      </w:r>
    </w:p>
    <w:p>
      <w:pPr>
        <w:spacing w:line="360" w:lineRule="auto"/>
        <w:ind w:firstLine="480" w:firstLineChars="200"/>
        <w:rPr>
          <w:rFonts w:ascii="仿宋" w:eastAsia="仿宋" w:hAnsi="仿宋"/>
          <w:sz w:val="24"/>
          <w:szCs w:val="24"/>
        </w:rPr>
      </w:pPr>
      <w:r>
        <w:rPr>
          <w:rFonts w:ascii="仿宋" w:eastAsia="仿宋" w:hAnsi="仿宋" w:hint="eastAsia"/>
          <w:sz w:val="24"/>
          <w:szCs w:val="24"/>
        </w:rPr>
        <w:t>（1</w:t>
      </w:r>
      <w:r>
        <w:rPr>
          <w:rFonts w:ascii="仿宋" w:eastAsia="仿宋" w:hAnsi="仿宋"/>
          <w:sz w:val="24"/>
          <w:szCs w:val="24"/>
        </w:rPr>
        <w:t>8</w:t>
      </w:r>
      <w:r>
        <w:rPr>
          <w:rFonts w:ascii="仿宋" w:eastAsia="仿宋" w:hAnsi="仿宋" w:hint="eastAsia"/>
          <w:sz w:val="24"/>
          <w:szCs w:val="24"/>
        </w:rPr>
        <w:t>）测试感知模块摄像头、激光雷达、毫米波雷达、超声波等功能；</w:t>
      </w:r>
    </w:p>
    <w:p>
      <w:pPr>
        <w:spacing w:line="360" w:lineRule="auto"/>
        <w:ind w:firstLine="480" w:firstLineChars="200"/>
        <w:rPr>
          <w:rFonts w:ascii="仿宋" w:eastAsia="仿宋" w:hAnsi="仿宋"/>
          <w:sz w:val="24"/>
          <w:szCs w:val="24"/>
        </w:rPr>
      </w:pPr>
      <w:r>
        <w:rPr>
          <w:rFonts w:ascii="仿宋" w:eastAsia="仿宋" w:hAnsi="仿宋" w:hint="eastAsia"/>
          <w:sz w:val="24"/>
          <w:szCs w:val="24"/>
        </w:rPr>
        <w:t>（</w:t>
      </w:r>
      <w:r>
        <w:rPr>
          <w:rFonts w:ascii="仿宋" w:eastAsia="仿宋" w:hAnsi="仿宋"/>
          <w:sz w:val="24"/>
          <w:szCs w:val="24"/>
        </w:rPr>
        <w:t>19</w:t>
      </w:r>
      <w:r>
        <w:rPr>
          <w:rFonts w:ascii="仿宋" w:eastAsia="仿宋" w:hAnsi="仿宋" w:hint="eastAsia"/>
          <w:sz w:val="24"/>
          <w:szCs w:val="24"/>
        </w:rPr>
        <w:t>）能根据错误提示查找故障原因；</w:t>
      </w:r>
    </w:p>
    <w:p>
      <w:pPr>
        <w:spacing w:line="360" w:lineRule="auto"/>
        <w:ind w:firstLine="480" w:firstLineChars="200"/>
        <w:rPr>
          <w:rFonts w:ascii="仿宋" w:eastAsia="仿宋" w:hAnsi="仿宋"/>
          <w:sz w:val="24"/>
          <w:szCs w:val="24"/>
        </w:rPr>
      </w:pPr>
      <w:r>
        <w:rPr>
          <w:rFonts w:ascii="仿宋" w:eastAsia="仿宋" w:hAnsi="仿宋" w:hint="eastAsia"/>
          <w:sz w:val="24"/>
          <w:szCs w:val="24"/>
        </w:rPr>
        <w:t>（</w:t>
      </w:r>
      <w:r>
        <w:rPr>
          <w:rFonts w:ascii="仿宋" w:eastAsia="仿宋" w:hAnsi="仿宋"/>
          <w:sz w:val="24"/>
          <w:szCs w:val="24"/>
        </w:rPr>
        <w:t>20</w:t>
      </w:r>
      <w:r>
        <w:rPr>
          <w:rFonts w:ascii="仿宋" w:eastAsia="仿宋" w:hAnsi="仿宋" w:hint="eastAsia"/>
          <w:sz w:val="24"/>
          <w:szCs w:val="24"/>
        </w:rPr>
        <w:t>）能融合机器人使用机器视觉技术、姿态识别技术、身份验证技术；</w:t>
      </w:r>
    </w:p>
    <w:p>
      <w:pPr>
        <w:spacing w:line="360" w:lineRule="auto"/>
        <w:ind w:firstLine="480" w:firstLineChars="200"/>
        <w:rPr>
          <w:rFonts w:ascii="仿宋" w:eastAsia="仿宋" w:hAnsi="仿宋"/>
          <w:sz w:val="24"/>
          <w:szCs w:val="24"/>
        </w:rPr>
      </w:pPr>
      <w:r>
        <w:rPr>
          <w:rFonts w:ascii="仿宋" w:eastAsia="仿宋" w:hAnsi="仿宋" w:hint="eastAsia"/>
          <w:sz w:val="24"/>
          <w:szCs w:val="24"/>
        </w:rPr>
        <w:t>（</w:t>
      </w:r>
      <w:r>
        <w:rPr>
          <w:rFonts w:ascii="仿宋" w:eastAsia="仿宋" w:hAnsi="仿宋"/>
          <w:sz w:val="24"/>
          <w:szCs w:val="24"/>
        </w:rPr>
        <w:t>21</w:t>
      </w:r>
      <w:r>
        <w:rPr>
          <w:rFonts w:ascii="仿宋" w:eastAsia="仿宋" w:hAnsi="仿宋" w:hint="eastAsia"/>
          <w:sz w:val="24"/>
          <w:szCs w:val="24"/>
        </w:rPr>
        <w:t>）熟练获取红外测温、激光雷达、超声波 、陀螺仪、防碰撞等传感器数据，并通过自定义编程实现自主移动定位等功能；</w:t>
      </w:r>
    </w:p>
    <w:p>
      <w:pPr>
        <w:spacing w:line="360" w:lineRule="auto"/>
        <w:ind w:firstLine="480" w:firstLineChars="200"/>
        <w:rPr>
          <w:rFonts w:ascii="仿宋" w:eastAsia="仿宋" w:hAnsi="仿宋"/>
          <w:sz w:val="24"/>
          <w:szCs w:val="24"/>
        </w:rPr>
      </w:pPr>
      <w:r>
        <w:rPr>
          <w:rFonts w:ascii="仿宋" w:eastAsia="仿宋" w:hAnsi="仿宋" w:hint="eastAsia"/>
          <w:sz w:val="24"/>
          <w:szCs w:val="24"/>
        </w:rPr>
        <w:t>（</w:t>
      </w:r>
      <w:r>
        <w:rPr>
          <w:rFonts w:ascii="仿宋" w:eastAsia="仿宋" w:hAnsi="仿宋"/>
          <w:sz w:val="24"/>
          <w:szCs w:val="24"/>
        </w:rPr>
        <w:t>22</w:t>
      </w:r>
      <w:r>
        <w:rPr>
          <w:rFonts w:ascii="仿宋" w:eastAsia="仿宋" w:hAnsi="仿宋" w:hint="eastAsia"/>
          <w:sz w:val="24"/>
          <w:szCs w:val="24"/>
        </w:rPr>
        <w:t>）熟练通过自定义编程实现对感知模块摄像头数据做视觉处理，实现二维码识别、物品识别、人脸识别等功能；</w:t>
      </w:r>
    </w:p>
    <w:p>
      <w:pPr>
        <w:spacing w:line="360" w:lineRule="auto"/>
        <w:ind w:firstLine="480" w:firstLineChars="200"/>
        <w:rPr>
          <w:rFonts w:ascii="仿宋" w:eastAsia="仿宋" w:hAnsi="仿宋"/>
          <w:sz w:val="24"/>
          <w:szCs w:val="24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hint="eastAsia"/>
          <w:sz w:val="24"/>
          <w:szCs w:val="24"/>
        </w:rPr>
        <w:t>（</w:t>
      </w:r>
      <w:r>
        <w:rPr>
          <w:rFonts w:ascii="仿宋" w:eastAsia="仿宋" w:hAnsi="仿宋"/>
          <w:sz w:val="24"/>
          <w:szCs w:val="24"/>
        </w:rPr>
        <w:t>23</w:t>
      </w:r>
      <w:r>
        <w:rPr>
          <w:rFonts w:ascii="仿宋" w:eastAsia="仿宋" w:hAnsi="仿宋" w:hint="eastAsia"/>
          <w:sz w:val="24"/>
          <w:szCs w:val="24"/>
        </w:rPr>
        <w:t>）能够查阅、整合服务机器人场景应用相关技术资料；</w:t>
      </w:r>
    </w:p>
    <w:p>
      <w:pPr>
        <w:spacing w:line="360" w:lineRule="auto"/>
        <w:ind w:firstLine="480" w:firstLineChars="200"/>
        <w:rPr>
          <w:rFonts w:ascii="仿宋" w:eastAsia="仿宋" w:hAnsi="仿宋"/>
          <w:sz w:val="24"/>
          <w:szCs w:val="24"/>
        </w:rPr>
      </w:pPr>
      <w:r>
        <w:rPr>
          <w:rFonts w:ascii="仿宋" w:eastAsia="仿宋" w:hAnsi="仿宋" w:hint="eastAsia"/>
          <w:sz w:val="24"/>
          <w:szCs w:val="24"/>
        </w:rPr>
        <w:t>（</w:t>
      </w:r>
      <w:r>
        <w:rPr>
          <w:rFonts w:ascii="仿宋" w:eastAsia="仿宋" w:hAnsi="仿宋"/>
          <w:sz w:val="24"/>
          <w:szCs w:val="24"/>
        </w:rPr>
        <w:t>24</w:t>
      </w:r>
      <w:r>
        <w:rPr>
          <w:rFonts w:ascii="仿宋" w:eastAsia="仿宋" w:hAnsi="仿宋" w:hint="eastAsia"/>
          <w:sz w:val="24"/>
          <w:szCs w:val="24"/>
        </w:rPr>
        <w:t>）能基于服务机器人场景应用及技术解释客户需求并管理客户期望；</w:t>
      </w:r>
    </w:p>
    <w:p>
      <w:pPr>
        <w:spacing w:line="360" w:lineRule="auto"/>
        <w:ind w:firstLine="480" w:firstLineChars="200"/>
        <w:rPr>
          <w:rFonts w:ascii="仿宋" w:eastAsia="仿宋" w:hAnsi="仿宋"/>
          <w:sz w:val="24"/>
          <w:szCs w:val="24"/>
        </w:rPr>
      </w:pPr>
      <w:r>
        <w:rPr>
          <w:rFonts w:ascii="仿宋" w:eastAsia="仿宋" w:hAnsi="仿宋" w:hint="eastAsia"/>
          <w:sz w:val="24"/>
          <w:szCs w:val="24"/>
        </w:rPr>
        <w:t>（</w:t>
      </w:r>
      <w:r>
        <w:rPr>
          <w:rFonts w:ascii="仿宋" w:eastAsia="仿宋" w:hAnsi="仿宋"/>
          <w:sz w:val="24"/>
          <w:szCs w:val="24"/>
        </w:rPr>
        <w:t>25</w:t>
      </w:r>
      <w:r>
        <w:rPr>
          <w:rFonts w:ascii="仿宋" w:eastAsia="仿宋" w:hAnsi="仿宋" w:hint="eastAsia"/>
          <w:sz w:val="24"/>
          <w:szCs w:val="24"/>
        </w:rPr>
        <w:t>）能就产品/解决方案（如技术进步）提供建议和指导；</w:t>
      </w:r>
    </w:p>
    <w:p>
      <w:pPr>
        <w:spacing w:line="360" w:lineRule="auto"/>
        <w:ind w:firstLine="480" w:firstLineChars="200"/>
        <w:rPr>
          <w:rFonts w:ascii="仿宋" w:eastAsia="仿宋" w:hAnsi="仿宋"/>
          <w:sz w:val="24"/>
          <w:szCs w:val="24"/>
        </w:rPr>
      </w:pPr>
      <w:r>
        <w:rPr>
          <w:rFonts w:ascii="仿宋" w:eastAsia="仿宋" w:hAnsi="仿宋" w:hint="eastAsia"/>
          <w:sz w:val="24"/>
          <w:szCs w:val="24"/>
        </w:rPr>
        <w:t>（</w:t>
      </w:r>
      <w:r>
        <w:rPr>
          <w:rFonts w:ascii="仿宋" w:eastAsia="仿宋" w:hAnsi="仿宋"/>
          <w:sz w:val="24"/>
          <w:szCs w:val="24"/>
        </w:rPr>
        <w:t>26</w:t>
      </w:r>
      <w:r>
        <w:rPr>
          <w:rFonts w:ascii="仿宋" w:eastAsia="仿宋" w:hAnsi="仿宋" w:hint="eastAsia"/>
          <w:sz w:val="24"/>
          <w:szCs w:val="24"/>
        </w:rPr>
        <w:t>）能根据应用场景分析应用需求；</w:t>
      </w:r>
    </w:p>
    <w:p>
      <w:pPr>
        <w:spacing w:line="360" w:lineRule="auto"/>
        <w:ind w:firstLine="480" w:firstLineChars="200"/>
        <w:rPr>
          <w:rFonts w:ascii="仿宋" w:eastAsia="仿宋" w:hAnsi="仿宋"/>
          <w:sz w:val="24"/>
          <w:szCs w:val="24"/>
        </w:rPr>
      </w:pPr>
      <w:r>
        <w:rPr>
          <w:rFonts w:ascii="仿宋" w:eastAsia="仿宋" w:hAnsi="仿宋" w:hint="eastAsia"/>
          <w:sz w:val="24"/>
          <w:szCs w:val="24"/>
        </w:rPr>
        <w:t>（</w:t>
      </w:r>
      <w:r>
        <w:rPr>
          <w:rFonts w:ascii="仿宋" w:eastAsia="仿宋" w:hAnsi="仿宋"/>
          <w:sz w:val="24"/>
          <w:szCs w:val="24"/>
        </w:rPr>
        <w:t>27</w:t>
      </w:r>
      <w:r>
        <w:rPr>
          <w:rFonts w:ascii="仿宋" w:eastAsia="仿宋" w:hAnsi="仿宋" w:hint="eastAsia"/>
          <w:sz w:val="24"/>
          <w:szCs w:val="24"/>
        </w:rPr>
        <w:t>）能设计应用场景解决方案；</w:t>
      </w:r>
    </w:p>
    <w:p>
      <w:pPr>
        <w:spacing w:line="360" w:lineRule="auto"/>
        <w:ind w:firstLine="480" w:firstLineChars="200"/>
        <w:rPr>
          <w:rFonts w:ascii="仿宋" w:eastAsia="仿宋" w:hAnsi="仿宋"/>
          <w:sz w:val="24"/>
          <w:szCs w:val="24"/>
        </w:rPr>
      </w:pPr>
      <w:r>
        <w:rPr>
          <w:rFonts w:ascii="仿宋" w:eastAsia="仿宋" w:hAnsi="仿宋" w:hint="eastAsia"/>
          <w:sz w:val="24"/>
          <w:szCs w:val="24"/>
        </w:rPr>
        <w:t>（</w:t>
      </w:r>
      <w:r>
        <w:rPr>
          <w:rFonts w:ascii="仿宋" w:eastAsia="仿宋" w:hAnsi="仿宋"/>
          <w:sz w:val="24"/>
          <w:szCs w:val="24"/>
        </w:rPr>
        <w:t>28</w:t>
      </w:r>
      <w:r>
        <w:rPr>
          <w:rFonts w:ascii="仿宋" w:eastAsia="仿宋" w:hAnsi="仿宋" w:hint="eastAsia"/>
          <w:sz w:val="24"/>
          <w:szCs w:val="24"/>
        </w:rPr>
        <w:t>）能根据解决方案设计系统架构、提出系统参数；</w:t>
      </w:r>
    </w:p>
    <w:p>
      <w:pPr>
        <w:spacing w:line="360" w:lineRule="auto"/>
        <w:ind w:firstLine="480" w:firstLineChars="200"/>
        <w:rPr>
          <w:rFonts w:ascii="仿宋" w:eastAsia="仿宋" w:hAnsi="仿宋"/>
          <w:sz w:val="24"/>
          <w:szCs w:val="24"/>
        </w:rPr>
      </w:pPr>
      <w:r>
        <w:rPr>
          <w:rFonts w:ascii="仿宋" w:eastAsia="仿宋" w:hAnsi="仿宋" w:hint="eastAsia"/>
          <w:sz w:val="24"/>
          <w:szCs w:val="24"/>
        </w:rPr>
        <w:t>（</w:t>
      </w:r>
      <w:r>
        <w:rPr>
          <w:rFonts w:ascii="仿宋" w:eastAsia="仿宋" w:hAnsi="仿宋"/>
          <w:sz w:val="24"/>
          <w:szCs w:val="24"/>
        </w:rPr>
        <w:t>29</w:t>
      </w:r>
      <w:r>
        <w:rPr>
          <w:rFonts w:ascii="仿宋" w:eastAsia="仿宋" w:hAnsi="仿宋" w:hint="eastAsia"/>
          <w:sz w:val="24"/>
          <w:szCs w:val="24"/>
        </w:rPr>
        <w:t>）能根据系统技术参数选配核心硬件模块及软件模块；</w:t>
      </w:r>
    </w:p>
    <w:p>
      <w:pPr>
        <w:spacing w:line="360" w:lineRule="auto"/>
        <w:ind w:firstLine="480" w:firstLineChars="200"/>
        <w:rPr>
          <w:rFonts w:ascii="仿宋" w:eastAsia="仿宋" w:hAnsi="仿宋"/>
          <w:sz w:val="24"/>
          <w:szCs w:val="24"/>
        </w:rPr>
      </w:pPr>
      <w:r>
        <w:rPr>
          <w:rFonts w:ascii="仿宋" w:eastAsia="仿宋" w:hAnsi="仿宋" w:hint="eastAsia"/>
          <w:sz w:val="24"/>
          <w:szCs w:val="24"/>
        </w:rPr>
        <w:t>（</w:t>
      </w:r>
      <w:r>
        <w:rPr>
          <w:rFonts w:ascii="仿宋" w:eastAsia="仿宋" w:hAnsi="仿宋"/>
          <w:sz w:val="24"/>
          <w:szCs w:val="24"/>
        </w:rPr>
        <w:t>30</w:t>
      </w:r>
      <w:r>
        <w:rPr>
          <w:rFonts w:ascii="仿宋" w:eastAsia="仿宋" w:hAnsi="仿宋" w:hint="eastAsia"/>
          <w:sz w:val="24"/>
          <w:szCs w:val="24"/>
        </w:rPr>
        <w:t>）熟练对树莓派等终端设备进行系统安装与调试；</w:t>
      </w:r>
    </w:p>
    <w:p>
      <w:pPr>
        <w:spacing w:line="360" w:lineRule="auto"/>
        <w:ind w:firstLine="480" w:firstLineChars="200"/>
        <w:rPr>
          <w:rFonts w:ascii="仿宋" w:eastAsia="仿宋" w:hAnsi="仿宋"/>
          <w:sz w:val="24"/>
          <w:szCs w:val="24"/>
        </w:rPr>
      </w:pPr>
      <w:r>
        <w:rPr>
          <w:rFonts w:ascii="仿宋" w:eastAsia="仿宋" w:hAnsi="仿宋" w:hint="eastAsia"/>
          <w:sz w:val="24"/>
          <w:szCs w:val="24"/>
        </w:rPr>
        <w:t>（3</w:t>
      </w:r>
      <w:r>
        <w:rPr>
          <w:rFonts w:ascii="仿宋" w:eastAsia="仿宋" w:hAnsi="仿宋"/>
          <w:sz w:val="24"/>
          <w:szCs w:val="24"/>
        </w:rPr>
        <w:t>1</w:t>
      </w:r>
      <w:r>
        <w:rPr>
          <w:rFonts w:ascii="仿宋" w:eastAsia="仿宋" w:hAnsi="仿宋" w:hint="eastAsia"/>
          <w:sz w:val="24"/>
          <w:szCs w:val="24"/>
        </w:rPr>
        <w:t>）熟练的对目标检测模块进行图像的采集、清洗、标注、训练和部署实现目标对象的实时检测；</w:t>
      </w:r>
    </w:p>
    <w:p>
      <w:pPr>
        <w:spacing w:line="360" w:lineRule="auto"/>
        <w:ind w:firstLine="480" w:firstLineChars="200"/>
        <w:rPr>
          <w:rFonts w:ascii="仿宋" w:eastAsia="仿宋" w:hAnsi="仿宋"/>
          <w:sz w:val="24"/>
          <w:szCs w:val="24"/>
        </w:rPr>
      </w:pPr>
      <w:r>
        <w:rPr>
          <w:rFonts w:ascii="仿宋" w:eastAsia="仿宋" w:hAnsi="仿宋" w:hint="eastAsia"/>
          <w:sz w:val="24"/>
          <w:szCs w:val="24"/>
        </w:rPr>
        <w:t>（</w:t>
      </w:r>
      <w:r>
        <w:rPr>
          <w:rFonts w:ascii="仿宋" w:eastAsia="仿宋" w:hAnsi="仿宋"/>
          <w:sz w:val="24"/>
          <w:szCs w:val="24"/>
        </w:rPr>
        <w:t>32</w:t>
      </w:r>
      <w:r>
        <w:rPr>
          <w:rFonts w:ascii="仿宋" w:eastAsia="仿宋" w:hAnsi="仿宋" w:hint="eastAsia"/>
          <w:sz w:val="24"/>
          <w:szCs w:val="24"/>
        </w:rPr>
        <w:t>）能熟练安装与调试喷雾消毒模块、紫外消毒模块、智能配送模块等，同时通过自定义编程实现不同的功能组合；</w:t>
      </w:r>
    </w:p>
    <w:p>
      <w:pPr>
        <w:spacing w:line="360" w:lineRule="auto"/>
        <w:ind w:firstLine="480" w:firstLineChars="200"/>
        <w:rPr>
          <w:rFonts w:ascii="仿宋" w:eastAsia="仿宋" w:hAnsi="仿宋"/>
          <w:sz w:val="24"/>
          <w:szCs w:val="24"/>
        </w:rPr>
      </w:pPr>
      <w:r>
        <w:rPr>
          <w:rFonts w:ascii="仿宋" w:eastAsia="仿宋" w:hAnsi="仿宋" w:hint="eastAsia"/>
          <w:sz w:val="24"/>
          <w:szCs w:val="24"/>
        </w:rPr>
        <w:t>（</w:t>
      </w:r>
      <w:r>
        <w:rPr>
          <w:rFonts w:ascii="仿宋" w:eastAsia="仿宋" w:hAnsi="仿宋"/>
          <w:sz w:val="24"/>
          <w:szCs w:val="24"/>
        </w:rPr>
        <w:t>33</w:t>
      </w:r>
      <w:r>
        <w:rPr>
          <w:rFonts w:ascii="仿宋" w:eastAsia="仿宋" w:hAnsi="仿宋" w:hint="eastAsia"/>
          <w:sz w:val="24"/>
          <w:szCs w:val="24"/>
        </w:rPr>
        <w:t>）能基于MQTT协议实现对物联网灯、窗帘、门铃、闸门等模块的控制</w:t>
      </w:r>
    </w:p>
    <w:p>
      <w:pPr>
        <w:spacing w:line="360" w:lineRule="auto"/>
        <w:ind w:firstLine="480" w:firstLineChars="200"/>
        <w:rPr>
          <w:rFonts w:ascii="仿宋" w:eastAsia="仿宋" w:hAnsi="仿宋"/>
          <w:sz w:val="24"/>
          <w:szCs w:val="24"/>
        </w:rPr>
      </w:pPr>
      <w:r>
        <w:rPr>
          <w:rFonts w:ascii="仿宋" w:eastAsia="仿宋" w:hAnsi="仿宋" w:hint="eastAsia"/>
          <w:sz w:val="24"/>
          <w:szCs w:val="24"/>
        </w:rPr>
        <w:t>（</w:t>
      </w:r>
      <w:r>
        <w:rPr>
          <w:rFonts w:ascii="仿宋" w:eastAsia="仿宋" w:hAnsi="仿宋"/>
          <w:sz w:val="24"/>
          <w:szCs w:val="24"/>
        </w:rPr>
        <w:t>34</w:t>
      </w:r>
      <w:r>
        <w:rPr>
          <w:rFonts w:ascii="仿宋" w:eastAsia="仿宋" w:hAnsi="仿宋" w:hint="eastAsia"/>
          <w:sz w:val="24"/>
          <w:szCs w:val="24"/>
        </w:rPr>
        <w:t>）自主编程编程实现不同终端设备基于MQTT协议的通讯；</w:t>
      </w:r>
    </w:p>
    <w:p>
      <w:pPr>
        <w:spacing w:line="360" w:lineRule="auto"/>
        <w:rPr>
          <w:rFonts w:ascii="黑体" w:eastAsia="黑体" w:hAnsi="黑体"/>
          <w:sz w:val="28"/>
          <w:szCs w:val="28"/>
        </w:rPr>
      </w:pPr>
      <w:r>
        <w:rPr>
          <w:rFonts w:ascii="黑体" w:eastAsia="黑体" w:hAnsi="黑体" w:hint="eastAsia"/>
          <w:sz w:val="28"/>
          <w:szCs w:val="28"/>
        </w:rPr>
        <w:t>三、竞赛内容</w:t>
      </w:r>
    </w:p>
    <w:p>
      <w:pPr>
        <w:spacing w:line="360" w:lineRule="auto"/>
        <w:ind w:firstLine="480" w:firstLineChars="200"/>
        <w:rPr>
          <w:rFonts w:ascii="楷体" w:eastAsia="楷体" w:hAnsi="楷体"/>
          <w:sz w:val="24"/>
          <w:szCs w:val="24"/>
        </w:rPr>
      </w:pPr>
      <w:r>
        <w:rPr>
          <w:rFonts w:ascii="楷体" w:eastAsia="楷体" w:hAnsi="楷体" w:hint="eastAsia"/>
          <w:sz w:val="24"/>
          <w:szCs w:val="24"/>
        </w:rPr>
        <w:t>（一）考核模块</w:t>
      </w:r>
    </w:p>
    <w:p>
      <w:pPr>
        <w:spacing w:line="360" w:lineRule="auto"/>
        <w:ind w:firstLine="480" w:firstLineChars="200"/>
        <w:rPr>
          <w:rFonts w:ascii="仿宋" w:eastAsia="仿宋" w:hAnsi="仿宋"/>
          <w:sz w:val="24"/>
          <w:szCs w:val="24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hint="eastAsia"/>
          <w:sz w:val="24"/>
          <w:szCs w:val="24"/>
        </w:rPr>
        <w:t>本项目分为五个考核模块：服务机器人关键模块调测；服务机器人智能导览；服务机器人安检消毒；服务机器人智能配送；安全生产与职业规范。竞赛用时为2</w:t>
      </w:r>
      <w:r>
        <w:rPr>
          <w:rFonts w:ascii="仿宋" w:eastAsia="仿宋" w:hAnsi="仿宋"/>
          <w:sz w:val="24"/>
          <w:szCs w:val="24"/>
        </w:rPr>
        <w:t>.5</w:t>
      </w:r>
      <w:r>
        <w:rPr>
          <w:rFonts w:ascii="仿宋" w:eastAsia="仿宋" w:hAnsi="仿宋" w:hint="eastAsia"/>
          <w:sz w:val="24"/>
          <w:szCs w:val="24"/>
        </w:rPr>
        <w:t>小时，具体时间分配见表3-1。</w:t>
      </w:r>
    </w:p>
    <w:p>
      <w:pPr>
        <w:spacing w:line="520" w:lineRule="exact"/>
        <w:ind w:left="720"/>
        <w:jc w:val="center"/>
        <w:rPr>
          <w:rFonts w:eastAsia="宋体"/>
          <w:bCs/>
          <w:color w:val="000000"/>
          <w:sz w:val="24"/>
        </w:rPr>
      </w:pPr>
      <w:r>
        <w:rPr>
          <w:rFonts w:eastAsia="宋体"/>
          <w:bCs/>
          <w:color w:val="000000"/>
          <w:sz w:val="24"/>
        </w:rPr>
        <w:t>表</w:t>
      </w:r>
      <w:r>
        <w:rPr>
          <w:rFonts w:eastAsia="宋体"/>
          <w:bCs/>
          <w:color w:val="000000"/>
          <w:sz w:val="24"/>
        </w:rPr>
        <w:t xml:space="preserve">3-1 </w:t>
      </w:r>
      <w:r>
        <w:rPr>
          <w:rFonts w:eastAsia="宋体" w:hint="eastAsia"/>
          <w:bCs/>
          <w:color w:val="000000"/>
          <w:sz w:val="24"/>
        </w:rPr>
        <w:t>竞赛模块</w:t>
      </w:r>
      <w:r>
        <w:rPr>
          <w:rFonts w:eastAsia="宋体"/>
          <w:bCs/>
          <w:color w:val="000000"/>
          <w:sz w:val="24"/>
        </w:rPr>
        <w:t>及时间分配</w:t>
      </w:r>
    </w:p>
    <w:tbl>
      <w:tblPr>
        <w:tblStyle w:val="TableNormal"/>
        <w:tblW w:w="0" w:type="auto"/>
        <w:jc w:val="center"/>
        <w:tblInd w:w="0" w:type="dxa"/>
        <w:tblBorders>
          <w:top w:val="single" w:sz="18" w:space="0" w:color="1F497D"/>
          <w:left w:val="single" w:sz="18" w:space="0" w:color="1F497D"/>
          <w:bottom w:val="single" w:sz="18" w:space="0" w:color="1F497D"/>
          <w:right w:val="single" w:sz="18" w:space="0" w:color="1F497D"/>
          <w:insideH w:val="single" w:sz="18" w:space="0" w:color="1F497D"/>
          <w:insideV w:val="single" w:sz="18" w:space="0" w:color="1F497D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10"/>
        <w:gridCol w:w="3813"/>
        <w:gridCol w:w="1667"/>
      </w:tblGrid>
      <w:tr>
        <w:tblPrEx>
          <w:tblW w:w="0" w:type="auto"/>
          <w:jc w:val="center"/>
          <w:tblInd w:w="0" w:type="dxa"/>
          <w:tblBorders>
            <w:top w:val="single" w:sz="18" w:space="0" w:color="1F497D"/>
            <w:left w:val="single" w:sz="18" w:space="0" w:color="1F497D"/>
            <w:bottom w:val="single" w:sz="18" w:space="0" w:color="1F497D"/>
            <w:right w:val="single" w:sz="18" w:space="0" w:color="1F497D"/>
            <w:insideH w:val="single" w:sz="18" w:space="0" w:color="1F497D"/>
            <w:insideV w:val="single" w:sz="18" w:space="0" w:color="1F497D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3"/>
          <w:jc w:val="center"/>
        </w:trPr>
        <w:tc>
          <w:tcPr>
            <w:tcW w:w="710" w:type="dxa"/>
            <w:tcBorders>
              <w:top w:val="single" w:sz="18" w:space="0" w:color="1F497D"/>
              <w:left w:val="single" w:sz="18" w:space="0" w:color="1F497D"/>
              <w:bottom w:val="single" w:sz="18" w:space="0" w:color="1F497D"/>
              <w:right w:val="single" w:sz="18" w:space="0" w:color="FFFFFF"/>
            </w:tcBorders>
            <w:shd w:val="clear" w:color="auto" w:fill="1F497D"/>
            <w:vAlign w:val="center"/>
          </w:tcPr>
          <w:p>
            <w:pPr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rFonts w:hint="eastAsia"/>
                <w:b/>
                <w:color w:val="000000"/>
                <w:sz w:val="24"/>
                <w:szCs w:val="24"/>
              </w:rPr>
              <w:t>模块</w:t>
            </w:r>
          </w:p>
        </w:tc>
        <w:tc>
          <w:tcPr>
            <w:tcW w:w="3813" w:type="dxa"/>
            <w:tcBorders>
              <w:top w:val="single" w:sz="18" w:space="0" w:color="1F497D"/>
              <w:left w:val="single" w:sz="18" w:space="0" w:color="FFFFFF"/>
              <w:bottom w:val="single" w:sz="18" w:space="0" w:color="1F497D"/>
              <w:right w:val="single" w:sz="18" w:space="0" w:color="FFFFFF"/>
            </w:tcBorders>
            <w:shd w:val="clear" w:color="auto" w:fill="1F497D"/>
            <w:vAlign w:val="center"/>
          </w:tcPr>
          <w:p>
            <w:pPr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考核模块</w:t>
            </w:r>
          </w:p>
        </w:tc>
        <w:tc>
          <w:tcPr>
            <w:tcW w:w="1667" w:type="dxa"/>
            <w:tcBorders>
              <w:top w:val="single" w:sz="18" w:space="0" w:color="1F497D"/>
              <w:left w:val="single" w:sz="18" w:space="0" w:color="FFFFFF"/>
              <w:bottom w:val="single" w:sz="18" w:space="0" w:color="1F497D"/>
              <w:right w:val="single" w:sz="18" w:space="0" w:color="1F497D"/>
            </w:tcBorders>
            <w:shd w:val="clear" w:color="auto" w:fill="1F497D"/>
            <w:vAlign w:val="center"/>
          </w:tcPr>
          <w:p>
            <w:pPr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时间分配</w:t>
            </w:r>
          </w:p>
        </w:tc>
      </w:tr>
      <w:tr>
        <w:tblPrEx>
          <w:tblW w:w="0" w:type="auto"/>
          <w:jc w:val="center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/>
          <w:jc w:val="center"/>
        </w:trPr>
        <w:tc>
          <w:tcPr>
            <w:tcW w:w="710" w:type="dxa"/>
            <w:tcBorders>
              <w:top w:val="single" w:sz="18" w:space="0" w:color="1F497D"/>
            </w:tcBorders>
            <w:shd w:val="clear" w:color="auto" w:fill="auto"/>
            <w:vAlign w:val="center"/>
          </w:tcPr>
          <w:p>
            <w:pPr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A</w:t>
            </w:r>
          </w:p>
        </w:tc>
        <w:tc>
          <w:tcPr>
            <w:tcW w:w="3813" w:type="dxa"/>
            <w:tcBorders>
              <w:top w:val="single" w:sz="18" w:space="0" w:color="1F497D"/>
            </w:tcBorders>
            <w:vAlign w:val="center"/>
          </w:tcPr>
          <w:p>
            <w:pPr>
              <w:jc w:val="left"/>
              <w:rPr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服务机器人关键模块调测</w:t>
            </w:r>
          </w:p>
        </w:tc>
        <w:tc>
          <w:tcPr>
            <w:tcW w:w="1667" w:type="dxa"/>
            <w:vMerge w:val="restart"/>
            <w:tcBorders>
              <w:top w:val="single" w:sz="18" w:space="0" w:color="1F497D"/>
            </w:tcBorders>
            <w:vAlign w:val="center"/>
          </w:tcPr>
          <w:p>
            <w:pPr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1.5</w:t>
            </w:r>
            <w:r>
              <w:rPr>
                <w:b/>
                <w:color w:val="000000"/>
                <w:sz w:val="24"/>
                <w:szCs w:val="24"/>
              </w:rPr>
              <w:t>小时</w:t>
            </w:r>
          </w:p>
          <w:p>
            <w:pPr>
              <w:jc w:val="center"/>
              <w:rPr>
                <w:rFonts w:hint="eastAsia"/>
                <w:b/>
                <w:color w:val="000000"/>
                <w:sz w:val="24"/>
                <w:szCs w:val="24"/>
              </w:rPr>
            </w:pPr>
            <w:r>
              <w:rPr>
                <w:rFonts w:hint="eastAsia"/>
                <w:b/>
                <w:color w:val="000000"/>
                <w:sz w:val="24"/>
                <w:szCs w:val="24"/>
                <w:lang w:eastAsia="zh-CN"/>
              </w:rPr>
              <w:t>（第一天）</w:t>
            </w:r>
          </w:p>
        </w:tc>
      </w:tr>
      <w:tr>
        <w:tblPrEx>
          <w:tblW w:w="0" w:type="auto"/>
          <w:jc w:val="center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/>
          <w:jc w:val="center"/>
        </w:trPr>
        <w:tc>
          <w:tcPr>
            <w:tcW w:w="710" w:type="dxa"/>
            <w:tcBorders>
              <w:top w:val="single" w:sz="18" w:space="0" w:color="1F497D"/>
            </w:tcBorders>
            <w:shd w:val="clear" w:color="auto" w:fill="auto"/>
            <w:vAlign w:val="center"/>
          </w:tcPr>
          <w:p>
            <w:pPr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B</w:t>
            </w:r>
          </w:p>
        </w:tc>
        <w:tc>
          <w:tcPr>
            <w:tcW w:w="3813" w:type="dxa"/>
            <w:tcBorders>
              <w:top w:val="single" w:sz="18" w:space="0" w:color="1F497D"/>
            </w:tcBorders>
            <w:vAlign w:val="center"/>
          </w:tcPr>
          <w:p>
            <w:pPr>
              <w:jc w:val="left"/>
              <w:rPr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服务机器人智能导览</w:t>
            </w:r>
          </w:p>
        </w:tc>
        <w:tc>
          <w:tcPr>
            <w:tcW w:w="1667" w:type="dxa"/>
            <w:vMerge/>
            <w:vAlign w:val="center"/>
          </w:tcPr>
          <w:p>
            <w:pPr>
              <w:jc w:val="center"/>
              <w:rPr>
                <w:b/>
                <w:color w:val="000000"/>
                <w:sz w:val="24"/>
                <w:szCs w:val="24"/>
              </w:rPr>
            </w:pPr>
          </w:p>
        </w:tc>
      </w:tr>
      <w:tr>
        <w:tblPrEx>
          <w:tblW w:w="0" w:type="auto"/>
          <w:jc w:val="center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/>
          <w:jc w:val="center"/>
        </w:trPr>
        <w:tc>
          <w:tcPr>
            <w:tcW w:w="710" w:type="dxa"/>
            <w:shd w:val="clear" w:color="auto" w:fill="auto"/>
            <w:vAlign w:val="center"/>
          </w:tcPr>
          <w:p>
            <w:pPr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C</w:t>
            </w:r>
          </w:p>
        </w:tc>
        <w:tc>
          <w:tcPr>
            <w:tcW w:w="3813" w:type="dxa"/>
            <w:tcBorders>
              <w:top w:val="single" w:sz="18" w:space="0" w:color="1F497D"/>
            </w:tcBorders>
            <w:vAlign w:val="center"/>
          </w:tcPr>
          <w:p>
            <w:pPr>
              <w:jc w:val="left"/>
              <w:rPr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服务机器人安检消毒</w:t>
            </w:r>
          </w:p>
        </w:tc>
        <w:tc>
          <w:tcPr>
            <w:tcW w:w="1667" w:type="dxa"/>
            <w:vMerge w:val="restart"/>
            <w:vAlign w:val="center"/>
          </w:tcPr>
          <w:p>
            <w:pPr>
              <w:jc w:val="center"/>
              <w:rPr>
                <w:rFonts w:hint="eastAsia"/>
                <w:b/>
                <w:color w:val="000000"/>
                <w:sz w:val="24"/>
                <w:szCs w:val="24"/>
              </w:rPr>
            </w:pPr>
            <w:bookmarkStart w:id="0" w:name="_GoBack"/>
            <w:bookmarkEnd w:id="0"/>
            <w:r>
              <w:rPr>
                <w:rFonts w:hint="eastAsia"/>
                <w:b/>
                <w:color w:val="000000"/>
                <w:sz w:val="24"/>
                <w:szCs w:val="24"/>
              </w:rPr>
              <w:t>1</w:t>
            </w:r>
            <w:r>
              <w:rPr>
                <w:rFonts w:hint="eastAsia"/>
                <w:b/>
                <w:color w:val="000000"/>
                <w:sz w:val="24"/>
                <w:szCs w:val="24"/>
              </w:rPr>
              <w:t>小时</w:t>
            </w:r>
          </w:p>
          <w:p>
            <w:pPr>
              <w:jc w:val="center"/>
              <w:rPr>
                <w:rFonts w:hint="eastAsia"/>
                <w:b/>
                <w:color w:val="000000"/>
                <w:sz w:val="24"/>
                <w:szCs w:val="24"/>
              </w:rPr>
            </w:pPr>
            <w:r>
              <w:rPr>
                <w:rFonts w:hint="eastAsia"/>
                <w:b/>
                <w:color w:val="000000"/>
                <w:sz w:val="24"/>
                <w:szCs w:val="24"/>
                <w:lang w:eastAsia="zh-CN"/>
              </w:rPr>
              <w:t>（第二天）</w:t>
            </w:r>
          </w:p>
        </w:tc>
      </w:tr>
      <w:tr>
        <w:tblPrEx>
          <w:tblW w:w="0" w:type="auto"/>
          <w:jc w:val="center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/>
          <w:jc w:val="center"/>
        </w:trPr>
        <w:tc>
          <w:tcPr>
            <w:tcW w:w="710" w:type="dxa"/>
            <w:shd w:val="clear" w:color="auto" w:fill="auto"/>
            <w:vAlign w:val="center"/>
          </w:tcPr>
          <w:p>
            <w:pPr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D</w:t>
            </w:r>
          </w:p>
        </w:tc>
        <w:tc>
          <w:tcPr>
            <w:tcW w:w="3813" w:type="dxa"/>
            <w:tcBorders>
              <w:top w:val="single" w:sz="18" w:space="0" w:color="1F497D"/>
            </w:tcBorders>
            <w:vAlign w:val="center"/>
          </w:tcPr>
          <w:p>
            <w:pPr>
              <w:jc w:val="left"/>
              <w:rPr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服务机器人智能配送</w:t>
            </w:r>
          </w:p>
        </w:tc>
        <w:tc>
          <w:tcPr>
            <w:tcW w:w="1667" w:type="dxa"/>
            <w:vMerge/>
            <w:vAlign w:val="center"/>
          </w:tcPr>
          <w:p>
            <w:pPr>
              <w:jc w:val="center"/>
              <w:rPr>
                <w:b/>
                <w:color w:val="000000"/>
                <w:sz w:val="24"/>
                <w:szCs w:val="24"/>
              </w:rPr>
            </w:pPr>
          </w:p>
        </w:tc>
      </w:tr>
      <w:tr>
        <w:tblPrEx>
          <w:tblW w:w="0" w:type="auto"/>
          <w:jc w:val="center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/>
          <w:jc w:val="center"/>
        </w:trPr>
        <w:tc>
          <w:tcPr>
            <w:tcW w:w="710" w:type="dxa"/>
            <w:shd w:val="clear" w:color="auto" w:fill="auto"/>
            <w:vAlign w:val="center"/>
          </w:tcPr>
          <w:p>
            <w:pPr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E</w:t>
            </w:r>
          </w:p>
        </w:tc>
        <w:tc>
          <w:tcPr>
            <w:tcW w:w="3813" w:type="dxa"/>
            <w:tcBorders>
              <w:top w:val="single" w:sz="18" w:space="0" w:color="1F497D"/>
            </w:tcBorders>
            <w:vAlign w:val="center"/>
          </w:tcPr>
          <w:p>
            <w:pPr>
              <w:jc w:val="left"/>
              <w:rPr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安全生产与职业规范</w:t>
            </w:r>
          </w:p>
        </w:tc>
        <w:tc>
          <w:tcPr>
            <w:tcW w:w="1667" w:type="dxa"/>
            <w:vAlign w:val="center"/>
          </w:tcPr>
          <w:p>
            <w:pPr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rFonts w:hint="eastAsia"/>
                <w:b/>
                <w:color w:val="000000"/>
                <w:sz w:val="24"/>
                <w:szCs w:val="24"/>
              </w:rPr>
              <w:t>贯穿整个比赛</w:t>
            </w:r>
          </w:p>
        </w:tc>
      </w:tr>
    </w:tbl>
    <w:p>
      <w:pPr>
        <w:spacing w:line="360" w:lineRule="auto"/>
        <w:ind w:firstLine="480" w:firstLineChars="200"/>
        <w:rPr>
          <w:rFonts w:ascii="仿宋" w:eastAsia="仿宋" w:hAnsi="仿宋"/>
          <w:b/>
          <w:bCs/>
          <w:sz w:val="24"/>
          <w:szCs w:val="24"/>
        </w:rPr>
      </w:pPr>
    </w:p>
    <w:p>
      <w:pPr>
        <w:spacing w:line="360" w:lineRule="auto"/>
        <w:ind w:firstLine="480" w:firstLineChars="200"/>
        <w:rPr>
          <w:rFonts w:ascii="仿宋" w:eastAsia="仿宋" w:hAnsi="仿宋"/>
          <w:b/>
          <w:bCs/>
          <w:sz w:val="24"/>
          <w:szCs w:val="24"/>
        </w:rPr>
      </w:pPr>
      <w:r>
        <w:rPr>
          <w:rFonts w:ascii="仿宋" w:eastAsia="仿宋" w:hAnsi="仿宋" w:hint="eastAsia"/>
          <w:b/>
          <w:bCs/>
          <w:sz w:val="24"/>
          <w:szCs w:val="24"/>
        </w:rPr>
        <w:t>模块A 服务机器人关键模块调测</w:t>
      </w:r>
    </w:p>
    <w:p>
      <w:pPr>
        <w:spacing w:line="360" w:lineRule="auto"/>
        <w:ind w:firstLine="480" w:firstLineChars="200"/>
        <w:rPr>
          <w:rFonts w:ascii="仿宋" w:eastAsia="仿宋" w:hAnsi="仿宋"/>
          <w:sz w:val="24"/>
          <w:szCs w:val="24"/>
        </w:rPr>
      </w:pPr>
      <w:r>
        <w:rPr>
          <w:rFonts w:ascii="仿宋" w:eastAsia="仿宋" w:hAnsi="仿宋" w:hint="eastAsia"/>
          <w:sz w:val="24"/>
          <w:szCs w:val="24"/>
        </w:rPr>
        <w:t>（1）根据任务要求，运用服务机器人应用开发与测试工具，完成服务机器人运动模块（包括电机、轮子等内容）的配置与测试；</w:t>
      </w:r>
    </w:p>
    <w:p>
      <w:pPr>
        <w:spacing w:line="360" w:lineRule="auto"/>
        <w:ind w:firstLine="480" w:firstLineChars="200"/>
        <w:rPr>
          <w:rFonts w:ascii="仿宋" w:eastAsia="仿宋" w:hAnsi="仿宋"/>
          <w:sz w:val="24"/>
          <w:szCs w:val="24"/>
        </w:rPr>
      </w:pPr>
      <w:r>
        <w:rPr>
          <w:rFonts w:ascii="仿宋" w:eastAsia="仿宋" w:hAnsi="仿宋" w:hint="eastAsia"/>
          <w:sz w:val="24"/>
          <w:szCs w:val="24"/>
        </w:rPr>
        <w:t>（2）根据任务要求，运用服务机器人应用开发与测试工具，完成服务机器人感知模块（包括激光雷达、里程计等内容）的配置与测试；</w:t>
      </w:r>
    </w:p>
    <w:p>
      <w:pPr>
        <w:spacing w:line="360" w:lineRule="auto"/>
        <w:ind w:firstLine="480" w:firstLineChars="200"/>
        <w:rPr>
          <w:rFonts w:ascii="仿宋" w:eastAsia="仿宋" w:hAnsi="仿宋"/>
          <w:sz w:val="24"/>
          <w:szCs w:val="24"/>
        </w:rPr>
      </w:pPr>
      <w:r>
        <w:rPr>
          <w:rFonts w:ascii="仿宋" w:eastAsia="仿宋" w:hAnsi="仿宋" w:hint="eastAsia"/>
          <w:sz w:val="24"/>
          <w:szCs w:val="24"/>
        </w:rPr>
        <w:t>（3）根据任务要求，运用服务机器人应用开发与测试工具，完成服务机器人通讯模块（包括WiFi通信，物联网模块通信等内容）的配置与测试；</w:t>
      </w:r>
    </w:p>
    <w:p>
      <w:pPr>
        <w:spacing w:line="360" w:lineRule="auto"/>
        <w:ind w:firstLine="480" w:firstLineChars="200"/>
        <w:rPr>
          <w:rFonts w:ascii="仿宋" w:eastAsia="仿宋" w:hAnsi="仿宋"/>
          <w:sz w:val="24"/>
          <w:szCs w:val="24"/>
        </w:rPr>
      </w:pPr>
      <w:r>
        <w:rPr>
          <w:rFonts w:ascii="仿宋" w:eastAsia="仿宋" w:hAnsi="仿宋" w:hint="eastAsia"/>
          <w:sz w:val="24"/>
          <w:szCs w:val="24"/>
        </w:rPr>
        <w:t>（4）根据任务要求，运用服务机器人应用开发与测试工具，完成服务机器人交互模块（包括语音交互、界面交互等方式）的配置与测试；</w:t>
      </w:r>
    </w:p>
    <w:p>
      <w:pPr>
        <w:spacing w:line="360" w:lineRule="auto"/>
        <w:ind w:firstLine="480" w:firstLineChars="200"/>
        <w:rPr>
          <w:rFonts w:ascii="仿宋" w:eastAsia="仿宋" w:hAnsi="仿宋"/>
          <w:b/>
          <w:bCs/>
          <w:sz w:val="24"/>
          <w:szCs w:val="24"/>
        </w:rPr>
      </w:pPr>
      <w:r>
        <w:rPr>
          <w:rFonts w:ascii="仿宋" w:eastAsia="仿宋" w:hAnsi="仿宋" w:hint="eastAsia"/>
          <w:b/>
          <w:bCs/>
          <w:sz w:val="24"/>
          <w:szCs w:val="24"/>
        </w:rPr>
        <w:t>模块</w:t>
      </w:r>
      <w:r>
        <w:rPr>
          <w:rFonts w:ascii="仿宋" w:eastAsia="仿宋" w:hAnsi="仿宋"/>
          <w:b/>
          <w:bCs/>
          <w:sz w:val="24"/>
          <w:szCs w:val="24"/>
        </w:rPr>
        <w:t>B</w:t>
      </w:r>
      <w:r>
        <w:rPr>
          <w:rFonts w:ascii="仿宋" w:eastAsia="仿宋" w:hAnsi="仿宋" w:hint="eastAsia"/>
          <w:b/>
          <w:bCs/>
          <w:sz w:val="24"/>
          <w:szCs w:val="24"/>
        </w:rPr>
        <w:t xml:space="preserve"> 服务机器人智能导览</w:t>
      </w:r>
    </w:p>
    <w:p>
      <w:pPr>
        <w:spacing w:line="360" w:lineRule="auto"/>
        <w:ind w:firstLine="480" w:firstLineChars="200"/>
        <w:rPr>
          <w:rFonts w:ascii="仿宋" w:eastAsia="仿宋" w:hAnsi="仿宋"/>
          <w:sz w:val="24"/>
          <w:szCs w:val="24"/>
        </w:rPr>
      </w:pPr>
      <w:r>
        <w:rPr>
          <w:rFonts w:ascii="仿宋" w:eastAsia="仿宋" w:hAnsi="仿宋" w:hint="eastAsia"/>
          <w:sz w:val="24"/>
          <w:szCs w:val="24"/>
        </w:rPr>
        <w:t>（1）根据任务要求，针对不同语音导览场景要求，完成服务机器人智能导览作业场景规划与部署，按要求完成场景作业相关模块的安装，并能调试智能导览模块的基础和组合功能；</w:t>
      </w:r>
    </w:p>
    <w:p>
      <w:pPr>
        <w:spacing w:line="360" w:lineRule="auto"/>
        <w:ind w:firstLine="480" w:firstLineChars="200"/>
        <w:rPr>
          <w:rFonts w:ascii="仿宋" w:eastAsia="仿宋" w:hAnsi="仿宋"/>
          <w:sz w:val="24"/>
          <w:szCs w:val="24"/>
        </w:rPr>
      </w:pPr>
      <w:r>
        <w:rPr>
          <w:rFonts w:ascii="仿宋" w:eastAsia="仿宋" w:hAnsi="仿宋" w:hint="eastAsia"/>
          <w:sz w:val="24"/>
          <w:szCs w:val="24"/>
        </w:rPr>
        <w:t>（</w:t>
      </w:r>
      <w:r>
        <w:rPr>
          <w:rFonts w:ascii="仿宋" w:eastAsia="仿宋" w:hAnsi="仿宋"/>
          <w:sz w:val="24"/>
          <w:szCs w:val="24"/>
        </w:rPr>
        <w:t>2</w:t>
      </w:r>
      <w:r>
        <w:rPr>
          <w:rFonts w:ascii="仿宋" w:eastAsia="仿宋" w:hAnsi="仿宋" w:hint="eastAsia"/>
          <w:sz w:val="24"/>
          <w:szCs w:val="24"/>
        </w:rPr>
        <w:t>）根据任务要求，完成不同场景的服务机器人地图构建功能的配置、调用和部署。对服务机器人进行智能化赋能，完成自主避障、路径规划、定点巡航功能应用；</w:t>
      </w:r>
    </w:p>
    <w:p>
      <w:pPr>
        <w:spacing w:line="360" w:lineRule="auto"/>
        <w:ind w:firstLine="480" w:firstLineChars="200"/>
        <w:rPr>
          <w:rFonts w:ascii="仿宋" w:eastAsia="仿宋" w:hAnsi="仿宋"/>
          <w:sz w:val="24"/>
          <w:szCs w:val="24"/>
        </w:rPr>
        <w:sectPr>
          <w:headerReference w:type="default" r:id="rId16"/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hint="eastAsia"/>
          <w:sz w:val="24"/>
          <w:szCs w:val="24"/>
        </w:rPr>
        <w:t>（</w:t>
      </w:r>
      <w:r>
        <w:rPr>
          <w:rFonts w:ascii="仿宋" w:eastAsia="仿宋" w:hAnsi="仿宋"/>
          <w:sz w:val="24"/>
          <w:szCs w:val="24"/>
        </w:rPr>
        <w:t>3</w:t>
      </w:r>
    </w:p>
    <w:p>
      <w:pPr>
        <w:spacing w:line="360" w:lineRule="auto"/>
        <w:ind w:firstLine="480" w:firstLineChars="200"/>
        <w:rPr>
          <w:rFonts w:ascii="仿宋" w:eastAsia="仿宋" w:hAnsi="仿宋"/>
          <w:sz w:val="24"/>
          <w:szCs w:val="24"/>
        </w:rPr>
      </w:pPr>
      <w:r>
        <w:rPr>
          <w:rFonts w:ascii="仿宋" w:eastAsia="仿宋" w:hAnsi="仿宋" w:hint="eastAsia"/>
          <w:sz w:val="24"/>
          <w:szCs w:val="24"/>
        </w:rPr>
        <w:t>）根据任务要求，完成服务机器人编程调试，结合场景、智能语音交互技术、二维码识别优化处理、视觉感知技术，通过不同的语音指令、二维码（具体说明见附录一，下同）、界面交互等方式，实现多样的语音导览场景任务，并满足不同场景应用要求；</w:t>
      </w:r>
    </w:p>
    <w:p>
      <w:pPr>
        <w:spacing w:line="360" w:lineRule="auto"/>
        <w:ind w:firstLine="480" w:firstLineChars="200"/>
        <w:rPr>
          <w:rFonts w:ascii="仿宋" w:eastAsia="仿宋" w:hAnsi="仿宋"/>
          <w:sz w:val="24"/>
          <w:szCs w:val="24"/>
        </w:rPr>
      </w:pPr>
      <w:r>
        <w:rPr>
          <w:rFonts w:ascii="仿宋" w:eastAsia="仿宋" w:hAnsi="仿宋" w:hint="eastAsia"/>
          <w:b/>
          <w:bCs/>
          <w:sz w:val="24"/>
          <w:szCs w:val="24"/>
        </w:rPr>
        <w:t>模块</w:t>
      </w:r>
      <w:r>
        <w:rPr>
          <w:rFonts w:ascii="仿宋" w:eastAsia="仿宋" w:hAnsi="仿宋"/>
          <w:b/>
          <w:bCs/>
          <w:sz w:val="24"/>
          <w:szCs w:val="24"/>
        </w:rPr>
        <w:t>C</w:t>
      </w:r>
      <w:r>
        <w:rPr>
          <w:rFonts w:ascii="仿宋" w:eastAsia="仿宋" w:hAnsi="仿宋" w:hint="eastAsia"/>
          <w:b/>
          <w:bCs/>
          <w:sz w:val="24"/>
          <w:szCs w:val="24"/>
        </w:rPr>
        <w:t xml:space="preserve"> 服务机器人安检消毒</w:t>
      </w:r>
    </w:p>
    <w:p>
      <w:pPr>
        <w:spacing w:line="360" w:lineRule="auto"/>
        <w:ind w:firstLine="480" w:firstLineChars="200"/>
        <w:rPr>
          <w:rFonts w:ascii="仿宋" w:eastAsia="仿宋" w:hAnsi="仿宋"/>
          <w:sz w:val="24"/>
          <w:szCs w:val="24"/>
        </w:rPr>
      </w:pPr>
      <w:r>
        <w:rPr>
          <w:rFonts w:ascii="仿宋" w:eastAsia="仿宋" w:hAnsi="仿宋" w:hint="eastAsia"/>
          <w:sz w:val="24"/>
          <w:szCs w:val="24"/>
        </w:rPr>
        <w:t>（1）根据任务要求，针对不同自主消毒场景要求，完成服务机器人自主消毒作业场景规划与部署，按要求完成场景作业相关模块的安装，并实现服务机器人消毒模块的基础和组合消毒功能；</w:t>
      </w:r>
    </w:p>
    <w:p>
      <w:pPr>
        <w:spacing w:line="360" w:lineRule="auto"/>
        <w:ind w:firstLine="480" w:firstLineChars="200"/>
        <w:rPr>
          <w:rFonts w:ascii="仿宋" w:eastAsia="仿宋" w:hAnsi="仿宋"/>
          <w:sz w:val="24"/>
          <w:szCs w:val="24"/>
        </w:rPr>
      </w:pPr>
      <w:r>
        <w:rPr>
          <w:rFonts w:ascii="仿宋" w:eastAsia="仿宋" w:hAnsi="仿宋" w:hint="eastAsia"/>
          <w:sz w:val="24"/>
          <w:szCs w:val="24"/>
        </w:rPr>
        <w:t>（2）根据任务要求，完成服务机器人编程调试，通过现有的自主巡航相关程序，完成智能服务机器人、自主避障、路径规划、语音交互、人机交互、二维码识别优化处理、视觉处理等功能部署，通过不同的语音指令、二维码、界面交互等方式，结合不同的运动状态，实现服务机器人多样的连续自主导航与移动，；</w:t>
      </w:r>
    </w:p>
    <w:p>
      <w:pPr>
        <w:spacing w:line="360" w:lineRule="auto"/>
        <w:ind w:firstLine="480" w:firstLineChars="200"/>
        <w:rPr>
          <w:rFonts w:ascii="仿宋" w:eastAsia="仿宋" w:hAnsi="仿宋"/>
          <w:sz w:val="24"/>
          <w:szCs w:val="24"/>
        </w:rPr>
      </w:pPr>
      <w:r>
        <w:rPr>
          <w:rFonts w:ascii="仿宋" w:eastAsia="仿宋" w:hAnsi="仿宋" w:hint="eastAsia"/>
          <w:sz w:val="24"/>
          <w:szCs w:val="24"/>
        </w:rPr>
        <w:t>（3）根据任务要求，完成服务机器人编程调试，结合场景、物联网技术和部署的服务机器人作业区域，按照随机消毒作业路线，通过语音指令、界面交互等方式，结合不同的运动状态、物联网模块控制、语音交互、人机交互，实现多样的自主消毒场景任务，并满足相关场景应用要求；</w:t>
      </w:r>
    </w:p>
    <w:p>
      <w:pPr>
        <w:spacing w:line="360" w:lineRule="auto"/>
        <w:ind w:firstLine="480" w:firstLineChars="200"/>
        <w:rPr>
          <w:rFonts w:ascii="仿宋" w:eastAsia="仿宋" w:hAnsi="仿宋"/>
          <w:sz w:val="24"/>
          <w:szCs w:val="24"/>
        </w:rPr>
      </w:pPr>
      <w:r>
        <w:rPr>
          <w:rFonts w:ascii="仿宋" w:eastAsia="仿宋" w:hAnsi="仿宋" w:hint="eastAsia"/>
          <w:b/>
          <w:bCs/>
          <w:sz w:val="24"/>
          <w:szCs w:val="24"/>
        </w:rPr>
        <w:t>模块</w:t>
      </w:r>
      <w:r>
        <w:rPr>
          <w:rFonts w:ascii="仿宋" w:eastAsia="仿宋" w:hAnsi="仿宋"/>
          <w:b/>
          <w:bCs/>
          <w:sz w:val="24"/>
          <w:szCs w:val="24"/>
        </w:rPr>
        <w:t>D</w:t>
      </w:r>
      <w:r>
        <w:rPr>
          <w:rFonts w:ascii="仿宋" w:eastAsia="仿宋" w:hAnsi="仿宋" w:hint="eastAsia"/>
          <w:b/>
          <w:bCs/>
          <w:sz w:val="24"/>
          <w:szCs w:val="24"/>
        </w:rPr>
        <w:t xml:space="preserve"> 服务机器人智能配送</w:t>
      </w:r>
    </w:p>
    <w:p>
      <w:pPr>
        <w:spacing w:line="360" w:lineRule="auto"/>
        <w:ind w:firstLine="480" w:firstLineChars="200"/>
        <w:rPr>
          <w:rFonts w:ascii="仿宋" w:eastAsia="仿宋" w:hAnsi="仿宋"/>
          <w:sz w:val="24"/>
          <w:szCs w:val="24"/>
        </w:rPr>
      </w:pPr>
      <w:r>
        <w:rPr>
          <w:rFonts w:ascii="仿宋" w:eastAsia="仿宋" w:hAnsi="仿宋" w:hint="eastAsia"/>
          <w:sz w:val="24"/>
          <w:szCs w:val="24"/>
        </w:rPr>
        <w:t>（1）根据任务要求，针对不同智能配送场景要求，完成服务机器人智能配送作业场景规划与部署，按要求完成场景作业相关模块的安装，并能调试相关模块的基础和组合功能；</w:t>
      </w:r>
    </w:p>
    <w:p>
      <w:pPr>
        <w:spacing w:line="360" w:lineRule="auto"/>
        <w:ind w:firstLine="480" w:firstLineChars="200"/>
        <w:rPr>
          <w:rFonts w:ascii="仿宋" w:eastAsia="仿宋" w:hAnsi="仿宋"/>
          <w:sz w:val="24"/>
          <w:szCs w:val="24"/>
        </w:rPr>
      </w:pPr>
      <w:r>
        <w:rPr>
          <w:rFonts w:ascii="仿宋" w:eastAsia="仿宋" w:hAnsi="仿宋" w:hint="eastAsia"/>
          <w:sz w:val="24"/>
          <w:szCs w:val="24"/>
        </w:rPr>
        <w:t>（2）根据任务要求，完成物联网模块及配送模块的编程调试，配置各模块网络，实现模块之间的通信，按照要求的方式和逻辑完成对各模块的控制；</w:t>
      </w:r>
    </w:p>
    <w:p>
      <w:pPr>
        <w:spacing w:line="360" w:lineRule="auto"/>
        <w:ind w:firstLine="480" w:firstLineChars="200"/>
        <w:rPr>
          <w:rFonts w:ascii="仿宋" w:eastAsia="仿宋" w:hAnsi="仿宋"/>
          <w:sz w:val="24"/>
          <w:szCs w:val="24"/>
        </w:rPr>
      </w:pPr>
      <w:r>
        <w:rPr>
          <w:rFonts w:ascii="仿宋" w:eastAsia="仿宋" w:hAnsi="仿宋" w:hint="eastAsia"/>
          <w:sz w:val="24"/>
          <w:szCs w:val="24"/>
        </w:rPr>
        <w:t>（3）根据任务要求，完成服务机器人编程调试，对服务机器人进行智能化赋能，结合自主导航、物联网、多设备协作、身份识别（如刷卡、人脸认证等）、智能语音交互、二维码优化识别、机器视觉等技术，实现机器人通过不同的语音指令、二维码、界面交互的方式接收具有一定随机性的订单指令，自主导航至不同的配送点，完成不同的物品配送任务；</w:t>
      </w:r>
      <w:r>
        <w:rPr>
          <w:rFonts w:ascii="仿宋" w:eastAsia="仿宋" w:hAnsi="仿宋"/>
          <w:sz w:val="24"/>
          <w:szCs w:val="24"/>
        </w:rPr>
        <w:br/>
      </w:r>
      <w:r>
        <w:rPr>
          <w:rFonts w:ascii="仿宋" w:eastAsia="仿宋" w:hAnsi="仿宋"/>
          <w:sz w:val="24"/>
          <w:szCs w:val="24"/>
        </w:rPr>
        <w:br/>
      </w:r>
    </w:p>
    <w:p>
      <w:pPr>
        <w:widowControl/>
        <w:spacing w:after="0" w:line="240" w:lineRule="auto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https://d.book118.com/528034073036006044</w:t>
        </w:r>
      </w:hyperlink>
    </w:p>
    <w:p>
      <w:pPr>
        <w:spacing w:line="360" w:lineRule="auto"/>
        <w:ind w:firstLine="480" w:firstLineChars="200"/>
        <w:rPr>
          <w:rFonts w:ascii="仿宋" w:eastAsia="仿宋" w:hAnsi="仿宋"/>
          <w:sz w:val="24"/>
          <w:szCs w:val="24"/>
        </w:rPr>
      </w:pPr>
    </w:p>
    <w:sectPr>
      <w:headerReference w:type="default" r:id="rId19"/>
      <w:footerReference w:type="default" r:id="rId20"/>
      <w:type w:val="nextPage"/>
      <w:pgSz w:w="11906" w:h="16838"/>
      <w:pgMar w:top="1440" w:right="1800" w:bottom="1440" w:left="1800" w:header="851" w:footer="992" w:gutter="0"/>
      <w:pgNumType w:start="6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0000000000000000000"/>
    <w:charset w:val="86"/>
    <w:family w:val="auto"/>
    <w:pitch w:val="default"/>
    <w:sig w:usb0="00000000" w:usb1="00000000" w:usb2="00000000" w:usb3="00000000" w:csb0="00040000" w:csb1="00000000"/>
    <w:embedRegular r:id="rId1" w:subsetted="1" w:fontKey="{ED61DB4A-35D3-4B51-9F44-E606F046CB74}"/>
  </w:font>
  <w:font w:name="黑体">
    <w:altName w:val="黑体"/>
    <w:panose1 w:val="02010609060101010101"/>
    <w:charset w:val="00"/>
    <w:family w:val="auto"/>
    <w:pitch w:val="default"/>
    <w:sig w:usb0="800002BF" w:usb1="38CF7CFA" w:usb2="00000016" w:usb3="00000000" w:csb0="00040001" w:csb1="00000000"/>
    <w:embedRegular r:id="rId2" w:subsetted="1" w:fontKey="{B6135EBF-B96E-46A9-8D83-A1E368C93000}"/>
  </w:font>
  <w:font w:name="Cambria"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panose1 w:val="020F0502020204030204"/>
    <w:charset w:val="00"/>
    <w:family w:val="swiss"/>
    <w:pitch w:val="default"/>
    <w:sig w:usb0="00000000" w:usb1="00000000" w:usb2="00000001" w:usb3="00000000" w:csb0="0000019F" w:csb1="00000000"/>
    <w:embedRegular r:id="rId3" w:subsetted="1" w:fontKey="{A23B0A6C-36CC-476C-98A8-E3BA7FC3F8A7}"/>
    <w:embedBold r:id="rId4" w:subsetted="1" w:fontKey="{50B1997C-3D31-4372-BD89-18C420E2A9A3}"/>
  </w:font>
  <w:font w:name="Consolas">
    <w:panose1 w:val="020B0609020204030204"/>
    <w:charset w:val="00"/>
    <w:family w:val="modern"/>
    <w:pitch w:val="default"/>
    <w:sig w:usb0="00000000" w:usb1="00000000" w:usb2="00000001" w:usb3="00000000" w:csb0="0000019F" w:csb1="00000000"/>
  </w:font>
  <w:font w:name="方正小标宋简体">
    <w:altName w:val="微软雅黑"/>
    <w:panose1 w:val="00000000000000000000"/>
    <w:charset w:val="86"/>
    <w:family w:val="script"/>
    <w:pitch w:val="default"/>
    <w:sig w:usb0="00000000" w:usb1="00000000" w:usb2="00000000" w:usb3="00000000" w:csb0="00040000" w:csb1="00000000"/>
    <w:embedRegular r:id="rId5" w:subsetted="1" w:fontKey="{9FB9D951-286D-413A-8D76-6AFA465A489B}"/>
  </w:font>
  <w:font w:name="方正仿宋_GBK">
    <w:altName w:val="微软雅黑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00000000" w:usb1="00000000" w:usb2="00000016" w:usb3="00000000" w:csb0="00040001" w:csb1="00000000"/>
    <w:embedRegular r:id="rId6" w:subsetted="1" w:fontKey="{35460FAC-00CC-4E5F-A7F9-0A001E5961C5}"/>
  </w:font>
  <w:font w:name="楷体">
    <w:panose1 w:val="02010609060101010101"/>
    <w:charset w:val="86"/>
    <w:family w:val="modern"/>
    <w:pitch w:val="default"/>
    <w:sig w:usb0="00000000" w:usb1="00000000" w:usb2="00000016" w:usb3="00000000" w:csb0="00040001" w:csb1="00000000"/>
    <w:embedRegular r:id="rId7" w:subsetted="1" w:fontKey="{ECD19942-59F3-4696-AEE8-286FD4D6D563}"/>
  </w:font>
  <w:font w:name="SimSun">
    <w:charset w:val="00"/>
    <w:family w:val="auto"/>
    <w:pitch w:val="default"/>
    <w:embedRegular r:id="rId8" w:subsetted="1" w:fontKey="{F582F2F1-3CBA-4177-A2AD-A2C00C040DFC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Footer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t>1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3" o:spid="_x0000_s2049" type="#_x0000_t202" style="width:2in;height:2in;margin-top:0;margin-left:0;mso-position-horizontal:center;mso-position-horizontal-relative:margin;mso-wrap-distance-bottom:0;mso-wrap-distance-left:9pt;mso-wrap-distance-right:9pt;mso-wrap-distance-top:0;mso-wrap-style:none;position:absolute;v-text-anchor:top;z-index:251658240" filled="f" fillcolor="this" stroked="f" strokeweight="0.5pt">
              <v:textbox style="mso-fit-shape-to-text:t" inset="0,0,0,0">
                <w:txbxContent>
                  <w:p>
                    <w:pPr>
                      <w:pStyle w:val="Footer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t>1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  <w: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303201360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Footer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t>2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3" o:spid="_x0000_s2050" type="#_x0000_t202" style="width:2in;height:2in;margin-top:0;margin-left:0;mso-position-horizontal:center;mso-position-horizontal-relative:margin;mso-wrap-distance-bottom:0;mso-wrap-distance-left:9pt;mso-wrap-distance-right:9pt;mso-wrap-distance-top:0;mso-wrap-style:none;position:absolute;v-text-anchor:top;z-index:251660288" filled="f" fillcolor="this" stroked="f" strokeweight="0.5pt">
              <v:textbox style="mso-fit-shape-to-text:t" inset="0,0,0,0">
                <w:txbxContent>
                  <w:p>
                    <w:pPr>
                      <w:pStyle w:val="Footer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t>2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  <w:r>
      <mc:AlternateContent>
        <mc:Choice Requires="wps">
          <w:drawing>
            <wp:anchor distT="0" distB="0" distL="114300" distR="114300" simplePos="0" relativeHeight="25166336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886984377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Footer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t>3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3" o:spid="_x0000_s2051" type="#_x0000_t202" style="width:2in;height:2in;margin-top:0;margin-left:0;mso-position-horizontal:center;mso-position-horizontal-relative:margin;mso-wrap-distance-bottom:0;mso-wrap-distance-left:9pt;mso-wrap-distance-right:9pt;mso-wrap-distance-top:0;mso-wrap-style:none;position:absolute;v-text-anchor:top;z-index:251662336" filled="f" fillcolor="this" stroked="f" strokeweight="0.5pt">
              <v:textbox style="mso-fit-shape-to-text:t" inset="0,0,0,0">
                <w:txbxContent>
                  <w:p>
                    <w:pPr>
                      <w:pStyle w:val="Footer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t>3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  <w:r>
      <mc:AlternateContent>
        <mc:Choice Requires="wps">
          <w:drawing>
            <wp:anchor distT="0" distB="0" distL="114300" distR="114300" simplePos="0" relativeHeight="25166540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628955478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Footer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t>4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3" o:spid="_x0000_s2052" type="#_x0000_t202" style="width:2in;height:2in;margin-top:0;margin-left:0;mso-position-horizontal:center;mso-position-horizontal-relative:margin;mso-wrap-distance-bottom:0;mso-wrap-distance-left:9pt;mso-wrap-distance-right:9pt;mso-wrap-distance-top:0;mso-wrap-style:none;position:absolute;v-text-anchor:top;z-index:251664384" filled="f" fillcolor="this" stroked="f" strokeweight="0.5pt">
              <v:textbox style="mso-fit-shape-to-text:t" inset="0,0,0,0">
                <w:txbxContent>
                  <w:p>
                    <w:pPr>
                      <w:pStyle w:val="Footer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t>4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  <w:r>
      <mc:AlternateContent>
        <mc:Choice Requires="wps">
          <w:drawing>
            <wp:anchor distT="0" distB="0" distL="114300" distR="114300" simplePos="0" relativeHeight="251667456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104818946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Footer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t>5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3" o:spid="_x0000_s2053" type="#_x0000_t202" style="width:2in;height:2in;margin-top:0;margin-left:0;mso-position-horizontal:center;mso-position-horizontal-relative:margin;mso-wrap-distance-bottom:0;mso-wrap-distance-left:9pt;mso-wrap-distance-right:9pt;mso-wrap-distance-top:0;mso-wrap-style:none;position:absolute;v-text-anchor:top;z-index:251666432" filled="f" fillcolor="this" stroked="f" strokeweight="0.5pt">
              <v:textbox style="mso-fit-shape-to-text:t" inset="0,0,0,0">
                <w:txbxContent>
                  <w:p>
                    <w:pPr>
                      <w:pStyle w:val="Footer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t>5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  <w:r>
      <mc:AlternateContent>
        <mc:Choice Requires="wps">
          <w:drawing>
            <wp:anchor distT="0" distB="0" distL="114300" distR="114300" simplePos="0" relativeHeight="25166950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597267841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Footer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t>7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3" o:spid="_x0000_s2054" type="#_x0000_t202" style="width:2in;height:2in;margin-top:0;margin-left:0;mso-position-horizontal:center;mso-position-horizontal-relative:margin;mso-wrap-distance-bottom:0;mso-wrap-distance-left:9pt;mso-wrap-distance-right:9pt;mso-wrap-distance-top:0;mso-wrap-style:none;position:absolute;v-text-anchor:top;z-index:251668480" filled="f" fillcolor="this" stroked="f" strokeweight="0.5pt">
              <v:textbox style="mso-fit-shape-to-text:t" inset="0,0,0,0">
                <w:txbxContent>
                  <w:p>
                    <w:pPr>
                      <w:pStyle w:val="Footer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t>7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bottom w:val="none" w:sz="0" w:space="1" w:color="auto"/>
      </w:pBd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bottom w:val="none" w:sz="0" w:space="1" w:color="auto"/>
      </w:pBd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bottom w:val="none" w:sz="0" w:space="1" w:color="auto"/>
      </w:pBdr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bottom w:val="none" w:sz="0" w:space="1" w:color="auto"/>
      </w:pBdr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bottom w:val="none" w:sz="0" w:space="1" w:color="auto"/>
      </w:pBdr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bottom w:val="none" w:sz="0" w:space="1" w:color="auto"/>
      </w:pBdr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bottom w:val="none" w:sz="0" w:space="1" w:color="auto"/>
      </w:pBdr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bottom w:val="none" w:sz="0" w:space="1" w:color="auto"/>
      </w:pBdr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bottom w:val="none" w:sz="0" w:space="1" w:color="auto"/>
      </w:pBd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6D07AF60"/>
    <w:multiLevelType w:val="multilevel"/>
    <w:tmpl w:val="6D07AF60"/>
    <w:lvl w:ilvl="0">
      <w:start w:val="1"/>
      <w:numFmt w:val="decimal"/>
      <w:pStyle w:val="Heading1"/>
      <w:lvlText w:val="%1."/>
      <w:lvlJc w:val="left"/>
      <w:pPr>
        <w:ind w:left="715" w:hanging="432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00" w:hanging="575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29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289" w:hanging="864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433" w:hanging="1008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576" w:hanging="1151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721" w:hanging="1296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65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008" w:hanging="1583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TrueTypeFonts/>
  <w:saveSubsetFonts/>
  <w:bordersDoNotSurroundHeader/>
  <w:bordersDoNotSurroundFooter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docVars>
    <w:docVar w:name="commondata"/>
  </w:docVar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 w:semiHidden="0" w:qFormat="1"/>
    <w:lsdException w:name="footer" w:semiHidden="0" w:qFormat="1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/>
    <w:lsdException w:name="Body Text" w:qFormat="1"/>
    <w:lsdException w:name="Body Text Indent" w:qFormat="1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 w:qFormat="1"/>
    <w:lsdException w:name="FollowedHyperlink" w:qFormat="1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 w:qFormat="1"/>
    <w:lsdException w:name="HTML Acronym"/>
    <w:lsdException w:name="HTML Address"/>
    <w:lsdException w:name="HTML Cite"/>
    <w:lsdException w:name="HTML Code" w:qFormat="1"/>
    <w:lsdException w:name="HTML Definition" w:qFormat="1"/>
    <w:lsdException w:name="HTML Keyboard" w:qFormat="1"/>
    <w:lsdException w:name="HTML Preformatted"/>
    <w:lsdException w:name="HTML Sample" w:qFormat="1"/>
    <w:lsdException w:name="HTML Typewriter"/>
    <w:lsdException w:name="HTML Variable"/>
    <w:lsdException w:name="Normal Table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 w:qFormat="1"/>
    <w:lsdException w:name="Table Grid" w:semiHidden="0" w:uiPriority="59" w:unhideWhenUsed="0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numPr>
        <w:ilvl w:val="0"/>
        <w:numId w:val="1"/>
      </w:numPr>
      <w:spacing w:before="120" w:after="120" w:line="576" w:lineRule="auto"/>
      <w:ind w:left="857"/>
      <w:outlineLvl w:val="0"/>
    </w:pPr>
    <w:rPr>
      <w:rFonts w:ascii="Calibri" w:eastAsia="黑体" w:hAnsi="Calibri"/>
      <w:b/>
      <w:color w:val="C55911"/>
      <w:kern w:val="44"/>
      <w:szCs w:val="24"/>
      <w:lang w:val="zh-CN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BodyText">
    <w:name w:val="Body Text"/>
    <w:basedOn w:val="Normal"/>
    <w:link w:val="a2"/>
    <w:uiPriority w:val="99"/>
    <w:unhideWhenUsed/>
    <w:qFormat/>
    <w:pPr>
      <w:spacing w:after="120"/>
    </w:pPr>
  </w:style>
  <w:style w:type="paragraph" w:styleId="BodyTextIndent">
    <w:name w:val="Body Text Indent"/>
    <w:basedOn w:val="Normal"/>
    <w:uiPriority w:val="99"/>
    <w:unhideWhenUsed/>
    <w:qFormat/>
    <w:pPr>
      <w:spacing w:after="120"/>
      <w:ind w:left="420" w:leftChars="200"/>
    </w:pPr>
  </w:style>
  <w:style w:type="paragraph" w:styleId="BalloonText">
    <w:name w:val="Balloon Text"/>
    <w:basedOn w:val="Normal"/>
    <w:link w:val="a1"/>
    <w:uiPriority w:val="99"/>
    <w:unhideWhenUsed/>
    <w:qFormat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link w:val="a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NormalWeb">
    <w:name w:val="Normal (Web)"/>
    <w:basedOn w:val="Normal"/>
    <w:uiPriority w:val="99"/>
    <w:unhideWhenUsed/>
    <w:qFormat/>
    <w:pPr>
      <w:spacing w:after="150"/>
      <w:jc w:val="left"/>
    </w:pPr>
    <w:rPr>
      <w:rFonts w:cs="Times New Roman"/>
      <w:kern w:val="0"/>
      <w:sz w:val="24"/>
    </w:rPr>
  </w:style>
  <w:style w:type="character" w:styleId="Strong">
    <w:name w:val="Strong"/>
    <w:basedOn w:val="DefaultParagraphFont"/>
    <w:uiPriority w:val="22"/>
    <w:qFormat/>
    <w:rPr>
      <w:b/>
      <w:bCs/>
    </w:rPr>
  </w:style>
  <w:style w:type="character" w:styleId="FollowedHyperlink">
    <w:name w:val="FollowedHyperlink"/>
    <w:basedOn w:val="DefaultParagraphFont"/>
    <w:uiPriority w:val="99"/>
    <w:unhideWhenUsed/>
    <w:qFormat/>
    <w:rPr>
      <w:color w:val="505050"/>
      <w:u w:val="none"/>
    </w:rPr>
  </w:style>
  <w:style w:type="character" w:styleId="HTMLDefinition">
    <w:name w:val="HTML Definition"/>
    <w:basedOn w:val="DefaultParagraphFont"/>
    <w:uiPriority w:val="99"/>
    <w:unhideWhenUsed/>
    <w:qFormat/>
    <w:rPr>
      <w:i/>
      <w:iCs/>
    </w:rPr>
  </w:style>
  <w:style w:type="character" w:styleId="Hyperlink">
    <w:name w:val="Hyperlink"/>
    <w:basedOn w:val="DefaultParagraphFont"/>
    <w:uiPriority w:val="99"/>
    <w:unhideWhenUsed/>
    <w:qFormat/>
    <w:rPr>
      <w:color w:val="505050"/>
      <w:u w:val="none"/>
    </w:rPr>
  </w:style>
  <w:style w:type="character" w:styleId="HTMLCode">
    <w:name w:val="HTML Code"/>
    <w:basedOn w:val="DefaultParagraphFont"/>
    <w:uiPriority w:val="99"/>
    <w:unhideWhenUsed/>
    <w:qFormat/>
    <w:rPr>
      <w:rFonts w:ascii="Consolas" w:eastAsia="Consolas" w:hAnsi="Consolas" w:cs="Consolas"/>
      <w:color w:val="C7254E"/>
      <w:sz w:val="21"/>
      <w:szCs w:val="21"/>
      <w:shd w:val="clear" w:color="auto" w:fill="F9F2F4"/>
    </w:rPr>
  </w:style>
  <w:style w:type="character" w:styleId="HTMLKeyboard">
    <w:name w:val="HTML Keyboard"/>
    <w:basedOn w:val="DefaultParagraphFont"/>
    <w:uiPriority w:val="99"/>
    <w:unhideWhenUsed/>
    <w:qFormat/>
    <w:rPr>
      <w:rFonts w:ascii="Consolas" w:eastAsia="Consolas" w:hAnsi="Consolas" w:cs="Consolas" w:hint="default"/>
      <w:color w:val="FFFFFF"/>
      <w:sz w:val="21"/>
      <w:szCs w:val="21"/>
      <w:shd w:val="clear" w:color="auto" w:fill="333333"/>
    </w:rPr>
  </w:style>
  <w:style w:type="character" w:styleId="HTMLSample">
    <w:name w:val="HTML Sample"/>
    <w:basedOn w:val="DefaultParagraphFont"/>
    <w:uiPriority w:val="99"/>
    <w:unhideWhenUsed/>
    <w:qFormat/>
    <w:rPr>
      <w:rFonts w:ascii="Consolas" w:eastAsia="Consolas" w:hAnsi="Consolas" w:cs="Consolas" w:hint="default"/>
      <w:sz w:val="21"/>
      <w:szCs w:val="21"/>
    </w:rPr>
  </w:style>
  <w:style w:type="character" w:customStyle="1" w:styleId="a">
    <w:name w:val="页眉 字符"/>
    <w:basedOn w:val="DefaultParagraphFont"/>
    <w:link w:val="Header"/>
    <w:uiPriority w:val="99"/>
    <w:qFormat/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qFormat/>
    <w:rPr>
      <w:sz w:val="18"/>
      <w:szCs w:val="18"/>
    </w:rPr>
  </w:style>
  <w:style w:type="paragraph" w:customStyle="1" w:styleId="ListParagraph">
    <w:name w:val="List Paragraph"/>
    <w:basedOn w:val="Normal"/>
    <w:uiPriority w:val="34"/>
    <w:qFormat/>
    <w:pPr>
      <w:ind w:firstLine="420" w:firstLineChars="200"/>
    </w:pPr>
  </w:style>
  <w:style w:type="character" w:customStyle="1" w:styleId="a1">
    <w:name w:val="批注框文本 字符"/>
    <w:basedOn w:val="DefaultParagraphFont"/>
    <w:link w:val="BalloonText"/>
    <w:uiPriority w:val="99"/>
    <w:semiHidden/>
    <w:qFormat/>
    <w:rPr>
      <w:sz w:val="18"/>
      <w:szCs w:val="18"/>
    </w:rPr>
  </w:style>
  <w:style w:type="character" w:customStyle="1" w:styleId="on">
    <w:name w:val="on"/>
    <w:basedOn w:val="DefaultParagraphFont"/>
    <w:qFormat/>
    <w:rPr>
      <w:color w:val="FFFFFF"/>
      <w:shd w:val="clear" w:color="auto" w:fill="333333"/>
    </w:rPr>
  </w:style>
  <w:style w:type="character" w:customStyle="1" w:styleId="after2">
    <w:name w:val="after2"/>
    <w:basedOn w:val="DefaultParagraphFont"/>
    <w:qFormat/>
    <w:rPr>
      <w:shd w:val="clear" w:color="auto" w:fill="FFFFFF"/>
    </w:rPr>
  </w:style>
  <w:style w:type="character" w:customStyle="1" w:styleId="after">
    <w:name w:val="after"/>
    <w:basedOn w:val="DefaultParagraphFont"/>
    <w:qFormat/>
    <w:rPr>
      <w:shd w:val="clear" w:color="auto" w:fill="FFFFFF"/>
    </w:rPr>
  </w:style>
  <w:style w:type="character" w:customStyle="1" w:styleId="a2">
    <w:name w:val="正文文本 字符"/>
    <w:basedOn w:val="DefaultParagraphFont"/>
    <w:link w:val="BodyText"/>
    <w:uiPriority w:val="99"/>
    <w:semiHidden/>
    <w:qFormat/>
    <w:rPr>
      <w:rFonts w:asciiTheme="minorHAnsi" w:eastAsiaTheme="minorEastAsia" w:hAnsiTheme="minorHAnsi" w:cstheme="minorBidi"/>
      <w:kern w:val="2"/>
      <w:sz w:val="21"/>
      <w:szCs w:val="22"/>
    </w:rPr>
  </w:style>
  <w:style w:type="paragraph" w:customStyle="1" w:styleId="TableParagraph">
    <w:name w:val="Table Paragraph"/>
    <w:basedOn w:val="Normal"/>
    <w:uiPriority w:val="1"/>
    <w:qFormat/>
    <w:pPr>
      <w:autoSpaceDE w:val="0"/>
      <w:autoSpaceDN w:val="0"/>
      <w:jc w:val="left"/>
    </w:pPr>
    <w:rPr>
      <w:rFonts w:ascii="宋体" w:eastAsia="宋体" w:hAnsi="宋体" w:cs="宋体"/>
      <w:kern w:val="0"/>
      <w:sz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5.xml" /><Relationship Id="rId11" Type="http://schemas.openxmlformats.org/officeDocument/2006/relationships/footer" Target="footer2.xml" /><Relationship Id="rId12" Type="http://schemas.openxmlformats.org/officeDocument/2006/relationships/header" Target="header6.xml" /><Relationship Id="rId13" Type="http://schemas.openxmlformats.org/officeDocument/2006/relationships/footer" Target="footer3.xml" /><Relationship Id="rId14" Type="http://schemas.openxmlformats.org/officeDocument/2006/relationships/header" Target="header7.xml" /><Relationship Id="rId15" Type="http://schemas.openxmlformats.org/officeDocument/2006/relationships/footer" Target="footer4.xml" /><Relationship Id="rId16" Type="http://schemas.openxmlformats.org/officeDocument/2006/relationships/header" Target="header8.xml" /><Relationship Id="rId17" Type="http://schemas.openxmlformats.org/officeDocument/2006/relationships/footer" Target="footer5.xml" /><Relationship Id="rId18" Type="http://schemas.openxmlformats.org/officeDocument/2006/relationships/hyperlink" Target="https://d.book118.com/528034073036006044" TargetMode="External" /><Relationship Id="rId19" Type="http://schemas.openxmlformats.org/officeDocument/2006/relationships/header" Target="header9.xml" /><Relationship Id="rId2" Type="http://schemas.openxmlformats.org/officeDocument/2006/relationships/webSettings" Target="webSettings.xml" /><Relationship Id="rId20" Type="http://schemas.openxmlformats.org/officeDocument/2006/relationships/footer" Target="footer6.xml" /><Relationship Id="rId21" Type="http://schemas.openxmlformats.org/officeDocument/2006/relationships/theme" Target="theme/theme1.xml" /><Relationship Id="rId22" Type="http://schemas.openxmlformats.org/officeDocument/2006/relationships/numbering" Target="numbering.xml" /><Relationship Id="rId23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header" Target="header1.xml" /><Relationship Id="rId6" Type="http://schemas.openxmlformats.org/officeDocument/2006/relationships/header" Target="header2.xml" /><Relationship Id="rId7" Type="http://schemas.openxmlformats.org/officeDocument/2006/relationships/header" Target="header3.xml" /><Relationship Id="rId8" Type="http://schemas.openxmlformats.org/officeDocument/2006/relationships/header" Target="header4.xml" /><Relationship Id="rId9" Type="http://schemas.openxmlformats.org/officeDocument/2006/relationships/footer" Target="footer1.xml" /></Relationships>
</file>

<file path=word/_rels/fontTable.xml.rels><?xml version="1.0" encoding="utf-8" standalone="yes"?><Relationships xmlns="http://schemas.openxmlformats.org/package/2006/relationships"><Relationship Id="rId1" Type="http://schemas.openxmlformats.org/officeDocument/2006/relationships/font" Target="fonts/font1.odttf" /><Relationship Id="rId2" Type="http://schemas.openxmlformats.org/officeDocument/2006/relationships/font" Target="fonts/font2.odttf" /><Relationship Id="rId3" Type="http://schemas.openxmlformats.org/officeDocument/2006/relationships/font" Target="fonts/font3.odttf" /><Relationship Id="rId4" Type="http://schemas.openxmlformats.org/officeDocument/2006/relationships/font" Target="fonts/font4.odttf" /><Relationship Id="rId5" Type="http://schemas.openxmlformats.org/officeDocument/2006/relationships/font" Target="fonts/font5.odttf" /><Relationship Id="rId6" Type="http://schemas.openxmlformats.org/officeDocument/2006/relationships/font" Target="fonts/font6.odttf" /><Relationship Id="rId7" Type="http://schemas.openxmlformats.org/officeDocument/2006/relationships/font" Target="fonts/font7.odttf" /><Relationship Id="rId8" Type="http://schemas.openxmlformats.org/officeDocument/2006/relationships/font" Target="fonts/font8.odttf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10</Pages>
  <Words>1535</Words>
  <Characters>8755</Characters>
  <Application>Microsoft Office Word</Application>
  <DocSecurity>0</DocSecurity>
  <Lines>72</Lines>
  <Paragraphs>20</Paragraphs>
  <ScaleCrop>false</ScaleCrop>
  <Company/>
  <LinksUpToDate>false</LinksUpToDate>
  <CharactersWithSpaces>10270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Houdun Zeng</dc:creator>
  <cp:lastModifiedBy>iPhone</cp:lastModifiedBy>
  <cp:revision>2</cp:revision>
  <dcterms:created xsi:type="dcterms:W3CDTF">2024-01-28T16:49:00Z</dcterms:created>
  <dcterms:modified xsi:type="dcterms:W3CDTF">2024-01-28T18:31:52Z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632AB1A0BBF4906A182DB6656A0014D6_33</vt:lpwstr>
  </property>
  <property fmtid="{D5CDD505-2E9C-101B-9397-08002B2CF9AE}" pid="3" name="KSOProductBuildVer">
    <vt:lpwstr>2052-11.33.1</vt:lpwstr>
  </property>
</Properties>
</file>