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喷灌设备项目可行性研究方案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7" w:history="1">
        <w:r>
          <w:rPr>
            <w:rFonts w:ascii="仿宋" w:eastAsia="仿宋" w:hAnsi="仿宋" w:cs="仿宋" w:hint="eastAsia"/>
            <w:lang w:eastAsia="zh-CN"/>
          </w:rPr>
          <w:t>前言</w:t>
        </w:r>
        <w:r>
          <w:tab/>
        </w:r>
        <w:r>
          <w:fldChar w:fldCharType="begin"/>
        </w:r>
        <w:r>
          <w:instrText xml:space="preserve"> PAGEREF _Toc3387 \h </w:instrText>
        </w:r>
        <w:r>
          <w:fldChar w:fldCharType="separate"/>
        </w:r>
        <w:r>
          <w:t>3</w:t>
        </w:r>
        <w:r>
          <w:fldChar w:fldCharType="end"/>
        </w:r>
      </w:hyperlink>
    </w:p>
    <w:p>
      <w:pPr>
        <w:pStyle w:val="TOC1"/>
        <w:tabs>
          <w:tab w:val="right" w:leader="dot" w:pos="8306"/>
        </w:tabs>
      </w:pPr>
      <w:hyperlink w:anchor="_Toc13579" w:history="1">
        <w:r>
          <w:rPr>
            <w:rFonts w:ascii="仿宋" w:eastAsia="仿宋" w:hAnsi="仿宋" w:cs="仿宋" w:hint="eastAsia"/>
            <w:lang w:eastAsia="zh-CN"/>
          </w:rPr>
          <w:t>一、喷灌设备项目建设单位基本情况</w:t>
        </w:r>
        <w:r>
          <w:tab/>
        </w:r>
        <w:r>
          <w:fldChar w:fldCharType="begin"/>
        </w:r>
        <w:r>
          <w:instrText xml:space="preserve"> PAGEREF _Toc13579 \h </w:instrText>
        </w:r>
        <w:r>
          <w:fldChar w:fldCharType="separate"/>
        </w:r>
        <w:r>
          <w:t>3</w:t>
        </w:r>
        <w:r>
          <w:fldChar w:fldCharType="end"/>
        </w:r>
      </w:hyperlink>
    </w:p>
    <w:p>
      <w:pPr>
        <w:pStyle w:val="TOC2"/>
        <w:tabs>
          <w:tab w:val="right" w:leader="dot" w:pos="8306"/>
        </w:tabs>
      </w:pPr>
      <w:hyperlink w:anchor="_Toc26856" w:history="1">
        <w:r>
          <w:rPr>
            <w:rFonts w:ascii="仿宋" w:eastAsia="仿宋" w:hAnsi="仿宋" w:cs="仿宋" w:hint="eastAsia"/>
            <w:lang w:eastAsia="zh-CN"/>
          </w:rPr>
          <w:t>(一)、喷灌设备项目建设单位基本情况</w:t>
        </w:r>
        <w:r>
          <w:tab/>
        </w:r>
        <w:r>
          <w:fldChar w:fldCharType="begin"/>
        </w:r>
        <w:r>
          <w:instrText xml:space="preserve"> PAGEREF _Toc26856 \h </w:instrText>
        </w:r>
        <w:r>
          <w:fldChar w:fldCharType="separate"/>
        </w:r>
        <w:r>
          <w:t>3</w:t>
        </w:r>
        <w:r>
          <w:fldChar w:fldCharType="end"/>
        </w:r>
      </w:hyperlink>
    </w:p>
    <w:p>
      <w:pPr>
        <w:pStyle w:val="TOC2"/>
        <w:tabs>
          <w:tab w:val="right" w:leader="dot" w:pos="8306"/>
        </w:tabs>
      </w:pPr>
      <w:hyperlink w:anchor="_Toc30938" w:history="1">
        <w:r>
          <w:rPr>
            <w:rFonts w:ascii="仿宋" w:eastAsia="仿宋" w:hAnsi="仿宋" w:cs="仿宋" w:hint="eastAsia"/>
            <w:lang w:eastAsia="zh-CN"/>
          </w:rPr>
          <w:t>(二)、喷灌设备项目主管单位基本情况</w:t>
        </w:r>
        <w:r>
          <w:tab/>
        </w:r>
        <w:r>
          <w:fldChar w:fldCharType="begin"/>
        </w:r>
        <w:r>
          <w:instrText xml:space="preserve"> PAGEREF _Toc30938 \h </w:instrText>
        </w:r>
        <w:r>
          <w:fldChar w:fldCharType="separate"/>
        </w:r>
        <w:r>
          <w:t>5</w:t>
        </w:r>
        <w:r>
          <w:fldChar w:fldCharType="end"/>
        </w:r>
      </w:hyperlink>
    </w:p>
    <w:p>
      <w:pPr>
        <w:pStyle w:val="TOC2"/>
        <w:tabs>
          <w:tab w:val="right" w:leader="dot" w:pos="8306"/>
        </w:tabs>
      </w:pPr>
      <w:hyperlink w:anchor="_Toc32276" w:history="1">
        <w:r>
          <w:rPr>
            <w:rFonts w:ascii="仿宋" w:eastAsia="仿宋" w:hAnsi="仿宋" w:cs="仿宋" w:hint="eastAsia"/>
            <w:lang w:eastAsia="zh-CN"/>
          </w:rPr>
          <w:t>(三)、喷灌设备项目技术协作单位基本情况</w:t>
        </w:r>
        <w:r>
          <w:tab/>
        </w:r>
        <w:r>
          <w:fldChar w:fldCharType="begin"/>
        </w:r>
        <w:r>
          <w:instrText xml:space="preserve"> PAGEREF _Toc32276 \h </w:instrText>
        </w:r>
        <w:r>
          <w:fldChar w:fldCharType="separate"/>
        </w:r>
        <w:r>
          <w:t>7</w:t>
        </w:r>
        <w:r>
          <w:fldChar w:fldCharType="end"/>
        </w:r>
      </w:hyperlink>
    </w:p>
    <w:p>
      <w:pPr>
        <w:pStyle w:val="TOC1"/>
        <w:tabs>
          <w:tab w:val="right" w:leader="dot" w:pos="8306"/>
        </w:tabs>
      </w:pPr>
      <w:hyperlink w:anchor="_Toc26659" w:history="1">
        <w:r>
          <w:rPr>
            <w:rFonts w:ascii="仿宋" w:eastAsia="仿宋" w:hAnsi="仿宋" w:cs="仿宋" w:hint="eastAsia"/>
            <w:lang w:eastAsia="zh-CN"/>
          </w:rPr>
          <w:t>二、喷灌设备项目选址</w:t>
        </w:r>
        <w:r>
          <w:tab/>
        </w:r>
        <w:r>
          <w:fldChar w:fldCharType="begin"/>
        </w:r>
        <w:r>
          <w:instrText xml:space="preserve"> PAGEREF _Toc26659 \h </w:instrText>
        </w:r>
        <w:r>
          <w:fldChar w:fldCharType="separate"/>
        </w:r>
        <w:r>
          <w:t>8</w:t>
        </w:r>
        <w:r>
          <w:fldChar w:fldCharType="end"/>
        </w:r>
      </w:hyperlink>
    </w:p>
    <w:p>
      <w:pPr>
        <w:pStyle w:val="TOC2"/>
        <w:tabs>
          <w:tab w:val="right" w:leader="dot" w:pos="8306"/>
        </w:tabs>
      </w:pPr>
      <w:hyperlink w:anchor="_Toc12785" w:history="1">
        <w:r>
          <w:rPr>
            <w:rFonts w:ascii="仿宋" w:eastAsia="仿宋" w:hAnsi="仿宋" w:cs="仿宋" w:hint="eastAsia"/>
            <w:lang w:eastAsia="zh-CN"/>
          </w:rPr>
          <w:t>(一)、喷灌设备项目选址原则</w:t>
        </w:r>
        <w:r>
          <w:tab/>
        </w:r>
        <w:r>
          <w:fldChar w:fldCharType="begin"/>
        </w:r>
        <w:r>
          <w:instrText xml:space="preserve"> PAGEREF _Toc12785 \h </w:instrText>
        </w:r>
        <w:r>
          <w:fldChar w:fldCharType="separate"/>
        </w:r>
        <w:r>
          <w:t>8</w:t>
        </w:r>
        <w:r>
          <w:fldChar w:fldCharType="end"/>
        </w:r>
      </w:hyperlink>
    </w:p>
    <w:p>
      <w:pPr>
        <w:pStyle w:val="TOC2"/>
        <w:tabs>
          <w:tab w:val="right" w:leader="dot" w:pos="8306"/>
        </w:tabs>
      </w:pPr>
      <w:hyperlink w:anchor="_Toc7423" w:history="1">
        <w:r>
          <w:rPr>
            <w:rFonts w:ascii="仿宋" w:eastAsia="仿宋" w:hAnsi="仿宋" w:cs="仿宋" w:hint="eastAsia"/>
            <w:lang w:eastAsia="zh-CN"/>
          </w:rPr>
          <w:t>(二)、原材料及主要辅助材料供应</w:t>
        </w:r>
        <w:r>
          <w:tab/>
        </w:r>
        <w:r>
          <w:fldChar w:fldCharType="begin"/>
        </w:r>
        <w:r>
          <w:instrText xml:space="preserve"> PAGEREF _Toc7423 \h </w:instrText>
        </w:r>
        <w:r>
          <w:fldChar w:fldCharType="separate"/>
        </w:r>
        <w:r>
          <w:t>9</w:t>
        </w:r>
        <w:r>
          <w:fldChar w:fldCharType="end"/>
        </w:r>
      </w:hyperlink>
    </w:p>
    <w:p>
      <w:pPr>
        <w:pStyle w:val="TOC2"/>
        <w:tabs>
          <w:tab w:val="right" w:leader="dot" w:pos="8306"/>
        </w:tabs>
      </w:pPr>
      <w:hyperlink w:anchor="_Toc8478" w:history="1">
        <w:r>
          <w:rPr>
            <w:rFonts w:ascii="仿宋" w:eastAsia="仿宋" w:hAnsi="仿宋" w:cs="仿宋" w:hint="eastAsia"/>
            <w:lang w:eastAsia="zh-CN"/>
          </w:rPr>
          <w:t>(三)、交通条件</w:t>
        </w:r>
        <w:r>
          <w:tab/>
        </w:r>
        <w:r>
          <w:fldChar w:fldCharType="begin"/>
        </w:r>
        <w:r>
          <w:instrText xml:space="preserve"> PAGEREF _Toc8478 \h </w:instrText>
        </w:r>
        <w:r>
          <w:fldChar w:fldCharType="separate"/>
        </w:r>
        <w:r>
          <w:t>11</w:t>
        </w:r>
        <w:r>
          <w:fldChar w:fldCharType="end"/>
        </w:r>
      </w:hyperlink>
    </w:p>
    <w:p>
      <w:pPr>
        <w:pStyle w:val="TOC2"/>
        <w:tabs>
          <w:tab w:val="right" w:leader="dot" w:pos="8306"/>
        </w:tabs>
      </w:pPr>
      <w:hyperlink w:anchor="_Toc10457" w:history="1">
        <w:r>
          <w:rPr>
            <w:rFonts w:ascii="仿宋" w:eastAsia="仿宋" w:hAnsi="仿宋" w:cs="仿宋" w:hint="eastAsia"/>
            <w:lang w:eastAsia="zh-CN"/>
          </w:rPr>
          <w:t>(四)、自然条件</w:t>
        </w:r>
        <w:r>
          <w:tab/>
        </w:r>
        <w:r>
          <w:fldChar w:fldCharType="begin"/>
        </w:r>
        <w:r>
          <w:instrText xml:space="preserve"> PAGEREF _Toc10457 \h </w:instrText>
        </w:r>
        <w:r>
          <w:fldChar w:fldCharType="separate"/>
        </w:r>
        <w:r>
          <w:t>13</w:t>
        </w:r>
        <w:r>
          <w:fldChar w:fldCharType="end"/>
        </w:r>
      </w:hyperlink>
    </w:p>
    <w:p>
      <w:pPr>
        <w:pStyle w:val="TOC2"/>
        <w:tabs>
          <w:tab w:val="right" w:leader="dot" w:pos="8306"/>
        </w:tabs>
      </w:pPr>
      <w:hyperlink w:anchor="_Toc27025" w:history="1">
        <w:r>
          <w:rPr>
            <w:rFonts w:ascii="仿宋" w:eastAsia="仿宋" w:hAnsi="仿宋" w:cs="仿宋" w:hint="eastAsia"/>
            <w:lang w:eastAsia="zh-CN"/>
          </w:rPr>
          <w:t>(五)、经济发展状况</w:t>
        </w:r>
        <w:r>
          <w:tab/>
        </w:r>
        <w:r>
          <w:fldChar w:fldCharType="begin"/>
        </w:r>
        <w:r>
          <w:instrText xml:space="preserve"> PAGEREF _Toc27025 \h </w:instrText>
        </w:r>
        <w:r>
          <w:fldChar w:fldCharType="separate"/>
        </w:r>
        <w:r>
          <w:t>15</w:t>
        </w:r>
        <w:r>
          <w:fldChar w:fldCharType="end"/>
        </w:r>
      </w:hyperlink>
    </w:p>
    <w:p>
      <w:pPr>
        <w:pStyle w:val="TOC2"/>
        <w:tabs>
          <w:tab w:val="right" w:leader="dot" w:pos="8306"/>
        </w:tabs>
      </w:pPr>
      <w:hyperlink w:anchor="_Toc8987" w:history="1">
        <w:r>
          <w:rPr>
            <w:rFonts w:ascii="仿宋" w:eastAsia="仿宋" w:hAnsi="仿宋" w:cs="仿宋" w:hint="eastAsia"/>
            <w:lang w:eastAsia="zh-CN"/>
          </w:rPr>
          <w:t>(六)、厂址选择</w:t>
        </w:r>
        <w:r>
          <w:tab/>
        </w:r>
        <w:r>
          <w:fldChar w:fldCharType="begin"/>
        </w:r>
        <w:r>
          <w:instrText xml:space="preserve"> PAGEREF _Toc8987 \h </w:instrText>
        </w:r>
        <w:r>
          <w:fldChar w:fldCharType="separate"/>
        </w:r>
        <w:r>
          <w:t>17</w:t>
        </w:r>
        <w:r>
          <w:fldChar w:fldCharType="end"/>
        </w:r>
      </w:hyperlink>
    </w:p>
    <w:p>
      <w:pPr>
        <w:pStyle w:val="TOC1"/>
        <w:tabs>
          <w:tab w:val="right" w:leader="dot" w:pos="8306"/>
        </w:tabs>
      </w:pPr>
      <w:hyperlink w:anchor="_Toc14617" w:history="1">
        <w:r>
          <w:rPr>
            <w:rFonts w:ascii="仿宋" w:eastAsia="仿宋" w:hAnsi="仿宋" w:cs="仿宋" w:hint="eastAsia"/>
            <w:lang w:eastAsia="zh-CN"/>
          </w:rPr>
          <w:t>三、投资估算与资金筹措</w:t>
        </w:r>
        <w:r>
          <w:tab/>
        </w:r>
        <w:r>
          <w:fldChar w:fldCharType="begin"/>
        </w:r>
        <w:r>
          <w:instrText xml:space="preserve"> PAGEREF _Toc14617 \h </w:instrText>
        </w:r>
        <w:r>
          <w:fldChar w:fldCharType="separate"/>
        </w:r>
        <w:r>
          <w:t>20</w:t>
        </w:r>
        <w:r>
          <w:fldChar w:fldCharType="end"/>
        </w:r>
      </w:hyperlink>
    </w:p>
    <w:p>
      <w:pPr>
        <w:pStyle w:val="TOC2"/>
        <w:tabs>
          <w:tab w:val="right" w:leader="dot" w:pos="8306"/>
        </w:tabs>
      </w:pPr>
      <w:hyperlink w:anchor="_Toc20029" w:history="1">
        <w:r>
          <w:rPr>
            <w:rFonts w:ascii="仿宋" w:eastAsia="仿宋" w:hAnsi="仿宋" w:cs="仿宋" w:hint="eastAsia"/>
            <w:lang w:eastAsia="zh-CN"/>
          </w:rPr>
          <w:t>(一)、投资估算依据及范围</w:t>
        </w:r>
        <w:r>
          <w:tab/>
        </w:r>
        <w:r>
          <w:fldChar w:fldCharType="begin"/>
        </w:r>
        <w:r>
          <w:instrText xml:space="preserve"> PAGEREF _Toc20029 \h </w:instrText>
        </w:r>
        <w:r>
          <w:fldChar w:fldCharType="separate"/>
        </w:r>
        <w:r>
          <w:t>20</w:t>
        </w:r>
        <w:r>
          <w:fldChar w:fldCharType="end"/>
        </w:r>
      </w:hyperlink>
    </w:p>
    <w:p>
      <w:pPr>
        <w:pStyle w:val="TOC2"/>
        <w:tabs>
          <w:tab w:val="right" w:leader="dot" w:pos="8306"/>
        </w:tabs>
      </w:pPr>
      <w:hyperlink w:anchor="_Toc27812" w:history="1">
        <w:r>
          <w:rPr>
            <w:rFonts w:ascii="仿宋" w:eastAsia="仿宋" w:hAnsi="仿宋" w:cs="仿宋" w:hint="eastAsia"/>
            <w:lang w:eastAsia="zh-CN"/>
          </w:rPr>
          <w:t>(二)、固定资产投资总额</w:t>
        </w:r>
        <w:r>
          <w:tab/>
        </w:r>
        <w:r>
          <w:fldChar w:fldCharType="begin"/>
        </w:r>
        <w:r>
          <w:instrText xml:space="preserve"> PAGEREF _Toc27812 \h </w:instrText>
        </w:r>
        <w:r>
          <w:fldChar w:fldCharType="separate"/>
        </w:r>
        <w:r>
          <w:t>21</w:t>
        </w:r>
        <w:r>
          <w:fldChar w:fldCharType="end"/>
        </w:r>
      </w:hyperlink>
    </w:p>
    <w:p>
      <w:pPr>
        <w:pStyle w:val="TOC2"/>
        <w:tabs>
          <w:tab w:val="right" w:leader="dot" w:pos="8306"/>
        </w:tabs>
      </w:pPr>
      <w:hyperlink w:anchor="_Toc3689" w:history="1">
        <w:r>
          <w:rPr>
            <w:rFonts w:ascii="仿宋" w:eastAsia="仿宋" w:hAnsi="仿宋" w:cs="仿宋" w:hint="eastAsia"/>
            <w:lang w:eastAsia="zh-CN"/>
          </w:rPr>
          <w:t>(三)、铺底流动资金和建设期利息</w:t>
        </w:r>
        <w:r>
          <w:tab/>
        </w:r>
        <w:r>
          <w:fldChar w:fldCharType="begin"/>
        </w:r>
        <w:r>
          <w:instrText xml:space="preserve"> PAGEREF _Toc3689 \h </w:instrText>
        </w:r>
        <w:r>
          <w:fldChar w:fldCharType="separate"/>
        </w:r>
        <w:r>
          <w:t>23</w:t>
        </w:r>
        <w:r>
          <w:fldChar w:fldCharType="end"/>
        </w:r>
      </w:hyperlink>
    </w:p>
    <w:p>
      <w:pPr>
        <w:pStyle w:val="TOC2"/>
        <w:tabs>
          <w:tab w:val="right" w:leader="dot" w:pos="8306"/>
        </w:tabs>
      </w:pPr>
      <w:hyperlink w:anchor="_Toc12003" w:history="1">
        <w:r>
          <w:rPr>
            <w:rFonts w:ascii="仿宋" w:eastAsia="仿宋" w:hAnsi="仿宋" w:cs="仿宋" w:hint="eastAsia"/>
            <w:lang w:eastAsia="zh-CN"/>
          </w:rPr>
          <w:t>(四)、资金筹措</w:t>
        </w:r>
        <w:r>
          <w:tab/>
        </w:r>
        <w:r>
          <w:fldChar w:fldCharType="begin"/>
        </w:r>
        <w:r>
          <w:instrText xml:space="preserve"> PAGEREF _Toc12003 \h </w:instrText>
        </w:r>
        <w:r>
          <w:fldChar w:fldCharType="separate"/>
        </w:r>
        <w:r>
          <w:t>25</w:t>
        </w:r>
        <w:r>
          <w:fldChar w:fldCharType="end"/>
        </w:r>
      </w:hyperlink>
    </w:p>
    <w:p>
      <w:pPr>
        <w:pStyle w:val="TOC1"/>
        <w:tabs>
          <w:tab w:val="right" w:leader="dot" w:pos="8306"/>
        </w:tabs>
      </w:pPr>
      <w:hyperlink w:anchor="_Toc1542" w:history="1">
        <w:r>
          <w:rPr>
            <w:rFonts w:ascii="仿宋" w:eastAsia="仿宋" w:hAnsi="仿宋" w:cs="仿宋" w:hint="eastAsia"/>
            <w:lang w:eastAsia="zh-CN"/>
          </w:rPr>
          <w:t>四、工艺方案的选择</w:t>
        </w:r>
        <w:r>
          <w:tab/>
        </w:r>
        <w:r>
          <w:fldChar w:fldCharType="begin"/>
        </w:r>
        <w:r>
          <w:instrText xml:space="preserve"> PAGEREF _Toc1542 \h </w:instrText>
        </w:r>
        <w:r>
          <w:fldChar w:fldCharType="separate"/>
        </w:r>
        <w:r>
          <w:t>25</w:t>
        </w:r>
        <w:r>
          <w:fldChar w:fldCharType="end"/>
        </w:r>
      </w:hyperlink>
    </w:p>
    <w:p>
      <w:pPr>
        <w:pStyle w:val="TOC2"/>
        <w:tabs>
          <w:tab w:val="right" w:leader="dot" w:pos="8306"/>
        </w:tabs>
      </w:pPr>
      <w:hyperlink w:anchor="_Toc14613" w:history="1">
        <w:r>
          <w:rPr>
            <w:rFonts w:ascii="仿宋" w:eastAsia="仿宋" w:hAnsi="仿宋" w:cs="仿宋" w:hint="eastAsia"/>
            <w:lang w:eastAsia="zh-CN"/>
          </w:rPr>
          <w:t>(一)、基本要求</w:t>
        </w:r>
        <w:r>
          <w:tab/>
        </w:r>
        <w:r>
          <w:fldChar w:fldCharType="begin"/>
        </w:r>
        <w:r>
          <w:instrText xml:space="preserve"> PAGEREF _Toc14613 \h </w:instrText>
        </w:r>
        <w:r>
          <w:fldChar w:fldCharType="separate"/>
        </w:r>
        <w:r>
          <w:t>25</w:t>
        </w:r>
        <w:r>
          <w:fldChar w:fldCharType="end"/>
        </w:r>
      </w:hyperlink>
    </w:p>
    <w:p>
      <w:pPr>
        <w:pStyle w:val="TOC2"/>
        <w:tabs>
          <w:tab w:val="right" w:leader="dot" w:pos="8306"/>
        </w:tabs>
      </w:pPr>
      <w:hyperlink w:anchor="_Toc4083" w:history="1">
        <w:r>
          <w:rPr>
            <w:rFonts w:ascii="仿宋" w:eastAsia="仿宋" w:hAnsi="仿宋" w:cs="仿宋" w:hint="eastAsia"/>
            <w:lang w:eastAsia="zh-CN"/>
          </w:rPr>
          <w:t>(二)、典型工艺技术介绍</w:t>
        </w:r>
        <w:r>
          <w:tab/>
        </w:r>
        <w:r>
          <w:fldChar w:fldCharType="begin"/>
        </w:r>
        <w:r>
          <w:instrText xml:space="preserve"> PAGEREF _Toc4083 \h </w:instrText>
        </w:r>
        <w:r>
          <w:fldChar w:fldCharType="separate"/>
        </w:r>
        <w:r>
          <w:t>27</w:t>
        </w:r>
        <w:r>
          <w:fldChar w:fldCharType="end"/>
        </w:r>
      </w:hyperlink>
    </w:p>
    <w:p>
      <w:pPr>
        <w:pStyle w:val="TOC2"/>
        <w:tabs>
          <w:tab w:val="right" w:leader="dot" w:pos="8306"/>
        </w:tabs>
      </w:pPr>
      <w:hyperlink w:anchor="_Toc12012" w:history="1">
        <w:r>
          <w:rPr>
            <w:rFonts w:ascii="仿宋" w:eastAsia="仿宋" w:hAnsi="仿宋" w:cs="仿宋" w:hint="eastAsia"/>
            <w:lang w:eastAsia="zh-CN"/>
          </w:rPr>
          <w:t>(三)、喷灌设备项目组成</w:t>
        </w:r>
        <w:r>
          <w:tab/>
        </w:r>
        <w:r>
          <w:fldChar w:fldCharType="begin"/>
        </w:r>
        <w:r>
          <w:instrText xml:space="preserve"> PAGEREF _Toc12012 \h </w:instrText>
        </w:r>
        <w:r>
          <w:fldChar w:fldCharType="separate"/>
        </w:r>
        <w:r>
          <w:t>28</w:t>
        </w:r>
        <w:r>
          <w:fldChar w:fldCharType="end"/>
        </w:r>
      </w:hyperlink>
    </w:p>
    <w:p>
      <w:pPr>
        <w:pStyle w:val="TOC2"/>
        <w:tabs>
          <w:tab w:val="right" w:leader="dot" w:pos="8306"/>
        </w:tabs>
      </w:pPr>
      <w:hyperlink w:anchor="_Toc19508" w:history="1">
        <w:r>
          <w:rPr>
            <w:rFonts w:ascii="仿宋" w:eastAsia="仿宋" w:hAnsi="仿宋" w:cs="仿宋" w:hint="eastAsia"/>
            <w:lang w:eastAsia="zh-CN"/>
          </w:rPr>
          <w:t>(四)、工艺技术方案的选择</w:t>
        </w:r>
        <w:r>
          <w:tab/>
        </w:r>
        <w:r>
          <w:fldChar w:fldCharType="begin"/>
        </w:r>
        <w:r>
          <w:instrText xml:space="preserve"> PAGEREF _Toc19508 \h </w:instrText>
        </w:r>
        <w:r>
          <w:fldChar w:fldCharType="separate"/>
        </w:r>
        <w:r>
          <w:t>29</w:t>
        </w:r>
        <w:r>
          <w:fldChar w:fldCharType="end"/>
        </w:r>
      </w:hyperlink>
    </w:p>
    <w:p>
      <w:pPr>
        <w:pStyle w:val="TOC2"/>
        <w:tabs>
          <w:tab w:val="right" w:leader="dot" w:pos="8306"/>
        </w:tabs>
      </w:pPr>
      <w:hyperlink w:anchor="_Toc5877" w:history="1">
        <w:r>
          <w:rPr>
            <w:rFonts w:ascii="仿宋" w:eastAsia="仿宋" w:hAnsi="仿宋" w:cs="仿宋" w:hint="eastAsia"/>
            <w:lang w:eastAsia="zh-CN"/>
          </w:rPr>
          <w:t>(五)、工艺技术方案的设计</w:t>
        </w:r>
        <w:r>
          <w:tab/>
        </w:r>
        <w:r>
          <w:fldChar w:fldCharType="begin"/>
        </w:r>
        <w:r>
          <w:instrText xml:space="preserve"> PAGEREF _Toc5877 \h </w:instrText>
        </w:r>
        <w:r>
          <w:fldChar w:fldCharType="separate"/>
        </w:r>
        <w:r>
          <w:t>31</w:t>
        </w:r>
        <w:r>
          <w:fldChar w:fldCharType="end"/>
        </w:r>
      </w:hyperlink>
    </w:p>
    <w:p>
      <w:pPr>
        <w:pStyle w:val="TOC1"/>
        <w:tabs>
          <w:tab w:val="right" w:leader="dot" w:pos="8306"/>
        </w:tabs>
      </w:pPr>
      <w:hyperlink w:anchor="_Toc23384" w:history="1">
        <w:r>
          <w:rPr>
            <w:rFonts w:ascii="仿宋" w:eastAsia="仿宋" w:hAnsi="仿宋" w:cs="仿宋" w:hint="eastAsia"/>
            <w:lang w:eastAsia="zh-CN"/>
          </w:rPr>
          <w:t>五、建设期限和进度安排</w:t>
        </w:r>
        <w:r>
          <w:tab/>
        </w:r>
        <w:r>
          <w:fldChar w:fldCharType="begin"/>
        </w:r>
        <w:r>
          <w:instrText xml:space="preserve"> PAGEREF _Toc23384 \h </w:instrText>
        </w:r>
        <w:r>
          <w:fldChar w:fldCharType="separate"/>
        </w:r>
        <w:r>
          <w:t>32</w:t>
        </w:r>
        <w:r>
          <w:fldChar w:fldCharType="end"/>
        </w:r>
      </w:hyperlink>
    </w:p>
    <w:p>
      <w:pPr>
        <w:pStyle w:val="TOC2"/>
        <w:tabs>
          <w:tab w:val="right" w:leader="dot" w:pos="8306"/>
        </w:tabs>
      </w:pPr>
      <w:hyperlink w:anchor="_Toc15082" w:history="1">
        <w:r>
          <w:rPr>
            <w:rFonts w:ascii="仿宋" w:eastAsia="仿宋" w:hAnsi="仿宋" w:cs="仿宋" w:hint="eastAsia"/>
            <w:lang w:eastAsia="zh-CN"/>
          </w:rPr>
          <w:t>(一)、喷灌设备项目实施预备阶段</w:t>
        </w:r>
        <w:r>
          <w:tab/>
        </w:r>
        <w:r>
          <w:fldChar w:fldCharType="begin"/>
        </w:r>
        <w:r>
          <w:instrText xml:space="preserve"> PAGEREF _Toc15082 \h </w:instrText>
        </w:r>
        <w:r>
          <w:fldChar w:fldCharType="separate"/>
        </w:r>
        <w:r>
          <w:t>32</w:t>
        </w:r>
        <w:r>
          <w:fldChar w:fldCharType="end"/>
        </w:r>
      </w:hyperlink>
    </w:p>
    <w:p>
      <w:pPr>
        <w:pStyle w:val="TOC2"/>
        <w:tabs>
          <w:tab w:val="right" w:leader="dot" w:pos="8306"/>
        </w:tabs>
      </w:pPr>
      <w:hyperlink w:anchor="_Toc1523" w:history="1">
        <w:r>
          <w:rPr>
            <w:rFonts w:ascii="仿宋" w:eastAsia="仿宋" w:hAnsi="仿宋" w:cs="仿宋" w:hint="eastAsia"/>
            <w:lang w:eastAsia="zh-CN"/>
          </w:rPr>
          <w:t>(二)、喷灌设备项目实施进度安排</w:t>
        </w:r>
        <w:r>
          <w:tab/>
        </w:r>
        <w:r>
          <w:fldChar w:fldCharType="begin"/>
        </w:r>
        <w:r>
          <w:instrText xml:space="preserve"> PAGEREF _Toc1523 \h </w:instrText>
        </w:r>
        <w:r>
          <w:fldChar w:fldCharType="separate"/>
        </w:r>
        <w:r>
          <w:t>34</w:t>
        </w:r>
        <w:r>
          <w:fldChar w:fldCharType="end"/>
        </w:r>
      </w:hyperlink>
    </w:p>
    <w:p>
      <w:pPr>
        <w:pStyle w:val="TOC1"/>
        <w:tabs>
          <w:tab w:val="right" w:leader="dot" w:pos="8306"/>
        </w:tabs>
      </w:pPr>
      <w:hyperlink w:anchor="_Toc22478" w:history="1">
        <w:r>
          <w:rPr>
            <w:rFonts w:ascii="仿宋" w:eastAsia="仿宋" w:hAnsi="仿宋" w:cs="仿宋" w:hint="eastAsia"/>
            <w:lang w:eastAsia="zh-CN"/>
          </w:rPr>
          <w:t>六、喷灌设备项目建设符合性</w:t>
        </w:r>
        <w:r>
          <w:tab/>
        </w:r>
        <w:r>
          <w:fldChar w:fldCharType="begin"/>
        </w:r>
        <w:r>
          <w:instrText xml:space="preserve"> PAGEREF _Toc22478 \h </w:instrText>
        </w:r>
        <w:r>
          <w:fldChar w:fldCharType="separate"/>
        </w:r>
        <w:r>
          <w:t>36</w:t>
        </w:r>
        <w:r>
          <w:fldChar w:fldCharType="end"/>
        </w:r>
      </w:hyperlink>
    </w:p>
    <w:p>
      <w:pPr>
        <w:pStyle w:val="TOC2"/>
        <w:tabs>
          <w:tab w:val="right" w:leader="dot" w:pos="8306"/>
        </w:tabs>
      </w:pPr>
      <w:hyperlink w:anchor="_Toc14541" w:history="1">
        <w:r>
          <w:rPr>
            <w:rFonts w:ascii="仿宋" w:eastAsia="仿宋" w:hAnsi="仿宋" w:cs="仿宋" w:hint="eastAsia"/>
            <w:lang w:eastAsia="zh-CN"/>
          </w:rPr>
          <w:t>(一)、产业发展政策符合性</w:t>
        </w:r>
        <w:r>
          <w:tab/>
        </w:r>
        <w:r>
          <w:fldChar w:fldCharType="begin"/>
        </w:r>
        <w:r>
          <w:instrText xml:space="preserve"> PAGEREF _Toc14541 \h </w:instrText>
        </w:r>
        <w:r>
          <w:fldChar w:fldCharType="separate"/>
        </w:r>
        <w:r>
          <w:t>36</w:t>
        </w:r>
        <w:r>
          <w:fldChar w:fldCharType="end"/>
        </w:r>
      </w:hyperlink>
    </w:p>
    <w:p>
      <w:pPr>
        <w:pStyle w:val="TOC2"/>
        <w:tabs>
          <w:tab w:val="right" w:leader="dot" w:pos="8306"/>
        </w:tabs>
      </w:pPr>
      <w:hyperlink w:anchor="_Toc974" w:history="1">
        <w:r>
          <w:rPr>
            <w:rFonts w:ascii="仿宋" w:eastAsia="仿宋" w:hAnsi="仿宋" w:cs="仿宋" w:hint="eastAsia"/>
            <w:lang w:eastAsia="zh-CN"/>
          </w:rPr>
          <w:t>(二)、喷灌设备项目选址与用地规划相容性</w:t>
        </w:r>
        <w:r>
          <w:tab/>
        </w:r>
        <w:r>
          <w:fldChar w:fldCharType="begin"/>
        </w:r>
        <w:r>
          <w:instrText xml:space="preserve"> PAGEREF _Toc974 \h </w:instrText>
        </w:r>
        <w:r>
          <w:fldChar w:fldCharType="separate"/>
        </w:r>
        <w:r>
          <w:t>36</w:t>
        </w:r>
        <w:r>
          <w:fldChar w:fldCharType="end"/>
        </w:r>
      </w:hyperlink>
    </w:p>
    <w:p>
      <w:pPr>
        <w:pStyle w:val="TOC1"/>
        <w:tabs>
          <w:tab w:val="right" w:leader="dot" w:pos="8306"/>
        </w:tabs>
      </w:pPr>
      <w:hyperlink w:anchor="_Toc17345" w:history="1">
        <w:r>
          <w:rPr>
            <w:rFonts w:ascii="仿宋" w:eastAsia="仿宋" w:hAnsi="仿宋" w:cs="仿宋" w:hint="eastAsia"/>
            <w:lang w:eastAsia="zh-CN"/>
          </w:rPr>
          <w:t>七、效益分析</w:t>
        </w:r>
        <w:r>
          <w:tab/>
        </w:r>
        <w:r>
          <w:fldChar w:fldCharType="begin"/>
        </w:r>
        <w:r>
          <w:instrText xml:space="preserve"> PAGEREF _Toc17345 \h </w:instrText>
        </w:r>
        <w:r>
          <w:fldChar w:fldCharType="separate"/>
        </w:r>
        <w:r>
          <w:t>37</w:t>
        </w:r>
        <w:r>
          <w:fldChar w:fldCharType="end"/>
        </w:r>
      </w:hyperlink>
    </w:p>
    <w:p>
      <w:pPr>
        <w:pStyle w:val="TOC2"/>
        <w:tabs>
          <w:tab w:val="right" w:leader="dot" w:pos="8306"/>
        </w:tabs>
      </w:pPr>
      <w:hyperlink w:anchor="_Toc8244" w:history="1">
        <w:r>
          <w:rPr>
            <w:rFonts w:ascii="仿宋" w:eastAsia="仿宋" w:hAnsi="仿宋" w:cs="仿宋" w:hint="eastAsia"/>
            <w:lang w:eastAsia="zh-CN"/>
          </w:rPr>
          <w:t>(一)、生产成本和销售收入估算</w:t>
        </w:r>
        <w:r>
          <w:tab/>
        </w:r>
        <w:r>
          <w:fldChar w:fldCharType="begin"/>
        </w:r>
        <w:r>
          <w:instrText xml:space="preserve"> PAGEREF _Toc8244 \h </w:instrText>
        </w:r>
        <w:r>
          <w:fldChar w:fldCharType="separate"/>
        </w:r>
        <w:r>
          <w:t>37</w:t>
        </w:r>
        <w:r>
          <w:fldChar w:fldCharType="end"/>
        </w:r>
      </w:hyperlink>
    </w:p>
    <w:p>
      <w:pPr>
        <w:pStyle w:val="TOC2"/>
        <w:tabs>
          <w:tab w:val="right" w:leader="dot" w:pos="8306"/>
        </w:tabs>
      </w:pPr>
      <w:hyperlink w:anchor="_Toc30818" w:history="1">
        <w:r>
          <w:rPr>
            <w:rFonts w:ascii="仿宋" w:eastAsia="仿宋" w:hAnsi="仿宋" w:cs="仿宋" w:hint="eastAsia"/>
            <w:lang w:eastAsia="zh-CN"/>
          </w:rPr>
          <w:t>(二)、财务评价</w:t>
        </w:r>
        <w:r>
          <w:tab/>
        </w:r>
        <w:r>
          <w:fldChar w:fldCharType="begin"/>
        </w:r>
        <w:r>
          <w:instrText xml:space="preserve"> PAGEREF _Toc30818 \h </w:instrText>
        </w:r>
        <w:r>
          <w:fldChar w:fldCharType="separate"/>
        </w:r>
        <w:r>
          <w:t>39</w:t>
        </w:r>
        <w:r>
          <w:fldChar w:fldCharType="end"/>
        </w:r>
      </w:hyperlink>
    </w:p>
    <w:p>
      <w:pPr>
        <w:pStyle w:val="TOC2"/>
        <w:tabs>
          <w:tab w:val="right" w:leader="dot" w:pos="8306"/>
        </w:tabs>
      </w:pPr>
      <w:hyperlink w:anchor="_Toc8182" w:history="1">
        <w:r>
          <w:rPr>
            <w:rFonts w:ascii="仿宋" w:eastAsia="仿宋" w:hAnsi="仿宋" w:cs="仿宋" w:hint="eastAsia"/>
            <w:lang w:eastAsia="zh-CN"/>
          </w:rPr>
          <w:t>(三)、环境效益和社会效益</w:t>
        </w:r>
        <w:r>
          <w:tab/>
        </w:r>
        <w:r>
          <w:fldChar w:fldCharType="begin"/>
        </w:r>
        <w:r>
          <w:instrText xml:space="preserve"> PAGEREF _Toc8182 \h </w:instrText>
        </w:r>
        <w:r>
          <w:fldChar w:fldCharType="separate"/>
        </w:r>
        <w:r>
          <w:t>41</w:t>
        </w:r>
        <w:r>
          <w:fldChar w:fldCharType="end"/>
        </w:r>
      </w:hyperlink>
    </w:p>
    <w:p>
      <w:pPr>
        <w:pStyle w:val="TOC1"/>
        <w:tabs>
          <w:tab w:val="right" w:leader="dot" w:pos="8306"/>
        </w:tabs>
      </w:pPr>
      <w:hyperlink w:anchor="_Toc28371" w:history="1">
        <w:r>
          <w:rPr>
            <w:rFonts w:ascii="仿宋" w:eastAsia="仿宋" w:hAnsi="仿宋" w:cs="仿宋" w:hint="eastAsia"/>
            <w:lang w:eastAsia="zh-CN"/>
          </w:rPr>
          <w:t>八、职业保护</w:t>
        </w:r>
        <w:r>
          <w:tab/>
        </w:r>
        <w:r>
          <w:fldChar w:fldCharType="begin"/>
        </w:r>
        <w:r>
          <w:instrText xml:space="preserve"> PAGEREF _Toc28371 \h </w:instrText>
        </w:r>
        <w:r>
          <w:fldChar w:fldCharType="separate"/>
        </w:r>
        <w:r>
          <w:t>42</w:t>
        </w:r>
        <w:r>
          <w:fldChar w:fldCharType="end"/>
        </w:r>
      </w:hyperlink>
    </w:p>
    <w:p>
      <w:pPr>
        <w:pStyle w:val="TOC2"/>
        <w:tabs>
          <w:tab w:val="right" w:leader="dot" w:pos="8306"/>
        </w:tabs>
      </w:pPr>
      <w:hyperlink w:anchor="_Toc28574" w:history="1">
        <w:r>
          <w:rPr>
            <w:rFonts w:ascii="仿宋" w:eastAsia="仿宋" w:hAnsi="仿宋" w:cs="仿宋" w:hint="eastAsia"/>
            <w:lang w:eastAsia="zh-CN"/>
          </w:rPr>
          <w:t>(一)、消防安全</w:t>
        </w:r>
        <w:r>
          <w:tab/>
        </w:r>
        <w:r>
          <w:fldChar w:fldCharType="begin"/>
        </w:r>
        <w:r>
          <w:instrText xml:space="preserve"> PAGEREF _Toc28574 \h </w:instrText>
        </w:r>
        <w:r>
          <w:fldChar w:fldCharType="separate"/>
        </w:r>
        <w:r>
          <w:t>42</w:t>
        </w:r>
        <w:r>
          <w:fldChar w:fldCharType="end"/>
        </w:r>
      </w:hyperlink>
    </w:p>
    <w:p>
      <w:pPr>
        <w:pStyle w:val="TOC2"/>
        <w:tabs>
          <w:tab w:val="right" w:leader="dot" w:pos="8306"/>
        </w:tabs>
      </w:pPr>
      <w:hyperlink w:anchor="_Toc10887" w:history="1">
        <w:r>
          <w:rPr>
            <w:rFonts w:ascii="仿宋" w:eastAsia="仿宋" w:hAnsi="仿宋" w:cs="仿宋" w:hint="eastAsia"/>
            <w:lang w:eastAsia="zh-CN"/>
          </w:rPr>
          <w:t>(二)、防火防爆总图布置措施</w:t>
        </w:r>
        <w:r>
          <w:tab/>
        </w:r>
        <w:r>
          <w:fldChar w:fldCharType="begin"/>
        </w:r>
        <w:r>
          <w:instrText xml:space="preserve"> PAGEREF _Toc10887 \h </w:instrText>
        </w:r>
        <w:r>
          <w:fldChar w:fldCharType="separate"/>
        </w:r>
        <w:r>
          <w:t>43</w:t>
        </w:r>
        <w:r>
          <w:fldChar w:fldCharType="end"/>
        </w:r>
      </w:hyperlink>
    </w:p>
    <w:p>
      <w:pPr>
        <w:pStyle w:val="TOC2"/>
        <w:tabs>
          <w:tab w:val="right" w:leader="dot" w:pos="8306"/>
        </w:tabs>
      </w:pPr>
      <w:hyperlink w:anchor="_Toc29092" w:history="1">
        <w:r>
          <w:rPr>
            <w:rFonts w:ascii="仿宋" w:eastAsia="仿宋" w:hAnsi="仿宋" w:cs="仿宋" w:hint="eastAsia"/>
            <w:lang w:eastAsia="zh-CN"/>
          </w:rPr>
          <w:t>(三)、自然灾害防范措施</w:t>
        </w:r>
        <w:r>
          <w:tab/>
        </w:r>
        <w:r>
          <w:fldChar w:fldCharType="begin"/>
        </w:r>
        <w:r>
          <w:instrText xml:space="preserve"> PAGEREF _Toc29092 \h </w:instrText>
        </w:r>
        <w:r>
          <w:fldChar w:fldCharType="separate"/>
        </w:r>
        <w:r>
          <w:t>44</w:t>
        </w:r>
        <w:r>
          <w:fldChar w:fldCharType="end"/>
        </w:r>
      </w:hyperlink>
    </w:p>
    <w:p>
      <w:pPr>
        <w:pStyle w:val="TOC2"/>
        <w:tabs>
          <w:tab w:val="right" w:leader="dot" w:pos="8306"/>
        </w:tabs>
      </w:pPr>
      <w:hyperlink w:anchor="_Toc26037" w:history="1">
        <w:r>
          <w:rPr>
            <w:rFonts w:ascii="仿宋" w:eastAsia="仿宋" w:hAnsi="仿宋" w:cs="仿宋" w:hint="eastAsia"/>
            <w:lang w:eastAsia="zh-CN"/>
          </w:rPr>
          <w:t>(四)、安全色及安全标志使用要求</w:t>
        </w:r>
        <w:r>
          <w:tab/>
        </w:r>
        <w:r>
          <w:fldChar w:fldCharType="begin"/>
        </w:r>
        <w:r>
          <w:instrText xml:space="preserve"> PAGEREF _Toc26037 \h </w:instrText>
        </w:r>
        <w:r>
          <w:fldChar w:fldCharType="separate"/>
        </w:r>
        <w:r>
          <w:t>45</w:t>
        </w:r>
        <w:r>
          <w:fldChar w:fldCharType="end"/>
        </w:r>
      </w:hyperlink>
    </w:p>
    <w:p>
      <w:pPr>
        <w:pStyle w:val="TOC2"/>
        <w:tabs>
          <w:tab w:val="right" w:leader="dot" w:pos="8306"/>
        </w:tabs>
      </w:pPr>
      <w:hyperlink w:anchor="_Toc23156" w:history="1">
        <w:r>
          <w:rPr>
            <w:rFonts w:ascii="仿宋" w:eastAsia="仿宋" w:hAnsi="仿宋" w:cs="仿宋" w:hint="eastAsia"/>
            <w:lang w:eastAsia="zh-CN"/>
          </w:rPr>
          <w:t>(五)、电气安全保障措施</w:t>
        </w:r>
        <w:r>
          <w:tab/>
        </w:r>
        <w:r>
          <w:fldChar w:fldCharType="begin"/>
        </w:r>
        <w:r>
          <w:instrText xml:space="preserve"> PAGEREF _Toc23156 \h </w:instrText>
        </w:r>
        <w:r>
          <w:fldChar w:fldCharType="separate"/>
        </w:r>
        <w:r>
          <w:t>47</w:t>
        </w:r>
        <w:r>
          <w:fldChar w:fldCharType="end"/>
        </w:r>
      </w:hyperlink>
    </w:p>
    <w:p>
      <w:pPr>
        <w:pStyle w:val="TOC2"/>
        <w:tabs>
          <w:tab w:val="right" w:leader="dot" w:pos="8306"/>
        </w:tabs>
      </w:pPr>
      <w:hyperlink w:anchor="_Toc16846" w:history="1">
        <w:r>
          <w:rPr>
            <w:rFonts w:ascii="仿宋" w:eastAsia="仿宋" w:hAnsi="仿宋" w:cs="仿宋" w:hint="eastAsia"/>
            <w:lang w:eastAsia="zh-CN"/>
          </w:rPr>
          <w:t>(六)、防尘防毒措施</w:t>
        </w:r>
        <w:r>
          <w:tab/>
        </w:r>
        <w:r>
          <w:fldChar w:fldCharType="begin"/>
        </w:r>
        <w:r>
          <w:instrText xml:space="preserve"> PAGEREF _Toc16846 \h </w:instrText>
        </w:r>
        <w:r>
          <w:fldChar w:fldCharType="separate"/>
        </w:r>
        <w:r>
          <w:t>48</w:t>
        </w:r>
        <w:r>
          <w:fldChar w:fldCharType="end"/>
        </w:r>
      </w:hyperlink>
    </w:p>
    <w:p>
      <w:pPr>
        <w:pStyle w:val="TOC2"/>
        <w:tabs>
          <w:tab w:val="right" w:leader="dot" w:pos="8306"/>
        </w:tabs>
      </w:pPr>
      <w:hyperlink w:anchor="_Toc20911" w:history="1">
        <w:r>
          <w:rPr>
            <w:rFonts w:ascii="仿宋" w:eastAsia="仿宋" w:hAnsi="仿宋" w:cs="仿宋" w:hint="eastAsia"/>
            <w:lang w:eastAsia="zh-CN"/>
          </w:rPr>
          <w:t>(七)、防静电、触电防护及防雷措施</w:t>
        </w:r>
        <w:r>
          <w:tab/>
        </w:r>
        <w:r>
          <w:fldChar w:fldCharType="begin"/>
        </w:r>
        <w:r>
          <w:instrText xml:space="preserve"> PAGEREF _Toc20911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6" w:history="1">
        <w:r>
          <w:rPr>
            <w:rFonts w:ascii="仿宋" w:eastAsia="仿宋" w:hAnsi="仿宋" w:cs="仿宋" w:hint="eastAsia"/>
            <w:lang w:eastAsia="zh-CN"/>
          </w:rPr>
          <w:t>(八)、机械设备安全保障措施</w:t>
        </w:r>
        <w:r>
          <w:tab/>
        </w:r>
        <w:r>
          <w:fldChar w:fldCharType="begin"/>
        </w:r>
        <w:r>
          <w:instrText xml:space="preserve"> PAGEREF _Toc19506 \h </w:instrText>
        </w:r>
        <w:r>
          <w:fldChar w:fldCharType="separate"/>
        </w:r>
        <w:r>
          <w:t>50</w:t>
        </w:r>
        <w:r>
          <w:fldChar w:fldCharType="end"/>
        </w:r>
      </w:hyperlink>
    </w:p>
    <w:p>
      <w:pPr>
        <w:pStyle w:val="TOC2"/>
        <w:tabs>
          <w:tab w:val="right" w:leader="dot" w:pos="8306"/>
        </w:tabs>
      </w:pPr>
      <w:hyperlink w:anchor="_Toc10857" w:history="1">
        <w:r>
          <w:rPr>
            <w:rFonts w:ascii="仿宋" w:eastAsia="仿宋" w:hAnsi="仿宋" w:cs="仿宋" w:hint="eastAsia"/>
            <w:lang w:eastAsia="zh-CN"/>
          </w:rPr>
          <w:t>(九)、劳动安全保障措施</w:t>
        </w:r>
        <w:r>
          <w:tab/>
        </w:r>
        <w:r>
          <w:fldChar w:fldCharType="begin"/>
        </w:r>
        <w:r>
          <w:instrText xml:space="preserve"> PAGEREF _Toc10857 \h </w:instrText>
        </w:r>
        <w:r>
          <w:fldChar w:fldCharType="separate"/>
        </w:r>
        <w:r>
          <w:t>51</w:t>
        </w:r>
        <w:r>
          <w:fldChar w:fldCharType="end"/>
        </w:r>
      </w:hyperlink>
    </w:p>
    <w:p>
      <w:pPr>
        <w:pStyle w:val="TOC2"/>
        <w:tabs>
          <w:tab w:val="right" w:leader="dot" w:pos="8306"/>
        </w:tabs>
      </w:pPr>
      <w:hyperlink w:anchor="_Toc498" w:history="1">
        <w:r>
          <w:rPr>
            <w:rFonts w:ascii="仿宋" w:eastAsia="仿宋" w:hAnsi="仿宋" w:cs="仿宋" w:hint="eastAsia"/>
            <w:lang w:eastAsia="zh-CN"/>
          </w:rPr>
          <w:t>(十)、劳动安全卫生机构设置及教育制度</w:t>
        </w:r>
        <w:r>
          <w:tab/>
        </w:r>
        <w:r>
          <w:fldChar w:fldCharType="begin"/>
        </w:r>
        <w:r>
          <w:instrText xml:space="preserve"> PAGEREF _Toc498 \h </w:instrText>
        </w:r>
        <w:r>
          <w:fldChar w:fldCharType="separate"/>
        </w:r>
        <w:r>
          <w:t>52</w:t>
        </w:r>
        <w:r>
          <w:fldChar w:fldCharType="end"/>
        </w:r>
      </w:hyperlink>
    </w:p>
    <w:p>
      <w:pPr>
        <w:pStyle w:val="TOC2"/>
        <w:tabs>
          <w:tab w:val="right" w:leader="dot" w:pos="8306"/>
        </w:tabs>
      </w:pPr>
      <w:hyperlink w:anchor="_Toc21112" w:history="1">
        <w:r>
          <w:rPr>
            <w:rFonts w:ascii="仿宋" w:eastAsia="仿宋" w:hAnsi="仿宋" w:cs="仿宋" w:hint="eastAsia"/>
            <w:lang w:eastAsia="zh-CN"/>
          </w:rPr>
          <w:t>(十一)、劳动安全预期效果评价</w:t>
        </w:r>
        <w:r>
          <w:tab/>
        </w:r>
        <w:r>
          <w:fldChar w:fldCharType="begin"/>
        </w:r>
        <w:r>
          <w:instrText xml:space="preserve"> PAGEREF _Toc21112 \h </w:instrText>
        </w:r>
        <w:r>
          <w:fldChar w:fldCharType="separate"/>
        </w:r>
        <w:r>
          <w:t>54</w:t>
        </w:r>
        <w:r>
          <w:fldChar w:fldCharType="end"/>
        </w:r>
      </w:hyperlink>
    </w:p>
    <w:p>
      <w:pPr>
        <w:pStyle w:val="TOC1"/>
        <w:tabs>
          <w:tab w:val="right" w:leader="dot" w:pos="8306"/>
        </w:tabs>
      </w:pPr>
      <w:hyperlink w:anchor="_Toc4723" w:history="1">
        <w:r>
          <w:rPr>
            <w:rFonts w:ascii="仿宋" w:eastAsia="仿宋" w:hAnsi="仿宋" w:cs="仿宋" w:hint="eastAsia"/>
            <w:lang w:eastAsia="zh-CN"/>
          </w:rPr>
          <w:t>九、人力资源与员工培训</w:t>
        </w:r>
        <w:r>
          <w:tab/>
        </w:r>
        <w:r>
          <w:fldChar w:fldCharType="begin"/>
        </w:r>
        <w:r>
          <w:instrText xml:space="preserve"> PAGEREF _Toc4723 \h </w:instrText>
        </w:r>
        <w:r>
          <w:fldChar w:fldCharType="separate"/>
        </w:r>
        <w:r>
          <w:t>55</w:t>
        </w:r>
        <w:r>
          <w:fldChar w:fldCharType="end"/>
        </w:r>
      </w:hyperlink>
    </w:p>
    <w:p>
      <w:pPr>
        <w:pStyle w:val="TOC2"/>
        <w:tabs>
          <w:tab w:val="right" w:leader="dot" w:pos="8306"/>
        </w:tabs>
      </w:pPr>
      <w:hyperlink w:anchor="_Toc22795" w:history="1">
        <w:r>
          <w:rPr>
            <w:rFonts w:ascii="仿宋" w:eastAsia="仿宋" w:hAnsi="仿宋" w:cs="仿宋" w:hint="eastAsia"/>
            <w:lang w:eastAsia="zh-CN"/>
          </w:rPr>
          <w:t>(一)、人才招聘与选拔</w:t>
        </w:r>
        <w:r>
          <w:tab/>
        </w:r>
        <w:r>
          <w:fldChar w:fldCharType="begin"/>
        </w:r>
        <w:r>
          <w:instrText xml:space="preserve"> PAGEREF _Toc22795 \h </w:instrText>
        </w:r>
        <w:r>
          <w:fldChar w:fldCharType="separate"/>
        </w:r>
        <w:r>
          <w:t>55</w:t>
        </w:r>
        <w:r>
          <w:fldChar w:fldCharType="end"/>
        </w:r>
      </w:hyperlink>
    </w:p>
    <w:p>
      <w:pPr>
        <w:pStyle w:val="TOC2"/>
        <w:tabs>
          <w:tab w:val="right" w:leader="dot" w:pos="8306"/>
        </w:tabs>
      </w:pPr>
      <w:hyperlink w:anchor="_Toc24601" w:history="1">
        <w:r>
          <w:rPr>
            <w:rFonts w:ascii="仿宋" w:eastAsia="仿宋" w:hAnsi="仿宋" w:cs="仿宋" w:hint="eastAsia"/>
            <w:lang w:eastAsia="zh-CN"/>
          </w:rPr>
          <w:t>(二)、员工培训与职业发展</w:t>
        </w:r>
        <w:r>
          <w:tab/>
        </w:r>
        <w:r>
          <w:fldChar w:fldCharType="begin"/>
        </w:r>
        <w:r>
          <w:instrText xml:space="preserve"> PAGEREF _Toc24601 \h </w:instrText>
        </w:r>
        <w:r>
          <w:fldChar w:fldCharType="separate"/>
        </w:r>
        <w:r>
          <w:t>57</w:t>
        </w:r>
        <w:r>
          <w:fldChar w:fldCharType="end"/>
        </w:r>
      </w:hyperlink>
    </w:p>
    <w:p>
      <w:pPr>
        <w:pStyle w:val="TOC2"/>
        <w:tabs>
          <w:tab w:val="right" w:leader="dot" w:pos="8306"/>
        </w:tabs>
      </w:pPr>
      <w:hyperlink w:anchor="_Toc12064" w:history="1">
        <w:r>
          <w:rPr>
            <w:rFonts w:ascii="仿宋" w:eastAsia="仿宋" w:hAnsi="仿宋" w:cs="仿宋" w:hint="eastAsia"/>
            <w:lang w:eastAsia="zh-CN"/>
          </w:rPr>
          <w:t>(三)、员工福利与激励机制</w:t>
        </w:r>
        <w:r>
          <w:tab/>
        </w:r>
        <w:r>
          <w:fldChar w:fldCharType="begin"/>
        </w:r>
        <w:r>
          <w:instrText xml:space="preserve"> PAGEREF _Toc12064 \h </w:instrText>
        </w:r>
        <w:r>
          <w:fldChar w:fldCharType="separate"/>
        </w:r>
        <w:r>
          <w:t>58</w:t>
        </w:r>
        <w:r>
          <w:fldChar w:fldCharType="end"/>
        </w:r>
      </w:hyperlink>
    </w:p>
    <w:p>
      <w:pPr>
        <w:pStyle w:val="TOC2"/>
        <w:tabs>
          <w:tab w:val="right" w:leader="dot" w:pos="8306"/>
        </w:tabs>
      </w:pPr>
      <w:hyperlink w:anchor="_Toc30571" w:history="1">
        <w:r>
          <w:rPr>
            <w:rFonts w:ascii="仿宋" w:eastAsia="仿宋" w:hAnsi="仿宋" w:cs="仿宋" w:hint="eastAsia"/>
            <w:lang w:eastAsia="zh-CN"/>
          </w:rPr>
          <w:t>(四)、团队协作与企业文化</w:t>
        </w:r>
        <w:r>
          <w:tab/>
        </w:r>
        <w:r>
          <w:fldChar w:fldCharType="begin"/>
        </w:r>
        <w:r>
          <w:instrText xml:space="preserve"> PAGEREF _Toc30571 \h </w:instrText>
        </w:r>
        <w:r>
          <w:fldChar w:fldCharType="separate"/>
        </w:r>
        <w:r>
          <w:t>60</w:t>
        </w:r>
        <w:r>
          <w:fldChar w:fldCharType="end"/>
        </w:r>
      </w:hyperlink>
    </w:p>
    <w:p>
      <w:pPr>
        <w:pStyle w:val="TOC1"/>
        <w:tabs>
          <w:tab w:val="right" w:leader="dot" w:pos="8306"/>
        </w:tabs>
      </w:pPr>
      <w:hyperlink w:anchor="_Toc6296" w:history="1">
        <w:r>
          <w:rPr>
            <w:rFonts w:ascii="仿宋" w:eastAsia="仿宋" w:hAnsi="仿宋" w:cs="仿宋" w:hint="eastAsia"/>
            <w:lang w:eastAsia="zh-CN"/>
          </w:rPr>
          <w:t>十、喷灌设备项目总结与展望</w:t>
        </w:r>
        <w:r>
          <w:tab/>
        </w:r>
        <w:r>
          <w:fldChar w:fldCharType="begin"/>
        </w:r>
        <w:r>
          <w:instrText xml:space="preserve"> PAGEREF _Toc6296 \h </w:instrText>
        </w:r>
        <w:r>
          <w:fldChar w:fldCharType="separate"/>
        </w:r>
        <w:r>
          <w:t>61</w:t>
        </w:r>
        <w:r>
          <w:fldChar w:fldCharType="end"/>
        </w:r>
      </w:hyperlink>
    </w:p>
    <w:p>
      <w:pPr>
        <w:pStyle w:val="TOC2"/>
        <w:tabs>
          <w:tab w:val="right" w:leader="dot" w:pos="8306"/>
        </w:tabs>
      </w:pPr>
      <w:hyperlink w:anchor="_Toc14422" w:history="1">
        <w:r>
          <w:rPr>
            <w:rFonts w:ascii="仿宋" w:eastAsia="仿宋" w:hAnsi="仿宋" w:cs="仿宋" w:hint="eastAsia"/>
            <w:lang w:eastAsia="zh-CN"/>
          </w:rPr>
          <w:t>(一)、喷灌设备项目总结回顾</w:t>
        </w:r>
        <w:r>
          <w:tab/>
        </w:r>
        <w:r>
          <w:fldChar w:fldCharType="begin"/>
        </w:r>
        <w:r>
          <w:instrText xml:space="preserve"> PAGEREF _Toc14422 \h </w:instrText>
        </w:r>
        <w:r>
          <w:fldChar w:fldCharType="separate"/>
        </w:r>
        <w:r>
          <w:t>61</w:t>
        </w:r>
        <w:r>
          <w:fldChar w:fldCharType="end"/>
        </w:r>
      </w:hyperlink>
    </w:p>
    <w:p>
      <w:pPr>
        <w:pStyle w:val="TOC2"/>
        <w:tabs>
          <w:tab w:val="right" w:leader="dot" w:pos="8306"/>
        </w:tabs>
      </w:pPr>
      <w:hyperlink w:anchor="_Toc15096" w:history="1">
        <w:r>
          <w:rPr>
            <w:rFonts w:ascii="仿宋" w:eastAsia="仿宋" w:hAnsi="仿宋" w:cs="仿宋" w:hint="eastAsia"/>
            <w:lang w:eastAsia="zh-CN"/>
          </w:rPr>
          <w:t>(二)、存在问题与改进措施</w:t>
        </w:r>
        <w:r>
          <w:tab/>
        </w:r>
        <w:r>
          <w:fldChar w:fldCharType="begin"/>
        </w:r>
        <w:r>
          <w:instrText xml:space="preserve"> PAGEREF _Toc15096 \h </w:instrText>
        </w:r>
        <w:r>
          <w:fldChar w:fldCharType="separate"/>
        </w:r>
        <w:r>
          <w:t>63</w:t>
        </w:r>
        <w:r>
          <w:fldChar w:fldCharType="end"/>
        </w:r>
      </w:hyperlink>
    </w:p>
    <w:p>
      <w:pPr>
        <w:pStyle w:val="TOC2"/>
        <w:tabs>
          <w:tab w:val="right" w:leader="dot" w:pos="8306"/>
        </w:tabs>
      </w:pPr>
      <w:hyperlink w:anchor="_Toc2674" w:history="1">
        <w:r>
          <w:rPr>
            <w:rFonts w:ascii="仿宋" w:eastAsia="仿宋" w:hAnsi="仿宋" w:cs="仿宋" w:hint="eastAsia"/>
            <w:lang w:eastAsia="zh-CN"/>
          </w:rPr>
          <w:t>(三)、未来发展展望</w:t>
        </w:r>
        <w:r>
          <w:tab/>
        </w:r>
        <w:r>
          <w:fldChar w:fldCharType="begin"/>
        </w:r>
        <w:r>
          <w:instrText xml:space="preserve"> PAGEREF _Toc2674 \h </w:instrText>
        </w:r>
        <w:r>
          <w:fldChar w:fldCharType="separate"/>
        </w:r>
        <w:r>
          <w:t>64</w:t>
        </w:r>
        <w:r>
          <w:fldChar w:fldCharType="end"/>
        </w:r>
      </w:hyperlink>
    </w:p>
    <w:p>
      <w:pPr>
        <w:pStyle w:val="TOC2"/>
        <w:tabs>
          <w:tab w:val="right" w:leader="dot" w:pos="8306"/>
        </w:tabs>
      </w:pPr>
      <w:hyperlink w:anchor="_Toc24340" w:history="1">
        <w:r>
          <w:rPr>
            <w:rFonts w:ascii="仿宋" w:eastAsia="仿宋" w:hAnsi="仿宋" w:cs="仿宋" w:hint="eastAsia"/>
            <w:lang w:eastAsia="zh-CN"/>
          </w:rPr>
          <w:t>(四)、喷灌设备项目总结报告</w:t>
        </w:r>
        <w:r>
          <w:tab/>
        </w:r>
        <w:r>
          <w:fldChar w:fldCharType="begin"/>
        </w:r>
        <w:r>
          <w:instrText xml:space="preserve"> PAGEREF _Toc24340 \h </w:instrText>
        </w:r>
        <w:r>
          <w:fldChar w:fldCharType="separate"/>
        </w:r>
        <w:r>
          <w:t>65</w:t>
        </w:r>
        <w:r>
          <w:fldChar w:fldCharType="end"/>
        </w:r>
      </w:hyperlink>
    </w:p>
    <w:p>
      <w:pPr>
        <w:pStyle w:val="TOC1"/>
        <w:tabs>
          <w:tab w:val="right" w:leader="dot" w:pos="8306"/>
        </w:tabs>
      </w:pPr>
      <w:hyperlink w:anchor="_Toc31858" w:history="1">
        <w:r>
          <w:rPr>
            <w:rFonts w:ascii="仿宋" w:eastAsia="仿宋" w:hAnsi="仿宋" w:cs="仿宋" w:hint="eastAsia"/>
            <w:lang w:eastAsia="zh-CN"/>
          </w:rPr>
          <w:t>十一、知识管理与技术创新</w:t>
        </w:r>
        <w:r>
          <w:tab/>
        </w:r>
        <w:r>
          <w:fldChar w:fldCharType="begin"/>
        </w:r>
        <w:r>
          <w:instrText xml:space="preserve"> PAGEREF _Toc31858 \h </w:instrText>
        </w:r>
        <w:r>
          <w:fldChar w:fldCharType="separate"/>
        </w:r>
        <w:r>
          <w:t>67</w:t>
        </w:r>
        <w:r>
          <w:fldChar w:fldCharType="end"/>
        </w:r>
      </w:hyperlink>
    </w:p>
    <w:p>
      <w:pPr>
        <w:pStyle w:val="TOC2"/>
        <w:tabs>
          <w:tab w:val="right" w:leader="dot" w:pos="8306"/>
        </w:tabs>
      </w:pPr>
      <w:hyperlink w:anchor="_Toc25913" w:history="1">
        <w:r>
          <w:rPr>
            <w:rFonts w:ascii="仿宋" w:eastAsia="仿宋" w:hAnsi="仿宋" w:cs="仿宋" w:hint="eastAsia"/>
            <w:lang w:eastAsia="zh-CN"/>
          </w:rPr>
          <w:t>(一)、知识管理体系建设</w:t>
        </w:r>
        <w:r>
          <w:tab/>
        </w:r>
        <w:r>
          <w:fldChar w:fldCharType="begin"/>
        </w:r>
        <w:r>
          <w:instrText xml:space="preserve"> PAGEREF _Toc25913 \h </w:instrText>
        </w:r>
        <w:r>
          <w:fldChar w:fldCharType="separate"/>
        </w:r>
        <w:r>
          <w:t>67</w:t>
        </w:r>
        <w:r>
          <w:fldChar w:fldCharType="end"/>
        </w:r>
      </w:hyperlink>
    </w:p>
    <w:p>
      <w:pPr>
        <w:pStyle w:val="TOC2"/>
        <w:tabs>
          <w:tab w:val="right" w:leader="dot" w:pos="8306"/>
        </w:tabs>
      </w:pPr>
      <w:hyperlink w:anchor="_Toc28719" w:history="1">
        <w:r>
          <w:rPr>
            <w:rFonts w:ascii="仿宋" w:eastAsia="仿宋" w:hAnsi="仿宋" w:cs="仿宋" w:hint="eastAsia"/>
            <w:lang w:eastAsia="zh-CN"/>
          </w:rPr>
          <w:t>(二)、技术创新与研发投入</w:t>
        </w:r>
        <w:r>
          <w:tab/>
        </w:r>
        <w:r>
          <w:fldChar w:fldCharType="begin"/>
        </w:r>
        <w:r>
          <w:instrText xml:space="preserve"> PAGEREF _Toc28719 \h </w:instrText>
        </w:r>
        <w:r>
          <w:fldChar w:fldCharType="separate"/>
        </w:r>
        <w:r>
          <w:t>68</w:t>
        </w:r>
        <w:r>
          <w:fldChar w:fldCharType="end"/>
        </w:r>
      </w:hyperlink>
    </w:p>
    <w:p>
      <w:pPr>
        <w:pStyle w:val="TOC2"/>
        <w:tabs>
          <w:tab w:val="right" w:leader="dot" w:pos="8306"/>
        </w:tabs>
      </w:pPr>
      <w:hyperlink w:anchor="_Toc10136" w:history="1">
        <w:r>
          <w:rPr>
            <w:rFonts w:ascii="仿宋" w:eastAsia="仿宋" w:hAnsi="仿宋" w:cs="仿宋" w:hint="eastAsia"/>
            <w:lang w:eastAsia="zh-CN"/>
          </w:rPr>
          <w:t>(三)、专利申请与技术保护</w:t>
        </w:r>
        <w:r>
          <w:tab/>
        </w:r>
        <w:r>
          <w:fldChar w:fldCharType="begin"/>
        </w:r>
        <w:r>
          <w:instrText xml:space="preserve"> PAGEREF _Toc10136 \h </w:instrText>
        </w:r>
        <w:r>
          <w:fldChar w:fldCharType="separate"/>
        </w:r>
        <w:r>
          <w:t>69</w:t>
        </w:r>
        <w:r>
          <w:fldChar w:fldCharType="end"/>
        </w:r>
      </w:hyperlink>
    </w:p>
    <w:p>
      <w:pPr>
        <w:pStyle w:val="TOC2"/>
        <w:tabs>
          <w:tab w:val="right" w:leader="dot" w:pos="8306"/>
        </w:tabs>
      </w:pPr>
      <w:hyperlink w:anchor="_Toc16364" w:history="1">
        <w:r>
          <w:rPr>
            <w:rFonts w:ascii="仿宋" w:eastAsia="仿宋" w:hAnsi="仿宋" w:cs="仿宋" w:hint="eastAsia"/>
            <w:lang w:eastAsia="zh-CN"/>
          </w:rPr>
          <w:t>(四)、人才培养与团队建设</w:t>
        </w:r>
        <w:r>
          <w:tab/>
        </w:r>
        <w:r>
          <w:fldChar w:fldCharType="begin"/>
        </w:r>
        <w:r>
          <w:instrText xml:space="preserve"> PAGEREF _Toc16364 \h </w:instrText>
        </w:r>
        <w:r>
          <w:fldChar w:fldCharType="separate"/>
        </w:r>
        <w:r>
          <w:t>70</w:t>
        </w:r>
        <w:r>
          <w:fldChar w:fldCharType="end"/>
        </w:r>
      </w:hyperlink>
    </w:p>
    <w:p>
      <w:pPr>
        <w:pStyle w:val="TOC1"/>
        <w:tabs>
          <w:tab w:val="right" w:leader="dot" w:pos="8306"/>
        </w:tabs>
      </w:pPr>
      <w:hyperlink w:anchor="_Toc9462" w:history="1">
        <w:r>
          <w:rPr>
            <w:rFonts w:ascii="仿宋" w:eastAsia="仿宋" w:hAnsi="仿宋" w:cs="仿宋" w:hint="eastAsia"/>
            <w:lang w:eastAsia="zh-CN"/>
          </w:rPr>
          <w:t>十二、喷灌设备项目管理与监督</w:t>
        </w:r>
        <w:r>
          <w:tab/>
        </w:r>
        <w:r>
          <w:fldChar w:fldCharType="begin"/>
        </w:r>
        <w:r>
          <w:instrText xml:space="preserve"> PAGEREF _Toc9462 \h </w:instrText>
        </w:r>
        <w:r>
          <w:fldChar w:fldCharType="separate"/>
        </w:r>
        <w:r>
          <w:t>72</w:t>
        </w:r>
        <w:r>
          <w:fldChar w:fldCharType="end"/>
        </w:r>
      </w:hyperlink>
    </w:p>
    <w:p>
      <w:pPr>
        <w:pStyle w:val="TOC2"/>
        <w:tabs>
          <w:tab w:val="right" w:leader="dot" w:pos="8306"/>
        </w:tabs>
      </w:pPr>
      <w:hyperlink w:anchor="_Toc28348" w:history="1">
        <w:r>
          <w:rPr>
            <w:rFonts w:ascii="仿宋" w:eastAsia="仿宋" w:hAnsi="仿宋" w:cs="仿宋" w:hint="eastAsia"/>
            <w:lang w:eastAsia="zh-CN"/>
          </w:rPr>
          <w:t>(一)、喷灌设备项目管理体系建设</w:t>
        </w:r>
        <w:r>
          <w:tab/>
        </w:r>
        <w:r>
          <w:fldChar w:fldCharType="begin"/>
        </w:r>
        <w:r>
          <w:instrText xml:space="preserve"> PAGEREF _Toc28348 \h </w:instrText>
        </w:r>
        <w:r>
          <w:fldChar w:fldCharType="separate"/>
        </w:r>
        <w:r>
          <w:t>72</w:t>
        </w:r>
        <w:r>
          <w:fldChar w:fldCharType="end"/>
        </w:r>
      </w:hyperlink>
    </w:p>
    <w:p>
      <w:pPr>
        <w:pStyle w:val="TOC2"/>
        <w:tabs>
          <w:tab w:val="right" w:leader="dot" w:pos="8306"/>
        </w:tabs>
      </w:pPr>
      <w:hyperlink w:anchor="_Toc24045" w:history="1">
        <w:r>
          <w:rPr>
            <w:rFonts w:ascii="仿宋" w:eastAsia="仿宋" w:hAnsi="仿宋" w:cs="仿宋" w:hint="eastAsia"/>
            <w:lang w:eastAsia="zh-CN"/>
          </w:rPr>
          <w:t>(二)、喷灌设备项目进度与绩效管理</w:t>
        </w:r>
        <w:r>
          <w:tab/>
        </w:r>
        <w:r>
          <w:fldChar w:fldCharType="begin"/>
        </w:r>
        <w:r>
          <w:instrText xml:space="preserve"> PAGEREF _Toc24045 \h </w:instrText>
        </w:r>
        <w:r>
          <w:fldChar w:fldCharType="separate"/>
        </w:r>
        <w:r>
          <w:t>74</w:t>
        </w:r>
        <w:r>
          <w:fldChar w:fldCharType="end"/>
        </w:r>
      </w:hyperlink>
    </w:p>
    <w:p>
      <w:pPr>
        <w:pStyle w:val="TOC2"/>
        <w:tabs>
          <w:tab w:val="right" w:leader="dot" w:pos="8306"/>
        </w:tabs>
      </w:pPr>
      <w:hyperlink w:anchor="_Toc17726" w:history="1">
        <w:r>
          <w:rPr>
            <w:rFonts w:ascii="仿宋" w:eastAsia="仿宋" w:hAnsi="仿宋" w:cs="仿宋" w:hint="eastAsia"/>
            <w:lang w:eastAsia="zh-CN"/>
          </w:rPr>
          <w:t>(三)、风险管理与应对策略</w:t>
        </w:r>
        <w:r>
          <w:tab/>
        </w:r>
        <w:r>
          <w:fldChar w:fldCharType="begin"/>
        </w:r>
        <w:r>
          <w:instrText xml:space="preserve"> PAGEREF _Toc17726 \h </w:instrText>
        </w:r>
        <w:r>
          <w:fldChar w:fldCharType="separate"/>
        </w:r>
        <w:r>
          <w:t>77</w:t>
        </w:r>
        <w:r>
          <w:fldChar w:fldCharType="end"/>
        </w:r>
      </w:hyperlink>
    </w:p>
    <w:p>
      <w:pPr>
        <w:pStyle w:val="TOC2"/>
        <w:tabs>
          <w:tab w:val="right" w:leader="dot" w:pos="8306"/>
        </w:tabs>
      </w:pPr>
      <w:hyperlink w:anchor="_Toc24910" w:history="1">
        <w:r>
          <w:rPr>
            <w:rFonts w:ascii="仿宋" w:eastAsia="仿宋" w:hAnsi="仿宋" w:cs="仿宋" w:hint="eastAsia"/>
            <w:lang w:eastAsia="zh-CN"/>
          </w:rPr>
          <w:t>(四)、喷灌设备项目监督与评估机制</w:t>
        </w:r>
        <w:r>
          <w:tab/>
        </w:r>
        <w:r>
          <w:fldChar w:fldCharType="begin"/>
        </w:r>
        <w:r>
          <w:instrText xml:space="preserve"> PAGEREF _Toc24910 \h </w:instrText>
        </w:r>
        <w:r>
          <w:fldChar w:fldCharType="separate"/>
        </w:r>
        <w:r>
          <w:t>79</w:t>
        </w:r>
        <w:r>
          <w:fldChar w:fldCharType="end"/>
        </w:r>
      </w:hyperlink>
    </w:p>
    <w:p>
      <w:pPr>
        <w:pStyle w:val="TOC1"/>
        <w:tabs>
          <w:tab w:val="right" w:leader="dot" w:pos="8306"/>
        </w:tabs>
      </w:pPr>
      <w:hyperlink w:anchor="_Toc1285" w:history="1">
        <w:r>
          <w:rPr>
            <w:rFonts w:ascii="仿宋" w:eastAsia="仿宋" w:hAnsi="仿宋" w:cs="仿宋" w:hint="eastAsia"/>
            <w:lang w:eastAsia="zh-CN"/>
          </w:rPr>
          <w:t>十三、建设及运营风险分析</w:t>
        </w:r>
        <w:r>
          <w:tab/>
        </w:r>
        <w:r>
          <w:fldChar w:fldCharType="begin"/>
        </w:r>
        <w:r>
          <w:instrText xml:space="preserve"> PAGEREF _Toc1285 \h </w:instrText>
        </w:r>
        <w:r>
          <w:fldChar w:fldCharType="separate"/>
        </w:r>
        <w:r>
          <w:t>81</w:t>
        </w:r>
        <w:r>
          <w:fldChar w:fldCharType="end"/>
        </w:r>
      </w:hyperlink>
    </w:p>
    <w:p>
      <w:pPr>
        <w:pStyle w:val="TOC2"/>
        <w:tabs>
          <w:tab w:val="right" w:leader="dot" w:pos="8306"/>
        </w:tabs>
      </w:pPr>
      <w:hyperlink w:anchor="_Toc10330" w:history="1">
        <w:r>
          <w:rPr>
            <w:rFonts w:ascii="仿宋" w:eastAsia="仿宋" w:hAnsi="仿宋" w:cs="仿宋" w:hint="eastAsia"/>
            <w:lang w:eastAsia="zh-CN"/>
          </w:rPr>
          <w:t>(一)、政策风险分析</w:t>
        </w:r>
        <w:r>
          <w:tab/>
        </w:r>
        <w:r>
          <w:fldChar w:fldCharType="begin"/>
        </w:r>
        <w:r>
          <w:instrText xml:space="preserve"> PAGEREF _Toc10330 \h </w:instrText>
        </w:r>
        <w:r>
          <w:fldChar w:fldCharType="separate"/>
        </w:r>
        <w:r>
          <w:t>81</w:t>
        </w:r>
        <w:r>
          <w:fldChar w:fldCharType="end"/>
        </w:r>
      </w:hyperlink>
    </w:p>
    <w:p>
      <w:pPr>
        <w:pStyle w:val="TOC2"/>
        <w:tabs>
          <w:tab w:val="right" w:leader="dot" w:pos="8306"/>
        </w:tabs>
      </w:pPr>
      <w:hyperlink w:anchor="_Toc28770" w:history="1">
        <w:r>
          <w:rPr>
            <w:rFonts w:ascii="仿宋" w:eastAsia="仿宋" w:hAnsi="仿宋" w:cs="仿宋" w:hint="eastAsia"/>
            <w:lang w:eastAsia="zh-CN"/>
          </w:rPr>
          <w:t>(二)、社会风险分析</w:t>
        </w:r>
        <w:r>
          <w:tab/>
        </w:r>
        <w:r>
          <w:fldChar w:fldCharType="begin"/>
        </w:r>
        <w:r>
          <w:instrText xml:space="preserve"> PAGEREF _Toc28770 \h </w:instrText>
        </w:r>
        <w:r>
          <w:fldChar w:fldCharType="separate"/>
        </w:r>
        <w:r>
          <w:t>83</w:t>
        </w:r>
        <w:r>
          <w:fldChar w:fldCharType="end"/>
        </w:r>
      </w:hyperlink>
    </w:p>
    <w:p>
      <w:pPr>
        <w:pStyle w:val="TOC2"/>
        <w:tabs>
          <w:tab w:val="right" w:leader="dot" w:pos="8306"/>
        </w:tabs>
      </w:pPr>
      <w:hyperlink w:anchor="_Toc10726" w:history="1">
        <w:r>
          <w:rPr>
            <w:rFonts w:ascii="仿宋" w:eastAsia="仿宋" w:hAnsi="仿宋" w:cs="仿宋" w:hint="eastAsia"/>
            <w:lang w:eastAsia="zh-CN"/>
          </w:rPr>
          <w:t>(三)、市场风险分析</w:t>
        </w:r>
        <w:r>
          <w:tab/>
        </w:r>
        <w:r>
          <w:fldChar w:fldCharType="begin"/>
        </w:r>
        <w:r>
          <w:instrText xml:space="preserve"> PAGEREF _Toc10726 \h </w:instrText>
        </w:r>
        <w:r>
          <w:fldChar w:fldCharType="separate"/>
        </w:r>
        <w:r>
          <w:t>85</w:t>
        </w:r>
        <w:r>
          <w:fldChar w:fldCharType="end"/>
        </w:r>
      </w:hyperlink>
    </w:p>
    <w:p>
      <w:pPr>
        <w:pStyle w:val="TOC2"/>
        <w:tabs>
          <w:tab w:val="right" w:leader="dot" w:pos="8306"/>
        </w:tabs>
      </w:pPr>
      <w:hyperlink w:anchor="_Toc4465" w:history="1">
        <w:r>
          <w:rPr>
            <w:rFonts w:ascii="仿宋" w:eastAsia="仿宋" w:hAnsi="仿宋" w:cs="仿宋" w:hint="eastAsia"/>
            <w:lang w:eastAsia="zh-CN"/>
          </w:rPr>
          <w:t>(四)、资金风险分析</w:t>
        </w:r>
        <w:r>
          <w:tab/>
        </w:r>
        <w:r>
          <w:fldChar w:fldCharType="begin"/>
        </w:r>
        <w:r>
          <w:instrText xml:space="preserve"> PAGEREF _Toc4465 \h </w:instrText>
        </w:r>
        <w:r>
          <w:fldChar w:fldCharType="separate"/>
        </w:r>
        <w:r>
          <w:t>86</w:t>
        </w:r>
        <w:r>
          <w:fldChar w:fldCharType="end"/>
        </w:r>
      </w:hyperlink>
    </w:p>
    <w:p>
      <w:pPr>
        <w:pStyle w:val="TOC2"/>
        <w:tabs>
          <w:tab w:val="right" w:leader="dot" w:pos="8306"/>
        </w:tabs>
      </w:pPr>
      <w:hyperlink w:anchor="_Toc953" w:history="1">
        <w:r>
          <w:rPr>
            <w:rFonts w:ascii="仿宋" w:eastAsia="仿宋" w:hAnsi="仿宋" w:cs="仿宋" w:hint="eastAsia"/>
            <w:lang w:eastAsia="zh-CN"/>
          </w:rPr>
          <w:t>(五)、技术风险分析</w:t>
        </w:r>
        <w:r>
          <w:tab/>
        </w:r>
        <w:r>
          <w:fldChar w:fldCharType="begin"/>
        </w:r>
        <w:r>
          <w:instrText xml:space="preserve"> PAGEREF _Toc953 \h </w:instrText>
        </w:r>
        <w:r>
          <w:fldChar w:fldCharType="separate"/>
        </w:r>
        <w:r>
          <w:t>88</w:t>
        </w:r>
        <w:r>
          <w:fldChar w:fldCharType="end"/>
        </w:r>
      </w:hyperlink>
    </w:p>
    <w:p>
      <w:pPr>
        <w:pStyle w:val="TOC2"/>
        <w:tabs>
          <w:tab w:val="right" w:leader="dot" w:pos="8306"/>
        </w:tabs>
      </w:pPr>
      <w:hyperlink w:anchor="_Toc17045" w:history="1">
        <w:r>
          <w:rPr>
            <w:rFonts w:ascii="仿宋" w:eastAsia="仿宋" w:hAnsi="仿宋" w:cs="仿宋" w:hint="eastAsia"/>
            <w:lang w:eastAsia="zh-CN"/>
          </w:rPr>
          <w:t>(六)、财务风险分析</w:t>
        </w:r>
        <w:r>
          <w:tab/>
        </w:r>
        <w:r>
          <w:fldChar w:fldCharType="begin"/>
        </w:r>
        <w:r>
          <w:instrText xml:space="preserve"> PAGEREF _Toc17045 \h </w:instrText>
        </w:r>
        <w:r>
          <w:fldChar w:fldCharType="separate"/>
        </w:r>
        <w:r>
          <w:t>89</w:t>
        </w:r>
        <w:r>
          <w:fldChar w:fldCharType="end"/>
        </w:r>
      </w:hyperlink>
    </w:p>
    <w:p>
      <w:pPr>
        <w:pStyle w:val="TOC2"/>
        <w:tabs>
          <w:tab w:val="right" w:leader="dot" w:pos="8306"/>
        </w:tabs>
      </w:pPr>
      <w:hyperlink w:anchor="_Toc21399" w:history="1">
        <w:r>
          <w:rPr>
            <w:rFonts w:ascii="仿宋" w:eastAsia="仿宋" w:hAnsi="仿宋" w:cs="仿宋" w:hint="eastAsia"/>
            <w:lang w:eastAsia="zh-CN"/>
          </w:rPr>
          <w:t>(七)、管理风险分析</w:t>
        </w:r>
        <w:r>
          <w:tab/>
        </w:r>
        <w:r>
          <w:fldChar w:fldCharType="begin"/>
        </w:r>
        <w:r>
          <w:instrText xml:space="preserve"> PAGEREF _Toc21399 \h </w:instrText>
        </w:r>
        <w:r>
          <w:fldChar w:fldCharType="separate"/>
        </w:r>
        <w:r>
          <w:t>90</w:t>
        </w:r>
        <w:r>
          <w:fldChar w:fldCharType="end"/>
        </w:r>
      </w:hyperlink>
    </w:p>
    <w:p>
      <w:pPr>
        <w:pStyle w:val="TOC2"/>
        <w:tabs>
          <w:tab w:val="right" w:leader="dot" w:pos="8306"/>
        </w:tabs>
      </w:pPr>
      <w:hyperlink w:anchor="_Toc19397" w:history="1">
        <w:r>
          <w:rPr>
            <w:rFonts w:ascii="仿宋" w:eastAsia="仿宋" w:hAnsi="仿宋" w:cs="仿宋" w:hint="eastAsia"/>
            <w:lang w:eastAsia="zh-CN"/>
          </w:rPr>
          <w:t>(八)、其它风险分析</w:t>
        </w:r>
        <w:r>
          <w:tab/>
        </w:r>
        <w:r>
          <w:fldChar w:fldCharType="begin"/>
        </w:r>
        <w:r>
          <w:instrText xml:space="preserve"> PAGEREF _Toc19397 \h </w:instrText>
        </w:r>
        <w:r>
          <w:fldChar w:fldCharType="separate"/>
        </w:r>
        <w:r>
          <w:t>92</w:t>
        </w:r>
        <w:r>
          <w:fldChar w:fldCharType="end"/>
        </w:r>
      </w:hyperlink>
    </w:p>
    <w:p>
      <w:pPr>
        <w:pStyle w:val="TOC2"/>
        <w:tabs>
          <w:tab w:val="right" w:leader="dot" w:pos="8306"/>
        </w:tabs>
      </w:pPr>
      <w:hyperlink w:anchor="_Toc26064" w:history="1">
        <w:r>
          <w:rPr>
            <w:rFonts w:ascii="仿宋" w:eastAsia="仿宋" w:hAnsi="仿宋" w:cs="仿宋" w:hint="eastAsia"/>
            <w:lang w:eastAsia="zh-CN"/>
          </w:rPr>
          <w:t>(九)、社会影响评估</w:t>
        </w:r>
        <w:r>
          <w:tab/>
        </w:r>
        <w:r>
          <w:fldChar w:fldCharType="begin"/>
        </w:r>
        <w:r>
          <w:instrText xml:space="preserve"> PAGEREF _Toc26064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3579"/>
      <w:r>
        <w:rPr>
          <w:rFonts w:ascii="仿宋" w:eastAsia="仿宋" w:hAnsi="仿宋" w:cs="仿宋" w:hint="eastAsia"/>
          <w:sz w:val="28"/>
          <w:lang w:eastAsia="zh-CN"/>
        </w:rPr>
        <w:t>一、喷灌设备项目建设单位基本情况</w:t>
      </w:r>
      <w:bookmarkEnd w:id="2"/>
    </w:p>
    <w:p>
      <w:pPr>
        <w:pStyle w:val="Heading2"/>
        <w:rPr>
          <w:rFonts w:ascii="仿宋" w:eastAsia="仿宋" w:hAnsi="仿宋" w:cs="仿宋" w:hint="eastAsia"/>
          <w:lang w:eastAsia="zh-CN"/>
        </w:rPr>
      </w:pPr>
      <w:bookmarkStart w:id="3" w:name="_Toc26856"/>
      <w:r>
        <w:rPr>
          <w:rFonts w:ascii="仿宋" w:eastAsia="仿宋" w:hAnsi="仿宋" w:cs="仿宋" w:hint="eastAsia"/>
          <w:lang w:eastAsia="zh-CN"/>
        </w:rPr>
        <w:t>(一)、喷灌设备项目建设单位基本情况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喷灌设备项目建设单位背景：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公司选择此喷灌设备项目的原因：详细说明公司为何选择开展当前喷灌设备项目，喷灌设备项目与公司战略的契合度。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公司在该领域的经验：列举公司在相关领域或类似喷灌设备项目上的经验和成就。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喷灌设备项目团队：如已组建喷灌设备项目团队，简要介绍主要成员。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30938"/>
      <w:r>
        <w:rPr>
          <w:rFonts w:ascii="仿宋" w:eastAsia="仿宋" w:hAnsi="仿宋" w:cs="仿宋" w:hint="eastAsia"/>
          <w:sz w:val="28"/>
          <w:lang w:eastAsia="zh-CN"/>
        </w:rPr>
        <w:t>(二)、喷灌设备项目主管单位基本情况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详细描述主管单位的职责和权限，特别是在喷灌设备项目审批、监管和支持方面的职能。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描述主管单位目前的发展战略，特别是在推动当地经济发展和喷灌设备项目建设方面的战略。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主管单位在类似喷灌设备项目上的经验：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说明主管单位是否在过去的喷灌设备项目中有相关经验，以及其在该领域的专业性。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人员组成：主管单位工作团队的人员概况，涵盖喷灌设备项目审批、监管、技术等领域。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描述主管单位在喷灌设备项目建设方面的政策支持，包括喷灌设备项目审批流程、财政和税收政策等。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最近的相关喷灌设备项目和成就：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说明主管单位最近参与的类似喷灌设备项目以及所取得的成就。</w:t>
      </w:r>
    </w:p>
    <w:p>
      <w:pPr>
        <w:pStyle w:val="Heading2"/>
        <w:ind w:firstLine="560" w:firstLineChars="200"/>
        <w:rPr>
          <w:rFonts w:ascii="仿宋" w:eastAsia="仿宋" w:hAnsi="仿宋" w:cs="仿宋" w:hint="eastAsia"/>
          <w:sz w:val="28"/>
          <w:lang w:eastAsia="zh-CN"/>
        </w:rPr>
      </w:pPr>
      <w:bookmarkStart w:id="5" w:name="_Toc32276"/>
      <w:r>
        <w:rPr>
          <w:rFonts w:ascii="仿宋" w:eastAsia="仿宋" w:hAnsi="仿宋" w:cs="仿宋" w:hint="eastAsia"/>
          <w:sz w:val="28"/>
          <w:lang w:eastAsia="zh-CN"/>
        </w:rPr>
        <w:t>(三)、喷灌设备项目技术协作单位基本情况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单位在类似喷灌设备项目上的经验：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说明协作单位是否在过去的类似喷灌设备项目中有相关经验，以及其在该领域的专业性。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人员组成：协作单位工作团队的人员概况，涵盖喷灌设备项目所需的技术、研究和管理领域。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科研成果：列举协作单位过去的科研成果，尤其是与喷灌设备项目相关的成果。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专利：说明协作单位所拥有的与喷灌设备项目相关的专利或技术创新。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单位对喷灌设备项目的技术支持：说明协作单位将如何支持喷灌设备项目的技术实施。 单位的可行性：评估协作单位参与喷灌设备项目的可行性，包括资源、人员和设备的支持。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最近的相关研究喷灌设备项目和合作案例： 说明协作单位最近参与的类似喷灌设备项目或与企业的合作案例以及所取得的成就。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6659"/>
      <w:r>
        <w:rPr>
          <w:rFonts w:ascii="仿宋" w:eastAsia="仿宋" w:hAnsi="仿宋" w:cs="仿宋" w:hint="eastAsia"/>
          <w:sz w:val="28"/>
          <w:lang w:eastAsia="zh-CN"/>
        </w:rPr>
        <w:t>二、喷灌设备项目选址</w:t>
      </w:r>
      <w:bookmarkEnd w:id="6"/>
    </w:p>
    <w:p>
      <w:pPr>
        <w:pStyle w:val="Heading2"/>
        <w:rPr>
          <w:rFonts w:ascii="仿宋" w:eastAsia="仿宋" w:hAnsi="仿宋" w:cs="仿宋" w:hint="eastAsia"/>
          <w:lang w:eastAsia="zh-CN"/>
        </w:rPr>
      </w:pPr>
      <w:bookmarkStart w:id="7" w:name="_Toc12785"/>
      <w:r>
        <w:rPr>
          <w:rFonts w:ascii="仿宋" w:eastAsia="仿宋" w:hAnsi="仿宋" w:cs="仿宋" w:hint="eastAsia"/>
          <w:lang w:eastAsia="zh-CN"/>
        </w:rPr>
        <w:t>(一)、喷灌设备项目选址原则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喷灌设备项目选址是一个关键性的决策，除了需考虑行业布局外，还必须综合考虑地域资源、地质条件、交通运输和环境保护等多方面要素。在制定选址方案时，应遵循以下主要原则：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选址应符合国家政策和生态能源行业的长远发展规划，确保喷灌设备项目在政策环境中蓬勃发展。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选址地应能满足喷灌设备项目对原材料、供热和电力的充足供应，确保生产过程的持续稳定。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充分考虑选址地的地形地貌，确保其适合喷灌设备项目建设，并对地质条件进行全面评估，以降低地质风险。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选址周边应有可供利用的社会基础设施，同时具备协作条件，有助于喷灌设备项目的顺利建设和运营。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这些选址原则综合考虑了政策、资源、环境和社会条件，有助于确保喷灌设备项目在选址阶段做出明智的决策，提高喷灌设备项目的成功运营和可持续发展性。</w:t>
      </w:r>
    </w:p>
    <w:p>
      <w:pPr>
        <w:pStyle w:val="Heading2"/>
        <w:ind w:firstLine="560" w:firstLineChars="200"/>
        <w:rPr>
          <w:rFonts w:ascii="仿宋" w:eastAsia="仿宋" w:hAnsi="仿宋" w:cs="仿宋" w:hint="eastAsia"/>
          <w:sz w:val="28"/>
          <w:lang w:eastAsia="zh-CN"/>
        </w:rPr>
      </w:pPr>
      <w:bookmarkStart w:id="8" w:name="_Toc7423"/>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喷灌设备项目的原材料和辅助材料供应是喷灌设备项目顺利运营的基础，因此在选择供应商时需要仔细考虑以下方面：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评估供应商的生产能力，确保能够满足喷灌设备项目的大规模生产需求。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如果需要定制辅助材料，供应商需具备相应的定制能力，满足喷灌设备项目独特需求。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对于涉及专有技术或商业机密的供应商，签署保密协议以保护喷灌设备项目的核心利益。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定期对原材料和辅助材料供应商进行绩效评估，确保其仍然符合喷灌设备项目的要求。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8478"/>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如果喷灌设备项目需要大量原材料运输，考虑选址地区是否有铁路连接，以提高运输效率。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如果喷灌设备项目涉及进出口业务，选择靠近港口的地区，以方便国际贸易。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了解选址城市的交通规划，确保喷灌设备项目建设与城市规划相符。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确保喷灌设备项目场地有明确的紧急疏散路线，以保障员工安全。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制定应对交通事故的应急预案，确保及时处理并减小对喷灌设备项目的影响。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10457"/>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了解选址地区的气候类型，包括温暖、寒冷、湿润、干燥等，以适应喷灌设备项目的生产需求。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考虑季节变化对生产和物流的影响，确保喷灌设备项目在各季节都能正常运营。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考虑地貌的特征，如河流、湖泊、沼泽等，对于喷灌设备项目可能存在的环境影响进行评估。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考虑地震风险，选择低地震风险的地区，确保喷灌设备项目安全稳定。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了解选址地区的生物多样性，确保喷灌设备项目建设和运营不会对当地生态系统产生严重影响。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遵循当地环保政策和法规，确保喷灌设备项目的生产活动不违反环保法规。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考虑选址地区的可再生资源，如风能、太阳能等，以推动喷灌设备项目可持续发展。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了解周边工业排放状况，防止喷灌设备项目受到污染。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在喷灌设备项目选址过程中，综合考虑以上自然条件，选择有利于喷灌设备项目可持续发展和员工生活的地区，有助于确保喷灌设备项目在自然环境中的稳健运营。</w:t>
      </w:r>
    </w:p>
    <w:p>
      <w:pPr>
        <w:pStyle w:val="Heading2"/>
        <w:ind w:firstLine="560" w:firstLineChars="200"/>
        <w:rPr>
          <w:rFonts w:ascii="仿宋" w:eastAsia="仿宋" w:hAnsi="仿宋" w:cs="仿宋" w:hint="eastAsia"/>
          <w:sz w:val="28"/>
          <w:lang w:eastAsia="zh-CN"/>
        </w:rPr>
      </w:pPr>
      <w:bookmarkStart w:id="11" w:name="_Toc27025"/>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分析不同行业对GDP的贡献，选择与喷灌设备项目相关的经济主导产业。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考察地区是否有新兴产业的发展，对于科技、绿色能源等新兴领域的发展有利于喷灌设备项目未来的可持续性。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考虑传统产业的发展状况，特别是与喷灌设备项目相关的产业，了解市场潜力和竞争态势。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了解当地政府对相关产业的扶持政策，包括财政补贴、税收减免等，以提高喷灌设备项目的经济效益。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了解是否有政府支持创新和技术研发的政策，以推动喷灌设备项目的科技创新。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了解是否有高素质人才流动的趋势，有利于喷灌设备项目吸引和留住优秀人才。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了解融资环境，包括贷款利率、融资便利性等，以降低喷灌设备项目的融资成本。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了解财政支出状况，特别是对于喷灌设备项目相关领域的投入。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考虑汇率波动对喷灌设备项目经营的潜在影响，采取必要的对冲手段。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了解国家的外汇政策，确保喷灌设备项目在跨国业务中能够顺利进行。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评估选址地区的市场竞争激烈程度，选择有利于喷灌设备项目发展的市场环境。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了解商业社交的活跃度，有助于喷灌设备项目建立合作关系和拓展业务。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分析市场需求的变化趋势，为喷灌设备项目的产品或服务定位提供依据。</w:t>
      </w:r>
    </w:p>
    <w:p>
      <w:pPr>
        <w:pStyle w:val="Heading2"/>
        <w:ind w:firstLine="560" w:firstLineChars="200"/>
        <w:rPr>
          <w:rFonts w:ascii="仿宋" w:eastAsia="仿宋" w:hAnsi="仿宋" w:cs="仿宋" w:hint="eastAsia"/>
          <w:sz w:val="28"/>
          <w:lang w:eastAsia="zh-CN"/>
        </w:rPr>
      </w:pPr>
      <w:bookmarkStart w:id="12" w:name="_Toc8987"/>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考虑当地的工资水平，与喷灌设备项目的薪资预算相匹配。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了解当地和国家对相关产业的政策支持，确保喷灌设备项目可以享受到相关政策优惠。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气候适应性：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考虑当地的劳动力成本，与喷灌设备项目的预算相匹配。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选择社会稳定的地区，减少社会风险对喷灌设备项目的不利影响。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了解选址地区的城市规划，考虑未来的城市发展对喷灌设备项目的影响。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在这些因素的基础上，喷灌设备项目团队可以综合考虑，选择最符合喷灌设备项目需求和长期发展的厂址。这样的选择将有助于提高喷灌设备项目的运营效率和竞争力。</w:t>
      </w:r>
    </w:p>
    <w:p>
      <w:pPr>
        <w:pStyle w:val="Heading1"/>
        <w:ind w:firstLine="560" w:firstLineChars="200"/>
        <w:rPr>
          <w:rFonts w:ascii="仿宋" w:eastAsia="仿宋" w:hAnsi="仿宋" w:cs="仿宋" w:hint="eastAsia"/>
          <w:sz w:val="28"/>
          <w:lang w:eastAsia="zh-CN"/>
        </w:rPr>
      </w:pPr>
      <w:bookmarkStart w:id="13" w:name="_Toc14617"/>
      <w:r>
        <w:rPr>
          <w:rFonts w:ascii="仿宋" w:eastAsia="仿宋" w:hAnsi="仿宋" w:cs="仿宋" w:hint="eastAsia"/>
          <w:sz w:val="28"/>
          <w:lang w:eastAsia="zh-CN"/>
        </w:rPr>
        <w:t>三、投资估算与资金筹措</w:t>
      </w:r>
      <w:bookmarkEnd w:id="13"/>
    </w:p>
    <w:p>
      <w:pPr>
        <w:pStyle w:val="Heading2"/>
        <w:rPr>
          <w:rFonts w:ascii="仿宋" w:eastAsia="仿宋" w:hAnsi="仿宋" w:cs="仿宋" w:hint="eastAsia"/>
          <w:lang w:eastAsia="zh-CN"/>
        </w:rPr>
      </w:pPr>
      <w:bookmarkStart w:id="14" w:name="_Toc20029"/>
      <w:r>
        <w:rPr>
          <w:rFonts w:ascii="仿宋" w:eastAsia="仿宋" w:hAnsi="仿宋" w:cs="仿宋" w:hint="eastAsia"/>
          <w:lang w:eastAsia="zh-CN"/>
        </w:rPr>
        <w:t>(一)、投资估算依据及范围</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喷灌设备项目投资估算的依据是基于全面考虑多方面的因素，以确保对喷灌设备项目各方面费用的准确评估。依据主要包括以下几个方面：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喷灌设备项目建设总体规划资料： 考察喷灌设备项目建设总体规划，了解喷灌设备项目的整体布局和要求，以便更准确地估算建设期各项费用。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运输费用和物价上涨因素：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包括建筑工程、设备购置、安装工程、配套辅助设施等所需费用。这是喷灌设备项目建设的基础投资，直接影响喷灌设备项目的基础设施和生产能力。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如有土地租赁需求，将土地租赁费用纳入估算范围。土地租赁费用是喷灌设备项目建设中不可忽视的一部分，尤其对于需要大面积用地的喷灌设备项目。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包括喷灌设备项目建设和运营过程中所需的日常经营资金，用于支付工资、采购原材料、支付运输费用等。流动资金的充足与否直接关系到喷灌设备项目的正常运营。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考虑喷灌设备项目在建设期间的融资需求，将建设期利息计入估算范围。这有助于全面评估喷灌设备项目建设期间的资金成本。</w:t>
      </w:r>
    </w:p>
    <w:p>
      <w:pPr>
        <w:pStyle w:val="Heading2"/>
        <w:ind w:firstLine="560" w:firstLineChars="200"/>
        <w:rPr>
          <w:rFonts w:ascii="仿宋" w:eastAsia="仿宋" w:hAnsi="仿宋" w:cs="仿宋" w:hint="eastAsia"/>
          <w:sz w:val="28"/>
          <w:lang w:eastAsia="zh-CN"/>
        </w:rPr>
      </w:pPr>
      <w:bookmarkStart w:id="15" w:name="_Toc27812"/>
      <w:r>
        <w:rPr>
          <w:rFonts w:ascii="仿宋" w:eastAsia="仿宋" w:hAnsi="仿宋" w:cs="仿宋" w:hint="eastAsia"/>
          <w:sz w:val="28"/>
          <w:lang w:eastAsia="zh-CN"/>
        </w:rPr>
        <w:t>(二)、固定资产投资总额</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的固定资产投资总额为XX。这一总额涵盖了喷灌设备项目建设的多个方面，包括建筑工程、设备购置、安装工程、配套辅助设施等所需费用。这些投资是喷灌设备项目实现规模、产能和基础设施的关键支出，对喷灌设备项目的顺利建设和运营至关重要。</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XX元用于喷灌设备项目建筑工程，包括厂房、办公楼等建筑结构的建设。这部分资金将用于人工、材料和机械设备等方面的费用，确保建筑工程的质量和进度。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喷灌设备项目将投入XX元用于购置所需设备，其中包括生产设备、实验设备等。设备的高效运行对喷灌设备项目生产的顺利推进至关重要，这部分资金将用于确保设备的质量和性能。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XX元将用于喷灌设备项目设备的安装工程，确保设备能够在生产环境中正常运行。这包括安装人工费用、材料费用等，保障设备安装的高效性和安全性。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为了喷灌设备项目的全面支持，XX元将用于配套辅助设施的建设。这包括配电室、水处理设施、办公设施等，为整个喷灌设备项目提供必要的基础设施支持。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如果需要土地租赁，一部分投资将用于支付土地租赁费用，确保喷灌设备项目在合适的地理位置获取足够的用地。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土建投资：XX万元，用于喷灌设备项目基础设施的建设，包括厂房、办公楼等土建工程的费用。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喷灌设备项目的其他资产投资涵盖了多个方面的费用，包括建设单位管理费、喷灌设备项目前期准备费等。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不可预见费用取固定资产投资额的XX%，用于应对喷灌设备项目建设中的未知风险和突发情况。同时，喷灌设备项目涨价预备费率为XX%，以应对可能的物价上涨因素。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该喷灌设备项目总投入总资金为XX万元，其中建设投资XX万元，用于喷灌设备项目的基础设施和设备投资。流动资金为XX万元，用于喷灌设备项目建设和运营过程中的日常经营资金。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其他费用喷灌设备项目：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建设单位管理费：XX万元，用于喷灌设备项目建设过程中的管理和协调。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喷灌设备项目建议书、可行性研究报告编制费：XX万元，用于喷灌设备项目前期研究和规划。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勘察、设计费：XX万元，用于喷灌设备项目勘察和设计阶段的费用。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监理、招标等费用：XX万元，用于喷灌设备项目建设中的监理和招标工作。</w:t>
      </w:r>
    </w:p>
    <w:p>
      <w:pPr>
        <w:pStyle w:val="Heading2"/>
        <w:ind w:firstLine="560" w:firstLineChars="200"/>
        <w:rPr>
          <w:rFonts w:ascii="仿宋" w:eastAsia="仿宋" w:hAnsi="仿宋" w:cs="仿宋" w:hint="eastAsia"/>
          <w:sz w:val="28"/>
          <w:lang w:eastAsia="zh-CN"/>
        </w:rPr>
      </w:pPr>
      <w:bookmarkStart w:id="16" w:name="_Toc3689"/>
      <w:r>
        <w:rPr>
          <w:rFonts w:ascii="仿宋" w:eastAsia="仿宋" w:hAnsi="仿宋" w:cs="仿宋" w:hint="eastAsia"/>
          <w:sz w:val="28"/>
          <w:lang w:eastAsia="zh-CN"/>
        </w:rPr>
        <w:t>(三)、铺底流动资金和建设期利息</w:t>
      </w:r>
      <w:bookmarkEnd w:id="16"/>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在喷灌设备项目的生产过程中，流动资金的构成是多方面的，主要包括以下几个方面：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包括与供应商和客户之间的应收应付帐款。在喷灌设备项目的经营过程中，这些帐款的管理对于确保资金流动和业务合作至关重要。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作为流动资金的一部分，现金用于日常交易和支付，保障喷灌设备项目运营的灵活性和顺利性。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喷灌设备项目的资金来源主要包括省财政拨款、地方配套和企业自筹，而在建设期间并未采用银行贷款。因此，在建设期间不存在银行贷款，故建设期利息为0。这也说明了喷灌设备项目在资金筹措方面的自给自足和财务规划的合理性。在建设期不需要支付利息，有助于减轻喷灌设备项目的财务负担，使得资金更加灵活运用于喷灌设备项目建设的各个方面。通过有效的资金规划，确保了喷灌设备项目在建设期的财务可控性和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https://d.book118.com/528036045040006040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326A4"/>
    <w:rsid w:val="04F32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28036045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2024-02-02T06:37:00Z</dcterms:created>
  <dcterms:modified xsi:type="dcterms:W3CDTF">2024-02-02T06:37:31Z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E1AAB314CD8A492DBF2AD463375BE705_11</vt:lpwstr>
  </property>
  <property fmtid="{D5CDD505-2E9C-101B-9397-08002B2CF9AE}" pid="3" name="KSOProductBuildVer">
    <vt:lpwstr>2052-12.1.0.16250</vt:lpwstr>
  </property>
</Properties>
</file>