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典当资金申请报告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4" w:history="1">
        <w:r>
          <w:rPr>
            <w:rFonts w:ascii="仿宋" w:eastAsia="仿宋" w:hAnsi="仿宋" w:cs="仿宋" w:hint="eastAsia"/>
            <w:lang w:eastAsia="zh-CN"/>
          </w:rPr>
          <w:t>前言</w:t>
        </w:r>
        <w:r>
          <w:tab/>
        </w:r>
        <w:r>
          <w:fldChar w:fldCharType="begin"/>
        </w:r>
        <w:r>
          <w:instrText xml:space="preserve"> PAGEREF _Toc2784 \h </w:instrText>
        </w:r>
        <w:r>
          <w:fldChar w:fldCharType="separate"/>
        </w:r>
        <w:r>
          <w:t>3</w:t>
        </w:r>
        <w:r>
          <w:fldChar w:fldCharType="end"/>
        </w:r>
      </w:hyperlink>
    </w:p>
    <w:p>
      <w:pPr>
        <w:pStyle w:val="TOC1"/>
        <w:tabs>
          <w:tab w:val="right" w:leader="dot" w:pos="8306"/>
        </w:tabs>
      </w:pPr>
      <w:hyperlink w:anchor="_Toc4287" w:history="1">
        <w:r>
          <w:rPr>
            <w:rFonts w:ascii="仿宋" w:eastAsia="仿宋" w:hAnsi="仿宋" w:cs="仿宋" w:hint="eastAsia"/>
            <w:lang w:eastAsia="zh-CN"/>
          </w:rPr>
          <w:t>一、典当企业概貌</w:t>
        </w:r>
        <w:r>
          <w:tab/>
        </w:r>
        <w:r>
          <w:fldChar w:fldCharType="begin"/>
        </w:r>
        <w:r>
          <w:instrText xml:space="preserve"> PAGEREF _Toc4287 \h </w:instrText>
        </w:r>
        <w:r>
          <w:fldChar w:fldCharType="separate"/>
        </w:r>
        <w:r>
          <w:t>3</w:t>
        </w:r>
        <w:r>
          <w:fldChar w:fldCharType="end"/>
        </w:r>
      </w:hyperlink>
    </w:p>
    <w:p>
      <w:pPr>
        <w:pStyle w:val="TOC2"/>
        <w:tabs>
          <w:tab w:val="right" w:leader="dot" w:pos="8306"/>
        </w:tabs>
      </w:pPr>
      <w:hyperlink w:anchor="_Toc11886" w:history="1">
        <w:r>
          <w:rPr>
            <w:rFonts w:ascii="仿宋" w:eastAsia="仿宋" w:hAnsi="仿宋" w:cs="仿宋" w:hint="eastAsia"/>
            <w:lang w:eastAsia="zh-CN"/>
          </w:rPr>
          <w:t>(一)、典当企业基础信息</w:t>
        </w:r>
        <w:r>
          <w:tab/>
        </w:r>
        <w:r>
          <w:fldChar w:fldCharType="begin"/>
        </w:r>
        <w:r>
          <w:instrText xml:space="preserve"> PAGEREF _Toc11886 \h </w:instrText>
        </w:r>
        <w:r>
          <w:fldChar w:fldCharType="separate"/>
        </w:r>
        <w:r>
          <w:t>3</w:t>
        </w:r>
        <w:r>
          <w:fldChar w:fldCharType="end"/>
        </w:r>
      </w:hyperlink>
    </w:p>
    <w:p>
      <w:pPr>
        <w:pStyle w:val="TOC2"/>
        <w:tabs>
          <w:tab w:val="right" w:leader="dot" w:pos="8306"/>
        </w:tabs>
      </w:pPr>
      <w:hyperlink w:anchor="_Toc23214" w:history="1">
        <w:r>
          <w:rPr>
            <w:rFonts w:ascii="仿宋" w:eastAsia="仿宋" w:hAnsi="仿宋" w:cs="仿宋" w:hint="eastAsia"/>
            <w:lang w:eastAsia="zh-CN"/>
          </w:rPr>
          <w:t>(二)、典当企业简要介绍</w:t>
        </w:r>
        <w:r>
          <w:tab/>
        </w:r>
        <w:r>
          <w:fldChar w:fldCharType="begin"/>
        </w:r>
        <w:r>
          <w:instrText xml:space="preserve"> PAGEREF _Toc23214 \h </w:instrText>
        </w:r>
        <w:r>
          <w:fldChar w:fldCharType="separate"/>
        </w:r>
        <w:r>
          <w:t>4</w:t>
        </w:r>
        <w:r>
          <w:fldChar w:fldCharType="end"/>
        </w:r>
      </w:hyperlink>
    </w:p>
    <w:p>
      <w:pPr>
        <w:pStyle w:val="TOC2"/>
        <w:tabs>
          <w:tab w:val="right" w:leader="dot" w:pos="8306"/>
        </w:tabs>
      </w:pPr>
      <w:hyperlink w:anchor="_Toc19572" w:history="1">
        <w:r>
          <w:rPr>
            <w:rFonts w:ascii="仿宋" w:eastAsia="仿宋" w:hAnsi="仿宋" w:cs="仿宋" w:hint="eastAsia"/>
            <w:lang w:eastAsia="zh-CN"/>
          </w:rPr>
          <w:t>(三)、企业竞争优势概览</w:t>
        </w:r>
        <w:r>
          <w:tab/>
        </w:r>
        <w:r>
          <w:fldChar w:fldCharType="begin"/>
        </w:r>
        <w:r>
          <w:instrText xml:space="preserve"> PAGEREF _Toc19572 \h </w:instrText>
        </w:r>
        <w:r>
          <w:fldChar w:fldCharType="separate"/>
        </w:r>
        <w:r>
          <w:t>4</w:t>
        </w:r>
        <w:r>
          <w:fldChar w:fldCharType="end"/>
        </w:r>
      </w:hyperlink>
    </w:p>
    <w:p>
      <w:pPr>
        <w:pStyle w:val="TOC2"/>
        <w:tabs>
          <w:tab w:val="right" w:leader="dot" w:pos="8306"/>
        </w:tabs>
      </w:pPr>
      <w:hyperlink w:anchor="_Toc16455" w:history="1">
        <w:r>
          <w:rPr>
            <w:rFonts w:ascii="仿宋" w:eastAsia="仿宋" w:hAnsi="仿宋" w:cs="仿宋" w:hint="eastAsia"/>
            <w:lang w:eastAsia="zh-CN"/>
          </w:rPr>
          <w:t>(四)、典当企业财务数据要略</w:t>
        </w:r>
        <w:r>
          <w:tab/>
        </w:r>
        <w:r>
          <w:fldChar w:fldCharType="begin"/>
        </w:r>
        <w:r>
          <w:instrText xml:space="preserve"> PAGEREF _Toc16455 \h </w:instrText>
        </w:r>
        <w:r>
          <w:fldChar w:fldCharType="separate"/>
        </w:r>
        <w:r>
          <w:t>5</w:t>
        </w:r>
        <w:r>
          <w:fldChar w:fldCharType="end"/>
        </w:r>
      </w:hyperlink>
    </w:p>
    <w:p>
      <w:pPr>
        <w:pStyle w:val="TOC2"/>
        <w:tabs>
          <w:tab w:val="right" w:leader="dot" w:pos="8306"/>
        </w:tabs>
      </w:pPr>
      <w:hyperlink w:anchor="_Toc17228" w:history="1">
        <w:r>
          <w:rPr>
            <w:rFonts w:ascii="仿宋" w:eastAsia="仿宋" w:hAnsi="仿宋" w:cs="仿宋" w:hint="eastAsia"/>
            <w:lang w:eastAsia="zh-CN"/>
          </w:rPr>
          <w:t>(五)、核心团队成员简述</w:t>
        </w:r>
        <w:r>
          <w:tab/>
        </w:r>
        <w:r>
          <w:fldChar w:fldCharType="begin"/>
        </w:r>
        <w:r>
          <w:instrText xml:space="preserve"> PAGEREF _Toc17228 \h </w:instrText>
        </w:r>
        <w:r>
          <w:fldChar w:fldCharType="separate"/>
        </w:r>
        <w:r>
          <w:t>6</w:t>
        </w:r>
        <w:r>
          <w:fldChar w:fldCharType="end"/>
        </w:r>
      </w:hyperlink>
    </w:p>
    <w:p>
      <w:pPr>
        <w:pStyle w:val="TOC2"/>
        <w:tabs>
          <w:tab w:val="right" w:leader="dot" w:pos="8306"/>
        </w:tabs>
      </w:pPr>
      <w:hyperlink w:anchor="_Toc12527" w:history="1">
        <w:r>
          <w:rPr>
            <w:rFonts w:ascii="仿宋" w:eastAsia="仿宋" w:hAnsi="仿宋" w:cs="仿宋" w:hint="eastAsia"/>
            <w:lang w:eastAsia="zh-CN"/>
          </w:rPr>
          <w:t>(六)、典当企业经营宗旨阐述</w:t>
        </w:r>
        <w:r>
          <w:tab/>
        </w:r>
        <w:r>
          <w:fldChar w:fldCharType="begin"/>
        </w:r>
        <w:r>
          <w:instrText xml:space="preserve"> PAGEREF _Toc12527 \h </w:instrText>
        </w:r>
        <w:r>
          <w:fldChar w:fldCharType="separate"/>
        </w:r>
        <w:r>
          <w:t>7</w:t>
        </w:r>
        <w:r>
          <w:fldChar w:fldCharType="end"/>
        </w:r>
      </w:hyperlink>
    </w:p>
    <w:p>
      <w:pPr>
        <w:pStyle w:val="TOC2"/>
        <w:tabs>
          <w:tab w:val="right" w:leader="dot" w:pos="8306"/>
        </w:tabs>
      </w:pPr>
      <w:hyperlink w:anchor="_Toc3419" w:history="1">
        <w:r>
          <w:rPr>
            <w:rFonts w:ascii="仿宋" w:eastAsia="仿宋" w:hAnsi="仿宋" w:cs="仿宋" w:hint="eastAsia"/>
            <w:lang w:eastAsia="zh-CN"/>
          </w:rPr>
          <w:t>(七)、典当企业未来发展规划</w:t>
        </w:r>
        <w:r>
          <w:tab/>
        </w:r>
        <w:r>
          <w:fldChar w:fldCharType="begin"/>
        </w:r>
        <w:r>
          <w:instrText xml:space="preserve"> PAGEREF _Toc3419 \h </w:instrText>
        </w:r>
        <w:r>
          <w:fldChar w:fldCharType="separate"/>
        </w:r>
        <w:r>
          <w:t>7</w:t>
        </w:r>
        <w:r>
          <w:fldChar w:fldCharType="end"/>
        </w:r>
      </w:hyperlink>
    </w:p>
    <w:p>
      <w:pPr>
        <w:pStyle w:val="TOC1"/>
        <w:tabs>
          <w:tab w:val="right" w:leader="dot" w:pos="8306"/>
        </w:tabs>
      </w:pPr>
      <w:hyperlink w:anchor="_Toc11208" w:history="1">
        <w:r>
          <w:rPr>
            <w:rFonts w:ascii="仿宋" w:eastAsia="仿宋" w:hAnsi="仿宋" w:cs="仿宋" w:hint="eastAsia"/>
            <w:lang w:eastAsia="zh-CN"/>
          </w:rPr>
          <w:t>二、SWOT分析</w:t>
        </w:r>
        <w:r>
          <w:tab/>
        </w:r>
        <w:r>
          <w:fldChar w:fldCharType="begin"/>
        </w:r>
        <w:r>
          <w:instrText xml:space="preserve"> PAGEREF _Toc11208 \h </w:instrText>
        </w:r>
        <w:r>
          <w:fldChar w:fldCharType="separate"/>
        </w:r>
        <w:r>
          <w:t>9</w:t>
        </w:r>
        <w:r>
          <w:fldChar w:fldCharType="end"/>
        </w:r>
      </w:hyperlink>
    </w:p>
    <w:p>
      <w:pPr>
        <w:pStyle w:val="TOC2"/>
        <w:tabs>
          <w:tab w:val="right" w:leader="dot" w:pos="8306"/>
        </w:tabs>
      </w:pPr>
      <w:hyperlink w:anchor="_Toc2656" w:history="1">
        <w:r>
          <w:rPr>
            <w:rFonts w:ascii="仿宋" w:eastAsia="仿宋" w:hAnsi="仿宋" w:cs="仿宋" w:hint="eastAsia"/>
            <w:lang w:eastAsia="zh-CN"/>
          </w:rPr>
          <w:t>(一)、优势分析(S)</w:t>
        </w:r>
        <w:r>
          <w:tab/>
        </w:r>
        <w:r>
          <w:fldChar w:fldCharType="begin"/>
        </w:r>
        <w:r>
          <w:instrText xml:space="preserve"> PAGEREF _Toc2656 \h </w:instrText>
        </w:r>
        <w:r>
          <w:fldChar w:fldCharType="separate"/>
        </w:r>
        <w:r>
          <w:t>9</w:t>
        </w:r>
        <w:r>
          <w:fldChar w:fldCharType="end"/>
        </w:r>
      </w:hyperlink>
    </w:p>
    <w:p>
      <w:pPr>
        <w:pStyle w:val="TOC2"/>
        <w:tabs>
          <w:tab w:val="right" w:leader="dot" w:pos="8306"/>
        </w:tabs>
      </w:pPr>
      <w:hyperlink w:anchor="_Toc557" w:history="1">
        <w:r>
          <w:rPr>
            <w:rFonts w:ascii="仿宋" w:eastAsia="仿宋" w:hAnsi="仿宋" w:cs="仿宋" w:hint="eastAsia"/>
            <w:lang w:eastAsia="zh-CN"/>
          </w:rPr>
          <w:t>(二)、劣势分析(W)</w:t>
        </w:r>
        <w:r>
          <w:tab/>
        </w:r>
        <w:r>
          <w:fldChar w:fldCharType="begin"/>
        </w:r>
        <w:r>
          <w:instrText xml:space="preserve"> PAGEREF _Toc557 \h </w:instrText>
        </w:r>
        <w:r>
          <w:fldChar w:fldCharType="separate"/>
        </w:r>
        <w:r>
          <w:t>10</w:t>
        </w:r>
        <w:r>
          <w:fldChar w:fldCharType="end"/>
        </w:r>
      </w:hyperlink>
    </w:p>
    <w:p>
      <w:pPr>
        <w:pStyle w:val="TOC2"/>
        <w:tabs>
          <w:tab w:val="right" w:leader="dot" w:pos="8306"/>
        </w:tabs>
      </w:pPr>
      <w:hyperlink w:anchor="_Toc23673" w:history="1">
        <w:r>
          <w:rPr>
            <w:rFonts w:ascii="仿宋" w:eastAsia="仿宋" w:hAnsi="仿宋" w:cs="仿宋" w:hint="eastAsia"/>
            <w:lang w:eastAsia="zh-CN"/>
          </w:rPr>
          <w:t>(三)、机会分析(O)</w:t>
        </w:r>
        <w:r>
          <w:tab/>
        </w:r>
        <w:r>
          <w:fldChar w:fldCharType="begin"/>
        </w:r>
        <w:r>
          <w:instrText xml:space="preserve"> PAGEREF _Toc23673 \h </w:instrText>
        </w:r>
        <w:r>
          <w:fldChar w:fldCharType="separate"/>
        </w:r>
        <w:r>
          <w:t>11</w:t>
        </w:r>
        <w:r>
          <w:fldChar w:fldCharType="end"/>
        </w:r>
      </w:hyperlink>
    </w:p>
    <w:p>
      <w:pPr>
        <w:pStyle w:val="TOC2"/>
        <w:tabs>
          <w:tab w:val="right" w:leader="dot" w:pos="8306"/>
        </w:tabs>
      </w:pPr>
      <w:hyperlink w:anchor="_Toc21293" w:history="1">
        <w:r>
          <w:rPr>
            <w:rFonts w:ascii="仿宋" w:eastAsia="仿宋" w:hAnsi="仿宋" w:cs="仿宋" w:hint="eastAsia"/>
            <w:lang w:eastAsia="zh-CN"/>
          </w:rPr>
          <w:t>(四)、威胁分析(T)</w:t>
        </w:r>
        <w:r>
          <w:tab/>
        </w:r>
        <w:r>
          <w:fldChar w:fldCharType="begin"/>
        </w:r>
        <w:r>
          <w:instrText xml:space="preserve"> PAGEREF _Toc21293 \h </w:instrText>
        </w:r>
        <w:r>
          <w:fldChar w:fldCharType="separate"/>
        </w:r>
        <w:r>
          <w:t>14</w:t>
        </w:r>
        <w:r>
          <w:fldChar w:fldCharType="end"/>
        </w:r>
      </w:hyperlink>
    </w:p>
    <w:p>
      <w:pPr>
        <w:pStyle w:val="TOC1"/>
        <w:tabs>
          <w:tab w:val="right" w:leader="dot" w:pos="8306"/>
        </w:tabs>
      </w:pPr>
      <w:hyperlink w:anchor="_Toc15930" w:history="1">
        <w:r>
          <w:rPr>
            <w:rFonts w:ascii="仿宋" w:eastAsia="仿宋" w:hAnsi="仿宋" w:cs="仿宋" w:hint="eastAsia"/>
            <w:lang w:eastAsia="zh-CN"/>
          </w:rPr>
          <w:t>三、典当行业发展分析</w:t>
        </w:r>
        <w:r>
          <w:tab/>
        </w:r>
        <w:r>
          <w:fldChar w:fldCharType="begin"/>
        </w:r>
        <w:r>
          <w:instrText xml:space="preserve"> PAGEREF _Toc15930 \h </w:instrText>
        </w:r>
        <w:r>
          <w:fldChar w:fldCharType="separate"/>
        </w:r>
        <w:r>
          <w:t>17</w:t>
        </w:r>
        <w:r>
          <w:fldChar w:fldCharType="end"/>
        </w:r>
      </w:hyperlink>
    </w:p>
    <w:p>
      <w:pPr>
        <w:pStyle w:val="TOC2"/>
        <w:tabs>
          <w:tab w:val="right" w:leader="dot" w:pos="8306"/>
        </w:tabs>
      </w:pPr>
      <w:hyperlink w:anchor="_Toc12227" w:history="1">
        <w:r>
          <w:rPr>
            <w:rFonts w:ascii="仿宋" w:eastAsia="仿宋" w:hAnsi="仿宋" w:cs="仿宋" w:hint="eastAsia"/>
            <w:lang w:eastAsia="zh-CN"/>
          </w:rPr>
          <w:t>(一)、典当行业发展总体概况</w:t>
        </w:r>
        <w:r>
          <w:tab/>
        </w:r>
        <w:r>
          <w:fldChar w:fldCharType="begin"/>
        </w:r>
        <w:r>
          <w:instrText xml:space="preserve"> PAGEREF _Toc12227 \h </w:instrText>
        </w:r>
        <w:r>
          <w:fldChar w:fldCharType="separate"/>
        </w:r>
        <w:r>
          <w:t>17</w:t>
        </w:r>
        <w:r>
          <w:fldChar w:fldCharType="end"/>
        </w:r>
      </w:hyperlink>
    </w:p>
    <w:p>
      <w:pPr>
        <w:pStyle w:val="TOC2"/>
        <w:tabs>
          <w:tab w:val="right" w:leader="dot" w:pos="8306"/>
        </w:tabs>
      </w:pPr>
      <w:hyperlink w:anchor="_Toc8837" w:history="1">
        <w:r>
          <w:rPr>
            <w:rFonts w:ascii="仿宋" w:eastAsia="仿宋" w:hAnsi="仿宋" w:cs="仿宋" w:hint="eastAsia"/>
            <w:lang w:eastAsia="zh-CN"/>
          </w:rPr>
          <w:t>(二)、典当行业发展背景</w:t>
        </w:r>
        <w:r>
          <w:tab/>
        </w:r>
        <w:r>
          <w:fldChar w:fldCharType="begin"/>
        </w:r>
        <w:r>
          <w:instrText xml:space="preserve"> PAGEREF _Toc8837 \h </w:instrText>
        </w:r>
        <w:r>
          <w:fldChar w:fldCharType="separate"/>
        </w:r>
        <w:r>
          <w:t>17</w:t>
        </w:r>
        <w:r>
          <w:fldChar w:fldCharType="end"/>
        </w:r>
      </w:hyperlink>
    </w:p>
    <w:p>
      <w:pPr>
        <w:pStyle w:val="TOC2"/>
        <w:tabs>
          <w:tab w:val="right" w:leader="dot" w:pos="8306"/>
        </w:tabs>
      </w:pPr>
      <w:hyperlink w:anchor="_Toc5594" w:history="1">
        <w:r>
          <w:rPr>
            <w:rFonts w:ascii="仿宋" w:eastAsia="仿宋" w:hAnsi="仿宋" w:cs="仿宋" w:hint="eastAsia"/>
            <w:lang w:eastAsia="zh-CN"/>
          </w:rPr>
          <w:t>(三)、典当行业发展前景</w:t>
        </w:r>
        <w:r>
          <w:tab/>
        </w:r>
        <w:r>
          <w:fldChar w:fldCharType="begin"/>
        </w:r>
        <w:r>
          <w:instrText xml:space="preserve"> PAGEREF _Toc5594 \h </w:instrText>
        </w:r>
        <w:r>
          <w:fldChar w:fldCharType="separate"/>
        </w:r>
        <w:r>
          <w:t>17</w:t>
        </w:r>
        <w:r>
          <w:fldChar w:fldCharType="end"/>
        </w:r>
      </w:hyperlink>
    </w:p>
    <w:p>
      <w:pPr>
        <w:pStyle w:val="TOC1"/>
        <w:tabs>
          <w:tab w:val="right" w:leader="dot" w:pos="8306"/>
        </w:tabs>
      </w:pPr>
      <w:hyperlink w:anchor="_Toc13310" w:history="1">
        <w:r>
          <w:rPr>
            <w:rFonts w:ascii="仿宋" w:eastAsia="仿宋" w:hAnsi="仿宋" w:cs="仿宋" w:hint="eastAsia"/>
            <w:lang w:eastAsia="zh-CN"/>
          </w:rPr>
          <w:t>四、运营管理</w:t>
        </w:r>
        <w:r>
          <w:tab/>
        </w:r>
        <w:r>
          <w:fldChar w:fldCharType="begin"/>
        </w:r>
        <w:r>
          <w:instrText xml:space="preserve"> PAGEREF _Toc13310 \h </w:instrText>
        </w:r>
        <w:r>
          <w:fldChar w:fldCharType="separate"/>
        </w:r>
        <w:r>
          <w:t>17</w:t>
        </w:r>
        <w:r>
          <w:fldChar w:fldCharType="end"/>
        </w:r>
      </w:hyperlink>
    </w:p>
    <w:p>
      <w:pPr>
        <w:pStyle w:val="TOC2"/>
        <w:tabs>
          <w:tab w:val="right" w:leader="dot" w:pos="8306"/>
        </w:tabs>
      </w:pPr>
      <w:hyperlink w:anchor="_Toc8284" w:history="1">
        <w:r>
          <w:rPr>
            <w:rFonts w:ascii="仿宋" w:eastAsia="仿宋" w:hAnsi="仿宋" w:cs="仿宋" w:hint="eastAsia"/>
            <w:lang w:eastAsia="zh-CN"/>
          </w:rPr>
          <w:t>(一)、公司经营宗旨</w:t>
        </w:r>
        <w:r>
          <w:tab/>
        </w:r>
        <w:r>
          <w:fldChar w:fldCharType="begin"/>
        </w:r>
        <w:r>
          <w:instrText xml:space="preserve"> PAGEREF _Toc8284 \h </w:instrText>
        </w:r>
        <w:r>
          <w:fldChar w:fldCharType="separate"/>
        </w:r>
        <w:r>
          <w:t>17</w:t>
        </w:r>
        <w:r>
          <w:fldChar w:fldCharType="end"/>
        </w:r>
      </w:hyperlink>
    </w:p>
    <w:p>
      <w:pPr>
        <w:pStyle w:val="TOC2"/>
        <w:tabs>
          <w:tab w:val="right" w:leader="dot" w:pos="8306"/>
        </w:tabs>
      </w:pPr>
      <w:hyperlink w:anchor="_Toc14677" w:history="1">
        <w:r>
          <w:rPr>
            <w:rFonts w:ascii="仿宋" w:eastAsia="仿宋" w:hAnsi="仿宋" w:cs="仿宋" w:hint="eastAsia"/>
            <w:lang w:eastAsia="zh-CN"/>
          </w:rPr>
          <w:t>(二)、公司目标与主职责</w:t>
        </w:r>
        <w:r>
          <w:tab/>
        </w:r>
        <w:r>
          <w:fldChar w:fldCharType="begin"/>
        </w:r>
        <w:r>
          <w:instrText xml:space="preserve"> PAGEREF _Toc14677 \h </w:instrText>
        </w:r>
        <w:r>
          <w:fldChar w:fldCharType="separate"/>
        </w:r>
        <w:r>
          <w:t>18</w:t>
        </w:r>
        <w:r>
          <w:fldChar w:fldCharType="end"/>
        </w:r>
      </w:hyperlink>
    </w:p>
    <w:p>
      <w:pPr>
        <w:pStyle w:val="TOC2"/>
        <w:tabs>
          <w:tab w:val="right" w:leader="dot" w:pos="8306"/>
        </w:tabs>
      </w:pPr>
      <w:hyperlink w:anchor="_Toc31969" w:history="1">
        <w:r>
          <w:rPr>
            <w:rFonts w:ascii="仿宋" w:eastAsia="仿宋" w:hAnsi="仿宋" w:cs="仿宋" w:hint="eastAsia"/>
            <w:lang w:eastAsia="zh-CN"/>
          </w:rPr>
          <w:t>(三)、各部门职责及权限</w:t>
        </w:r>
        <w:r>
          <w:tab/>
        </w:r>
        <w:r>
          <w:fldChar w:fldCharType="begin"/>
        </w:r>
        <w:r>
          <w:instrText xml:space="preserve"> PAGEREF _Toc31969 \h </w:instrText>
        </w:r>
        <w:r>
          <w:fldChar w:fldCharType="separate"/>
        </w:r>
        <w:r>
          <w:t>18</w:t>
        </w:r>
        <w:r>
          <w:fldChar w:fldCharType="end"/>
        </w:r>
      </w:hyperlink>
    </w:p>
    <w:p>
      <w:pPr>
        <w:pStyle w:val="TOC2"/>
        <w:tabs>
          <w:tab w:val="right" w:leader="dot" w:pos="8306"/>
        </w:tabs>
      </w:pPr>
      <w:hyperlink w:anchor="_Toc19650" w:history="1">
        <w:r>
          <w:rPr>
            <w:rFonts w:ascii="仿宋" w:eastAsia="仿宋" w:hAnsi="仿宋" w:cs="仿宋" w:hint="eastAsia"/>
            <w:lang w:eastAsia="zh-CN"/>
          </w:rPr>
          <w:t>(四)、财务会计制度</w:t>
        </w:r>
        <w:r>
          <w:tab/>
        </w:r>
        <w:r>
          <w:fldChar w:fldCharType="begin"/>
        </w:r>
        <w:r>
          <w:instrText xml:space="preserve"> PAGEREF _Toc19650 \h </w:instrText>
        </w:r>
        <w:r>
          <w:fldChar w:fldCharType="separate"/>
        </w:r>
        <w:r>
          <w:t>22</w:t>
        </w:r>
        <w:r>
          <w:fldChar w:fldCharType="end"/>
        </w:r>
      </w:hyperlink>
    </w:p>
    <w:p>
      <w:pPr>
        <w:pStyle w:val="TOC1"/>
        <w:tabs>
          <w:tab w:val="right" w:leader="dot" w:pos="8306"/>
        </w:tabs>
      </w:pPr>
      <w:hyperlink w:anchor="_Toc31679" w:history="1">
        <w:r>
          <w:rPr>
            <w:rFonts w:ascii="仿宋" w:eastAsia="仿宋" w:hAnsi="仿宋" w:cs="仿宋" w:hint="eastAsia"/>
            <w:lang w:eastAsia="zh-CN"/>
          </w:rPr>
          <w:t>五、建设内容与产品方案</w:t>
        </w:r>
        <w:r>
          <w:tab/>
        </w:r>
        <w:r>
          <w:fldChar w:fldCharType="begin"/>
        </w:r>
        <w:r>
          <w:instrText xml:space="preserve"> PAGEREF _Toc31679 \h </w:instrText>
        </w:r>
        <w:r>
          <w:fldChar w:fldCharType="separate"/>
        </w:r>
        <w:r>
          <w:t>24</w:t>
        </w:r>
        <w:r>
          <w:fldChar w:fldCharType="end"/>
        </w:r>
      </w:hyperlink>
    </w:p>
    <w:p>
      <w:pPr>
        <w:pStyle w:val="TOC2"/>
        <w:tabs>
          <w:tab w:val="right" w:leader="dot" w:pos="8306"/>
        </w:tabs>
      </w:pPr>
      <w:hyperlink w:anchor="_Toc2140" w:history="1">
        <w:r>
          <w:rPr>
            <w:rFonts w:ascii="仿宋" w:eastAsia="仿宋" w:hAnsi="仿宋" w:cs="仿宋" w:hint="eastAsia"/>
            <w:lang w:eastAsia="zh-CN"/>
          </w:rPr>
          <w:t>(一)、建设规模及主要建设内容</w:t>
        </w:r>
        <w:r>
          <w:tab/>
        </w:r>
        <w:r>
          <w:fldChar w:fldCharType="begin"/>
        </w:r>
        <w:r>
          <w:instrText xml:space="preserve"> PAGEREF _Toc2140 \h </w:instrText>
        </w:r>
        <w:r>
          <w:fldChar w:fldCharType="separate"/>
        </w:r>
        <w:r>
          <w:t>24</w:t>
        </w:r>
        <w:r>
          <w:fldChar w:fldCharType="end"/>
        </w:r>
      </w:hyperlink>
    </w:p>
    <w:p>
      <w:pPr>
        <w:pStyle w:val="TOC2"/>
        <w:tabs>
          <w:tab w:val="right" w:leader="dot" w:pos="8306"/>
        </w:tabs>
      </w:pPr>
      <w:hyperlink w:anchor="_Toc30073" w:history="1">
        <w:r>
          <w:rPr>
            <w:rFonts w:ascii="仿宋" w:eastAsia="仿宋" w:hAnsi="仿宋" w:cs="仿宋" w:hint="eastAsia"/>
            <w:lang w:eastAsia="zh-CN"/>
          </w:rPr>
          <w:t>(二)、典当产品规划方案及生产纲领</w:t>
        </w:r>
        <w:r>
          <w:tab/>
        </w:r>
        <w:r>
          <w:fldChar w:fldCharType="begin"/>
        </w:r>
        <w:r>
          <w:instrText xml:space="preserve"> PAGEREF _Toc30073 \h </w:instrText>
        </w:r>
        <w:r>
          <w:fldChar w:fldCharType="separate"/>
        </w:r>
        <w:r>
          <w:t>25</w:t>
        </w:r>
        <w:r>
          <w:fldChar w:fldCharType="end"/>
        </w:r>
      </w:hyperlink>
    </w:p>
    <w:p>
      <w:pPr>
        <w:pStyle w:val="TOC1"/>
        <w:tabs>
          <w:tab w:val="right" w:leader="dot" w:pos="8306"/>
        </w:tabs>
      </w:pPr>
      <w:hyperlink w:anchor="_Toc5687" w:history="1">
        <w:r>
          <w:rPr>
            <w:rFonts w:ascii="仿宋" w:eastAsia="仿宋" w:hAnsi="仿宋" w:cs="仿宋" w:hint="eastAsia"/>
            <w:lang w:eastAsia="zh-CN"/>
          </w:rPr>
          <w:t>六、环境可持续性管理</w:t>
        </w:r>
        <w:r>
          <w:tab/>
        </w:r>
        <w:r>
          <w:fldChar w:fldCharType="begin"/>
        </w:r>
        <w:r>
          <w:instrText xml:space="preserve"> PAGEREF _Toc5687 \h </w:instrText>
        </w:r>
        <w:r>
          <w:fldChar w:fldCharType="separate"/>
        </w:r>
        <w:r>
          <w:t>25</w:t>
        </w:r>
        <w:r>
          <w:fldChar w:fldCharType="end"/>
        </w:r>
      </w:hyperlink>
    </w:p>
    <w:p>
      <w:pPr>
        <w:pStyle w:val="TOC2"/>
        <w:tabs>
          <w:tab w:val="right" w:leader="dot" w:pos="8306"/>
        </w:tabs>
      </w:pPr>
      <w:hyperlink w:anchor="_Toc22764" w:history="1">
        <w:r>
          <w:rPr>
            <w:rFonts w:ascii="仿宋" w:eastAsia="仿宋" w:hAnsi="仿宋" w:cs="仿宋" w:hint="eastAsia"/>
            <w:lang w:eastAsia="zh-CN"/>
          </w:rPr>
          <w:t>(一)、环境友好型生产策略</w:t>
        </w:r>
        <w:r>
          <w:tab/>
        </w:r>
        <w:r>
          <w:fldChar w:fldCharType="begin"/>
        </w:r>
        <w:r>
          <w:instrText xml:space="preserve"> PAGEREF _Toc22764 \h </w:instrText>
        </w:r>
        <w:r>
          <w:fldChar w:fldCharType="separate"/>
        </w:r>
        <w:r>
          <w:t>25</w:t>
        </w:r>
        <w:r>
          <w:fldChar w:fldCharType="end"/>
        </w:r>
      </w:hyperlink>
    </w:p>
    <w:p>
      <w:pPr>
        <w:pStyle w:val="TOC2"/>
        <w:tabs>
          <w:tab w:val="right" w:leader="dot" w:pos="8306"/>
        </w:tabs>
      </w:pPr>
      <w:hyperlink w:anchor="_Toc19057" w:history="1">
        <w:r>
          <w:rPr>
            <w:rFonts w:ascii="仿宋" w:eastAsia="仿宋" w:hAnsi="仿宋" w:cs="仿宋" w:hint="eastAsia"/>
            <w:lang w:eastAsia="zh-CN"/>
          </w:rPr>
          <w:t>(二)、绿色供应链管理</w:t>
        </w:r>
        <w:r>
          <w:tab/>
        </w:r>
        <w:r>
          <w:fldChar w:fldCharType="begin"/>
        </w:r>
        <w:r>
          <w:instrText xml:space="preserve"> PAGEREF _Toc19057 \h </w:instrText>
        </w:r>
        <w:r>
          <w:fldChar w:fldCharType="separate"/>
        </w:r>
        <w:r>
          <w:t>27</w:t>
        </w:r>
        <w:r>
          <w:fldChar w:fldCharType="end"/>
        </w:r>
      </w:hyperlink>
    </w:p>
    <w:p>
      <w:pPr>
        <w:pStyle w:val="TOC2"/>
        <w:tabs>
          <w:tab w:val="right" w:leader="dot" w:pos="8306"/>
        </w:tabs>
      </w:pPr>
      <w:hyperlink w:anchor="_Toc4012" w:history="1">
        <w:r>
          <w:rPr>
            <w:rFonts w:ascii="仿宋" w:eastAsia="仿宋" w:hAnsi="仿宋" w:cs="仿宋" w:hint="eastAsia"/>
            <w:lang w:eastAsia="zh-CN"/>
          </w:rPr>
          <w:t>(三)、能源与资源节约计划</w:t>
        </w:r>
        <w:r>
          <w:tab/>
        </w:r>
        <w:r>
          <w:fldChar w:fldCharType="begin"/>
        </w:r>
        <w:r>
          <w:instrText xml:space="preserve"> PAGEREF _Toc4012 \h </w:instrText>
        </w:r>
        <w:r>
          <w:fldChar w:fldCharType="separate"/>
        </w:r>
        <w:r>
          <w:t>27</w:t>
        </w:r>
        <w:r>
          <w:fldChar w:fldCharType="end"/>
        </w:r>
      </w:hyperlink>
    </w:p>
    <w:p>
      <w:pPr>
        <w:pStyle w:val="TOC2"/>
        <w:tabs>
          <w:tab w:val="right" w:leader="dot" w:pos="8306"/>
        </w:tabs>
      </w:pPr>
      <w:hyperlink w:anchor="_Toc24204" w:history="1">
        <w:r>
          <w:rPr>
            <w:rFonts w:ascii="仿宋" w:eastAsia="仿宋" w:hAnsi="仿宋" w:cs="仿宋" w:hint="eastAsia"/>
            <w:lang w:eastAsia="zh-CN"/>
          </w:rPr>
          <w:t>(四)、企业社会责任履行</w:t>
        </w:r>
        <w:r>
          <w:tab/>
        </w:r>
        <w:r>
          <w:fldChar w:fldCharType="begin"/>
        </w:r>
        <w:r>
          <w:instrText xml:space="preserve"> PAGEREF _Toc24204 \h </w:instrText>
        </w:r>
        <w:r>
          <w:fldChar w:fldCharType="separate"/>
        </w:r>
        <w:r>
          <w:t>29</w:t>
        </w:r>
        <w:r>
          <w:fldChar w:fldCharType="end"/>
        </w:r>
      </w:hyperlink>
    </w:p>
    <w:p>
      <w:pPr>
        <w:pStyle w:val="TOC1"/>
        <w:tabs>
          <w:tab w:val="right" w:leader="dot" w:pos="8306"/>
        </w:tabs>
      </w:pPr>
      <w:hyperlink w:anchor="_Toc4711" w:history="1">
        <w:r>
          <w:rPr>
            <w:rFonts w:ascii="仿宋" w:eastAsia="仿宋" w:hAnsi="仿宋" w:cs="仿宋" w:hint="eastAsia"/>
            <w:lang w:eastAsia="zh-CN"/>
          </w:rPr>
          <w:t>七、社会效益评价</w:t>
        </w:r>
        <w:r>
          <w:tab/>
        </w:r>
        <w:r>
          <w:fldChar w:fldCharType="begin"/>
        </w:r>
        <w:r>
          <w:instrText xml:space="preserve"> PAGEREF _Toc4711 \h </w:instrText>
        </w:r>
        <w:r>
          <w:fldChar w:fldCharType="separate"/>
        </w:r>
        <w:r>
          <w:t>30</w:t>
        </w:r>
        <w:r>
          <w:fldChar w:fldCharType="end"/>
        </w:r>
      </w:hyperlink>
    </w:p>
    <w:p>
      <w:pPr>
        <w:pStyle w:val="TOC2"/>
        <w:tabs>
          <w:tab w:val="right" w:leader="dot" w:pos="8306"/>
        </w:tabs>
      </w:pPr>
      <w:hyperlink w:anchor="_Toc24785" w:history="1">
        <w:r>
          <w:rPr>
            <w:rFonts w:ascii="仿宋" w:eastAsia="仿宋" w:hAnsi="仿宋" w:cs="仿宋" w:hint="eastAsia"/>
            <w:lang w:eastAsia="zh-CN"/>
          </w:rPr>
          <w:t>(一)、促进当地经济进展</w:t>
        </w:r>
        <w:r>
          <w:tab/>
        </w:r>
        <w:r>
          <w:fldChar w:fldCharType="begin"/>
        </w:r>
        <w:r>
          <w:instrText xml:space="preserve"> PAGEREF _Toc24785 \h </w:instrText>
        </w:r>
        <w:r>
          <w:fldChar w:fldCharType="separate"/>
        </w:r>
        <w:r>
          <w:t>30</w:t>
        </w:r>
        <w:r>
          <w:fldChar w:fldCharType="end"/>
        </w:r>
      </w:hyperlink>
    </w:p>
    <w:p>
      <w:pPr>
        <w:pStyle w:val="TOC2"/>
        <w:tabs>
          <w:tab w:val="right" w:leader="dot" w:pos="8306"/>
        </w:tabs>
      </w:pPr>
      <w:hyperlink w:anchor="_Toc5455" w:history="1">
        <w:r>
          <w:rPr>
            <w:rFonts w:ascii="仿宋" w:eastAsia="仿宋" w:hAnsi="仿宋" w:cs="仿宋" w:hint="eastAsia"/>
            <w:lang w:eastAsia="zh-CN"/>
          </w:rPr>
          <w:t>(二)、带动有关产业进展</w:t>
        </w:r>
        <w:r>
          <w:tab/>
        </w:r>
        <w:r>
          <w:fldChar w:fldCharType="begin"/>
        </w:r>
        <w:r>
          <w:instrText xml:space="preserve"> PAGEREF _Toc5455 \h </w:instrText>
        </w:r>
        <w:r>
          <w:fldChar w:fldCharType="separate"/>
        </w:r>
        <w:r>
          <w:t>30</w:t>
        </w:r>
        <w:r>
          <w:fldChar w:fldCharType="end"/>
        </w:r>
      </w:hyperlink>
    </w:p>
    <w:p>
      <w:pPr>
        <w:pStyle w:val="TOC2"/>
        <w:tabs>
          <w:tab w:val="right" w:leader="dot" w:pos="8306"/>
        </w:tabs>
      </w:pPr>
      <w:hyperlink w:anchor="_Toc16271" w:history="1">
        <w:r>
          <w:rPr>
            <w:rFonts w:ascii="仿宋" w:eastAsia="仿宋" w:hAnsi="仿宋" w:cs="仿宋" w:hint="eastAsia"/>
            <w:lang w:eastAsia="zh-CN"/>
          </w:rPr>
          <w:t>(三)、增加地方财政收入</w:t>
        </w:r>
        <w:r>
          <w:tab/>
        </w:r>
        <w:r>
          <w:fldChar w:fldCharType="begin"/>
        </w:r>
        <w:r>
          <w:instrText xml:space="preserve"> PAGEREF _Toc16271 \h </w:instrText>
        </w:r>
        <w:r>
          <w:fldChar w:fldCharType="separate"/>
        </w:r>
        <w:r>
          <w:t>31</w:t>
        </w:r>
        <w:r>
          <w:fldChar w:fldCharType="end"/>
        </w:r>
      </w:hyperlink>
    </w:p>
    <w:p>
      <w:pPr>
        <w:pStyle w:val="TOC2"/>
        <w:tabs>
          <w:tab w:val="right" w:leader="dot" w:pos="8306"/>
        </w:tabs>
      </w:pPr>
      <w:hyperlink w:anchor="_Toc13524" w:history="1">
        <w:r>
          <w:rPr>
            <w:rFonts w:ascii="仿宋" w:eastAsia="仿宋" w:hAnsi="仿宋" w:cs="仿宋" w:hint="eastAsia"/>
            <w:lang w:eastAsia="zh-CN"/>
          </w:rPr>
          <w:t>(四)、增加就业机会</w:t>
        </w:r>
        <w:r>
          <w:tab/>
        </w:r>
        <w:r>
          <w:fldChar w:fldCharType="begin"/>
        </w:r>
        <w:r>
          <w:instrText xml:space="preserve"> PAGEREF _Toc13524 \h </w:instrText>
        </w:r>
        <w:r>
          <w:fldChar w:fldCharType="separate"/>
        </w:r>
        <w:r>
          <w:t>32</w:t>
        </w:r>
        <w:r>
          <w:fldChar w:fldCharType="end"/>
        </w:r>
      </w:hyperlink>
    </w:p>
    <w:p>
      <w:pPr>
        <w:pStyle w:val="TOC1"/>
        <w:tabs>
          <w:tab w:val="right" w:leader="dot" w:pos="8306"/>
        </w:tabs>
      </w:pPr>
      <w:hyperlink w:anchor="_Toc22376" w:history="1">
        <w:r>
          <w:rPr>
            <w:rFonts w:ascii="仿宋" w:eastAsia="仿宋" w:hAnsi="仿宋" w:cs="仿宋" w:hint="eastAsia"/>
            <w:lang w:eastAsia="zh-CN"/>
          </w:rPr>
          <w:t>八、投资估算</w:t>
        </w:r>
        <w:r>
          <w:tab/>
        </w:r>
        <w:r>
          <w:fldChar w:fldCharType="begin"/>
        </w:r>
        <w:r>
          <w:instrText xml:space="preserve"> PAGEREF _Toc22376 \h </w:instrText>
        </w:r>
        <w:r>
          <w:fldChar w:fldCharType="separate"/>
        </w:r>
        <w:r>
          <w:t>33</w:t>
        </w:r>
        <w:r>
          <w:fldChar w:fldCharType="end"/>
        </w:r>
      </w:hyperlink>
    </w:p>
    <w:p>
      <w:pPr>
        <w:pStyle w:val="TOC2"/>
        <w:tabs>
          <w:tab w:val="right" w:leader="dot" w:pos="8306"/>
        </w:tabs>
      </w:pPr>
      <w:hyperlink w:anchor="_Toc3383" w:history="1">
        <w:r>
          <w:rPr>
            <w:rFonts w:ascii="仿宋" w:eastAsia="仿宋" w:hAnsi="仿宋" w:cs="仿宋" w:hint="eastAsia"/>
            <w:lang w:eastAsia="zh-CN"/>
          </w:rPr>
          <w:t>(一)、投资估算的依据和说明</w:t>
        </w:r>
        <w:r>
          <w:tab/>
        </w:r>
        <w:r>
          <w:fldChar w:fldCharType="begin"/>
        </w:r>
        <w:r>
          <w:instrText xml:space="preserve"> PAGEREF _Toc3383 \h </w:instrText>
        </w:r>
        <w:r>
          <w:fldChar w:fldCharType="separate"/>
        </w:r>
        <w:r>
          <w:t>33</w:t>
        </w:r>
        <w:r>
          <w:fldChar w:fldCharType="end"/>
        </w:r>
      </w:hyperlink>
    </w:p>
    <w:p>
      <w:pPr>
        <w:pStyle w:val="TOC2"/>
        <w:tabs>
          <w:tab w:val="right" w:leader="dot" w:pos="8306"/>
        </w:tabs>
      </w:pPr>
      <w:hyperlink w:anchor="_Toc25878" w:history="1">
        <w:r>
          <w:rPr>
            <w:rFonts w:ascii="仿宋" w:eastAsia="仿宋" w:hAnsi="仿宋" w:cs="仿宋" w:hint="eastAsia"/>
            <w:lang w:eastAsia="zh-CN"/>
          </w:rPr>
          <w:t>(二)、建设投资估算</w:t>
        </w:r>
        <w:r>
          <w:tab/>
        </w:r>
        <w:r>
          <w:fldChar w:fldCharType="begin"/>
        </w:r>
        <w:r>
          <w:instrText xml:space="preserve"> PAGEREF _Toc25878 \h </w:instrText>
        </w:r>
        <w:r>
          <w:fldChar w:fldCharType="separate"/>
        </w:r>
        <w:r>
          <w:t>34</w:t>
        </w:r>
        <w:r>
          <w:fldChar w:fldCharType="end"/>
        </w:r>
      </w:hyperlink>
    </w:p>
    <w:p>
      <w:pPr>
        <w:pStyle w:val="TOC2"/>
        <w:tabs>
          <w:tab w:val="right" w:leader="dot" w:pos="8306"/>
        </w:tabs>
      </w:pPr>
      <w:hyperlink w:anchor="_Toc15300" w:history="1">
        <w:r>
          <w:rPr>
            <w:rFonts w:ascii="仿宋" w:eastAsia="仿宋" w:hAnsi="仿宋" w:cs="仿宋" w:hint="eastAsia"/>
            <w:lang w:eastAsia="zh-CN"/>
          </w:rPr>
          <w:t>(三)、建设期利息</w:t>
        </w:r>
        <w:r>
          <w:tab/>
        </w:r>
        <w:r>
          <w:fldChar w:fldCharType="begin"/>
        </w:r>
        <w:r>
          <w:instrText xml:space="preserve"> PAGEREF _Toc15300 \h </w:instrText>
        </w:r>
        <w:r>
          <w:fldChar w:fldCharType="separate"/>
        </w:r>
        <w:r>
          <w:t>37</w:t>
        </w:r>
        <w:r>
          <w:fldChar w:fldCharType="end"/>
        </w:r>
      </w:hyperlink>
    </w:p>
    <w:p>
      <w:pPr>
        <w:pStyle w:val="TOC2"/>
        <w:tabs>
          <w:tab w:val="right" w:leader="dot" w:pos="8306"/>
        </w:tabs>
      </w:pPr>
      <w:hyperlink w:anchor="_Toc32332" w:history="1">
        <w:r>
          <w:rPr>
            <w:rFonts w:ascii="仿宋" w:eastAsia="仿宋" w:hAnsi="仿宋" w:cs="仿宋" w:hint="eastAsia"/>
            <w:lang w:eastAsia="zh-CN"/>
          </w:rPr>
          <w:t>(四)、流动资金</w:t>
        </w:r>
        <w:r>
          <w:tab/>
        </w:r>
        <w:r>
          <w:fldChar w:fldCharType="begin"/>
        </w:r>
        <w:r>
          <w:instrText xml:space="preserve"> PAGEREF _Toc32332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26" w:history="1">
        <w:r>
          <w:rPr>
            <w:rFonts w:ascii="仿宋" w:eastAsia="仿宋" w:hAnsi="仿宋" w:cs="仿宋" w:hint="eastAsia"/>
            <w:lang w:eastAsia="zh-CN"/>
          </w:rPr>
          <w:t>(五)、总投资</w:t>
        </w:r>
        <w:r>
          <w:tab/>
        </w:r>
        <w:r>
          <w:fldChar w:fldCharType="begin"/>
        </w:r>
        <w:r>
          <w:instrText xml:space="preserve"> PAGEREF _Toc32426 \h </w:instrText>
        </w:r>
        <w:r>
          <w:fldChar w:fldCharType="separate"/>
        </w:r>
        <w:r>
          <w:t>38</w:t>
        </w:r>
        <w:r>
          <w:fldChar w:fldCharType="end"/>
        </w:r>
      </w:hyperlink>
    </w:p>
    <w:p>
      <w:pPr>
        <w:pStyle w:val="TOC2"/>
        <w:tabs>
          <w:tab w:val="right" w:leader="dot" w:pos="8306"/>
        </w:tabs>
      </w:pPr>
      <w:hyperlink w:anchor="_Toc4765" w:history="1">
        <w:r>
          <w:rPr>
            <w:rFonts w:ascii="仿宋" w:eastAsia="仿宋" w:hAnsi="仿宋" w:cs="仿宋" w:hint="eastAsia"/>
            <w:lang w:eastAsia="zh-CN"/>
          </w:rPr>
          <w:t>(六)、资金筹措与投资计划</w:t>
        </w:r>
        <w:r>
          <w:tab/>
        </w:r>
        <w:r>
          <w:fldChar w:fldCharType="begin"/>
        </w:r>
        <w:r>
          <w:instrText xml:space="preserve"> PAGEREF _Toc4765 \h </w:instrText>
        </w:r>
        <w:r>
          <w:fldChar w:fldCharType="separate"/>
        </w:r>
        <w:r>
          <w:t>38</w:t>
        </w:r>
        <w:r>
          <w:fldChar w:fldCharType="end"/>
        </w:r>
      </w:hyperlink>
    </w:p>
    <w:p>
      <w:pPr>
        <w:pStyle w:val="TOC1"/>
        <w:tabs>
          <w:tab w:val="right" w:leader="dot" w:pos="8306"/>
        </w:tabs>
      </w:pPr>
      <w:hyperlink w:anchor="_Toc4303" w:history="1">
        <w:r>
          <w:rPr>
            <w:rFonts w:ascii="仿宋" w:eastAsia="仿宋" w:hAnsi="仿宋" w:cs="仿宋" w:hint="eastAsia"/>
            <w:lang w:eastAsia="zh-CN"/>
          </w:rPr>
          <w:t>九、项目进度计划</w:t>
        </w:r>
        <w:r>
          <w:tab/>
        </w:r>
        <w:r>
          <w:fldChar w:fldCharType="begin"/>
        </w:r>
        <w:r>
          <w:instrText xml:space="preserve"> PAGEREF _Toc4303 \h </w:instrText>
        </w:r>
        <w:r>
          <w:fldChar w:fldCharType="separate"/>
        </w:r>
        <w:r>
          <w:t>38</w:t>
        </w:r>
        <w:r>
          <w:fldChar w:fldCharType="end"/>
        </w:r>
      </w:hyperlink>
    </w:p>
    <w:p>
      <w:pPr>
        <w:pStyle w:val="TOC2"/>
        <w:tabs>
          <w:tab w:val="right" w:leader="dot" w:pos="8306"/>
        </w:tabs>
      </w:pPr>
      <w:hyperlink w:anchor="_Toc15499" w:history="1">
        <w:r>
          <w:rPr>
            <w:rFonts w:ascii="仿宋" w:eastAsia="仿宋" w:hAnsi="仿宋" w:cs="仿宋" w:hint="eastAsia"/>
            <w:lang w:eastAsia="zh-CN"/>
          </w:rPr>
          <w:t>(一)、项目进度安排</w:t>
        </w:r>
        <w:r>
          <w:tab/>
        </w:r>
        <w:r>
          <w:fldChar w:fldCharType="begin"/>
        </w:r>
        <w:r>
          <w:instrText xml:space="preserve"> PAGEREF _Toc15499 \h </w:instrText>
        </w:r>
        <w:r>
          <w:fldChar w:fldCharType="separate"/>
        </w:r>
        <w:r>
          <w:t>38</w:t>
        </w:r>
        <w:r>
          <w:fldChar w:fldCharType="end"/>
        </w:r>
      </w:hyperlink>
    </w:p>
    <w:p>
      <w:pPr>
        <w:pStyle w:val="TOC2"/>
        <w:tabs>
          <w:tab w:val="right" w:leader="dot" w:pos="8306"/>
        </w:tabs>
      </w:pPr>
      <w:hyperlink w:anchor="_Toc2324" w:history="1">
        <w:r>
          <w:rPr>
            <w:rFonts w:ascii="仿宋" w:eastAsia="仿宋" w:hAnsi="仿宋" w:cs="仿宋" w:hint="eastAsia"/>
            <w:lang w:eastAsia="zh-CN"/>
          </w:rPr>
          <w:t>(二)、项目实施保障措施</w:t>
        </w:r>
        <w:r>
          <w:tab/>
        </w:r>
        <w:r>
          <w:fldChar w:fldCharType="begin"/>
        </w:r>
        <w:r>
          <w:instrText xml:space="preserve"> PAGEREF _Toc2324 \h </w:instrText>
        </w:r>
        <w:r>
          <w:fldChar w:fldCharType="separate"/>
        </w:r>
        <w:r>
          <w:t>40</w:t>
        </w:r>
        <w:r>
          <w:fldChar w:fldCharType="end"/>
        </w:r>
      </w:hyperlink>
    </w:p>
    <w:p>
      <w:pPr>
        <w:pStyle w:val="TOC1"/>
        <w:tabs>
          <w:tab w:val="right" w:leader="dot" w:pos="8306"/>
        </w:tabs>
      </w:pPr>
      <w:hyperlink w:anchor="_Toc11312" w:history="1">
        <w:r>
          <w:rPr>
            <w:rFonts w:ascii="仿宋" w:eastAsia="仿宋" w:hAnsi="仿宋" w:cs="仿宋" w:hint="eastAsia"/>
            <w:lang w:eastAsia="zh-CN"/>
          </w:rPr>
          <w:t>十、组织机构及人力资源</w:t>
        </w:r>
        <w:r>
          <w:tab/>
        </w:r>
        <w:r>
          <w:fldChar w:fldCharType="begin"/>
        </w:r>
        <w:r>
          <w:instrText xml:space="preserve"> PAGEREF _Toc11312 \h </w:instrText>
        </w:r>
        <w:r>
          <w:fldChar w:fldCharType="separate"/>
        </w:r>
        <w:r>
          <w:t>42</w:t>
        </w:r>
        <w:r>
          <w:fldChar w:fldCharType="end"/>
        </w:r>
      </w:hyperlink>
    </w:p>
    <w:p>
      <w:pPr>
        <w:pStyle w:val="TOC2"/>
        <w:tabs>
          <w:tab w:val="right" w:leader="dot" w:pos="8306"/>
        </w:tabs>
      </w:pPr>
      <w:hyperlink w:anchor="_Toc227" w:history="1">
        <w:r>
          <w:rPr>
            <w:rFonts w:ascii="仿宋" w:eastAsia="仿宋" w:hAnsi="仿宋" w:cs="仿宋" w:hint="eastAsia"/>
            <w:lang w:eastAsia="zh-CN"/>
          </w:rPr>
          <w:t>(一)、人力资源配置</w:t>
        </w:r>
        <w:r>
          <w:tab/>
        </w:r>
        <w:r>
          <w:fldChar w:fldCharType="begin"/>
        </w:r>
        <w:r>
          <w:instrText xml:space="preserve"> PAGEREF _Toc227 \h </w:instrText>
        </w:r>
        <w:r>
          <w:fldChar w:fldCharType="separate"/>
        </w:r>
        <w:r>
          <w:t>42</w:t>
        </w:r>
        <w:r>
          <w:fldChar w:fldCharType="end"/>
        </w:r>
      </w:hyperlink>
    </w:p>
    <w:p>
      <w:pPr>
        <w:pStyle w:val="TOC2"/>
        <w:tabs>
          <w:tab w:val="right" w:leader="dot" w:pos="8306"/>
        </w:tabs>
      </w:pPr>
      <w:hyperlink w:anchor="_Toc38" w:history="1">
        <w:r>
          <w:rPr>
            <w:rFonts w:ascii="仿宋" w:eastAsia="仿宋" w:hAnsi="仿宋" w:cs="仿宋" w:hint="eastAsia"/>
            <w:lang w:eastAsia="zh-CN"/>
          </w:rPr>
          <w:t>(二)、员工技能培训</w:t>
        </w:r>
        <w:r>
          <w:tab/>
        </w:r>
        <w:r>
          <w:fldChar w:fldCharType="begin"/>
        </w:r>
        <w:r>
          <w:instrText xml:space="preserve"> PAGEREF _Toc38 \h </w:instrText>
        </w:r>
        <w:r>
          <w:fldChar w:fldCharType="separate"/>
        </w:r>
        <w:r>
          <w:t>43</w:t>
        </w:r>
        <w:r>
          <w:fldChar w:fldCharType="end"/>
        </w:r>
      </w:hyperlink>
    </w:p>
    <w:p>
      <w:pPr>
        <w:pStyle w:val="TOC1"/>
        <w:tabs>
          <w:tab w:val="right" w:leader="dot" w:pos="8306"/>
        </w:tabs>
      </w:pPr>
      <w:hyperlink w:anchor="_Toc9211" w:history="1">
        <w:r>
          <w:rPr>
            <w:rFonts w:ascii="仿宋" w:eastAsia="仿宋" w:hAnsi="仿宋" w:cs="仿宋" w:hint="eastAsia"/>
            <w:lang w:eastAsia="zh-CN"/>
          </w:rPr>
          <w:t>十一、法律法规及环境影响评价</w:t>
        </w:r>
        <w:r>
          <w:tab/>
        </w:r>
        <w:r>
          <w:fldChar w:fldCharType="begin"/>
        </w:r>
        <w:r>
          <w:instrText xml:space="preserve"> PAGEREF _Toc9211 \h </w:instrText>
        </w:r>
        <w:r>
          <w:fldChar w:fldCharType="separate"/>
        </w:r>
        <w:r>
          <w:t>44</w:t>
        </w:r>
        <w:r>
          <w:fldChar w:fldCharType="end"/>
        </w:r>
      </w:hyperlink>
    </w:p>
    <w:p>
      <w:pPr>
        <w:pStyle w:val="TOC2"/>
        <w:tabs>
          <w:tab w:val="right" w:leader="dot" w:pos="8306"/>
        </w:tabs>
      </w:pPr>
      <w:hyperlink w:anchor="_Toc18060" w:history="1">
        <w:r>
          <w:rPr>
            <w:rFonts w:ascii="仿宋" w:eastAsia="仿宋" w:hAnsi="仿宋" w:cs="仿宋" w:hint="eastAsia"/>
            <w:lang w:eastAsia="zh-CN"/>
          </w:rPr>
          <w:t>(一)、法律法规的遵守</w:t>
        </w:r>
        <w:r>
          <w:tab/>
        </w:r>
        <w:r>
          <w:fldChar w:fldCharType="begin"/>
        </w:r>
        <w:r>
          <w:instrText xml:space="preserve"> PAGEREF _Toc18060 \h </w:instrText>
        </w:r>
        <w:r>
          <w:fldChar w:fldCharType="separate"/>
        </w:r>
        <w:r>
          <w:t>44</w:t>
        </w:r>
        <w:r>
          <w:fldChar w:fldCharType="end"/>
        </w:r>
      </w:hyperlink>
    </w:p>
    <w:p>
      <w:pPr>
        <w:pStyle w:val="TOC2"/>
        <w:tabs>
          <w:tab w:val="right" w:leader="dot" w:pos="8306"/>
        </w:tabs>
      </w:pPr>
      <w:hyperlink w:anchor="_Toc7131" w:history="1">
        <w:r>
          <w:rPr>
            <w:rFonts w:ascii="仿宋" w:eastAsia="仿宋" w:hAnsi="仿宋" w:cs="仿宋" w:hint="eastAsia"/>
            <w:lang w:eastAsia="zh-CN"/>
          </w:rPr>
          <w:t>(二)、环境影响评价</w:t>
        </w:r>
        <w:r>
          <w:tab/>
        </w:r>
        <w:r>
          <w:fldChar w:fldCharType="begin"/>
        </w:r>
        <w:r>
          <w:instrText xml:space="preserve"> PAGEREF _Toc7131 \h </w:instrText>
        </w:r>
        <w:r>
          <w:fldChar w:fldCharType="separate"/>
        </w:r>
        <w:r>
          <w:t>45</w:t>
        </w:r>
        <w:r>
          <w:fldChar w:fldCharType="end"/>
        </w:r>
      </w:hyperlink>
    </w:p>
    <w:p>
      <w:pPr>
        <w:pStyle w:val="TOC2"/>
        <w:tabs>
          <w:tab w:val="right" w:leader="dot" w:pos="8306"/>
        </w:tabs>
      </w:pPr>
      <w:hyperlink w:anchor="_Toc28509" w:history="1">
        <w:r>
          <w:rPr>
            <w:rFonts w:ascii="仿宋" w:eastAsia="仿宋" w:hAnsi="仿宋" w:cs="仿宋" w:hint="eastAsia"/>
            <w:lang w:eastAsia="zh-CN"/>
          </w:rPr>
          <w:t>(三)、环保手续办理</w:t>
        </w:r>
        <w:r>
          <w:tab/>
        </w:r>
        <w:r>
          <w:fldChar w:fldCharType="begin"/>
        </w:r>
        <w:r>
          <w:instrText xml:space="preserve"> PAGEREF _Toc28509 \h </w:instrText>
        </w:r>
        <w:r>
          <w:fldChar w:fldCharType="separate"/>
        </w:r>
        <w:r>
          <w:t>46</w:t>
        </w:r>
        <w:r>
          <w:fldChar w:fldCharType="end"/>
        </w:r>
      </w:hyperlink>
    </w:p>
    <w:p>
      <w:pPr>
        <w:pStyle w:val="TOC1"/>
        <w:tabs>
          <w:tab w:val="right" w:leader="dot" w:pos="8306"/>
        </w:tabs>
      </w:pPr>
      <w:hyperlink w:anchor="_Toc6965" w:history="1">
        <w:r>
          <w:rPr>
            <w:rFonts w:ascii="仿宋" w:eastAsia="仿宋" w:hAnsi="仿宋" w:cs="仿宋" w:hint="eastAsia"/>
            <w:lang w:eastAsia="zh-CN"/>
          </w:rPr>
          <w:t>十二、合同与法务管理</w:t>
        </w:r>
        <w:r>
          <w:tab/>
        </w:r>
        <w:r>
          <w:fldChar w:fldCharType="begin"/>
        </w:r>
        <w:r>
          <w:instrText xml:space="preserve"> PAGEREF _Toc6965 \h </w:instrText>
        </w:r>
        <w:r>
          <w:fldChar w:fldCharType="separate"/>
        </w:r>
        <w:r>
          <w:t>47</w:t>
        </w:r>
        <w:r>
          <w:fldChar w:fldCharType="end"/>
        </w:r>
      </w:hyperlink>
    </w:p>
    <w:p>
      <w:pPr>
        <w:pStyle w:val="TOC2"/>
        <w:tabs>
          <w:tab w:val="right" w:leader="dot" w:pos="8306"/>
        </w:tabs>
      </w:pPr>
      <w:hyperlink w:anchor="_Toc641" w:history="1">
        <w:r>
          <w:rPr>
            <w:rFonts w:ascii="仿宋" w:eastAsia="仿宋" w:hAnsi="仿宋" w:cs="仿宋" w:hint="eastAsia"/>
            <w:lang w:eastAsia="zh-CN"/>
          </w:rPr>
          <w:t>(一)、合同管理</w:t>
        </w:r>
        <w:r>
          <w:tab/>
        </w:r>
        <w:r>
          <w:fldChar w:fldCharType="begin"/>
        </w:r>
        <w:r>
          <w:instrText xml:space="preserve"> PAGEREF _Toc641 \h </w:instrText>
        </w:r>
        <w:r>
          <w:fldChar w:fldCharType="separate"/>
        </w:r>
        <w:r>
          <w:t>47</w:t>
        </w:r>
        <w:r>
          <w:fldChar w:fldCharType="end"/>
        </w:r>
      </w:hyperlink>
    </w:p>
    <w:p>
      <w:pPr>
        <w:pStyle w:val="TOC2"/>
        <w:tabs>
          <w:tab w:val="right" w:leader="dot" w:pos="8306"/>
        </w:tabs>
      </w:pPr>
      <w:hyperlink w:anchor="_Toc12883" w:history="1">
        <w:r>
          <w:rPr>
            <w:rFonts w:ascii="仿宋" w:eastAsia="仿宋" w:hAnsi="仿宋" w:cs="仿宋" w:hint="eastAsia"/>
            <w:lang w:eastAsia="zh-CN"/>
          </w:rPr>
          <w:t>(二)、法务风险分析</w:t>
        </w:r>
        <w:r>
          <w:tab/>
        </w:r>
        <w:r>
          <w:fldChar w:fldCharType="begin"/>
        </w:r>
        <w:r>
          <w:instrText xml:space="preserve"> PAGEREF _Toc12883 \h </w:instrText>
        </w:r>
        <w:r>
          <w:fldChar w:fldCharType="separate"/>
        </w:r>
        <w:r>
          <w:t>48</w:t>
        </w:r>
        <w:r>
          <w:fldChar w:fldCharType="end"/>
        </w:r>
      </w:hyperlink>
    </w:p>
    <w:p>
      <w:pPr>
        <w:pStyle w:val="TOC2"/>
        <w:tabs>
          <w:tab w:val="right" w:leader="dot" w:pos="8306"/>
        </w:tabs>
      </w:pPr>
      <w:hyperlink w:anchor="_Toc16173" w:history="1">
        <w:r>
          <w:rPr>
            <w:rFonts w:ascii="仿宋" w:eastAsia="仿宋" w:hAnsi="仿宋" w:cs="仿宋" w:hint="eastAsia"/>
            <w:lang w:eastAsia="zh-CN"/>
          </w:rPr>
          <w:t>(三)、合同纠纷解决机制</w:t>
        </w:r>
        <w:r>
          <w:tab/>
        </w:r>
        <w:r>
          <w:fldChar w:fldCharType="begin"/>
        </w:r>
        <w:r>
          <w:instrText xml:space="preserve"> PAGEREF _Toc16173 \h </w:instrText>
        </w:r>
        <w:r>
          <w:fldChar w:fldCharType="separate"/>
        </w:r>
        <w:r>
          <w:t>48</w:t>
        </w:r>
        <w:r>
          <w:fldChar w:fldCharType="end"/>
        </w:r>
      </w:hyperlink>
    </w:p>
    <w:p>
      <w:pPr>
        <w:pStyle w:val="TOC1"/>
        <w:tabs>
          <w:tab w:val="right" w:leader="dot" w:pos="8306"/>
        </w:tabs>
      </w:pPr>
      <w:hyperlink w:anchor="_Toc7001" w:history="1">
        <w:r>
          <w:rPr>
            <w:rFonts w:ascii="仿宋" w:eastAsia="仿宋" w:hAnsi="仿宋" w:cs="仿宋" w:hint="eastAsia"/>
            <w:lang w:eastAsia="zh-CN"/>
          </w:rPr>
          <w:t>十三、信息化建设</w:t>
        </w:r>
        <w:r>
          <w:tab/>
        </w:r>
        <w:r>
          <w:fldChar w:fldCharType="begin"/>
        </w:r>
        <w:r>
          <w:instrText xml:space="preserve"> PAGEREF _Toc7001 \h </w:instrText>
        </w:r>
        <w:r>
          <w:fldChar w:fldCharType="separate"/>
        </w:r>
        <w:r>
          <w:t>49</w:t>
        </w:r>
        <w:r>
          <w:fldChar w:fldCharType="end"/>
        </w:r>
      </w:hyperlink>
    </w:p>
    <w:p>
      <w:pPr>
        <w:pStyle w:val="TOC2"/>
        <w:tabs>
          <w:tab w:val="right" w:leader="dot" w:pos="8306"/>
        </w:tabs>
      </w:pPr>
      <w:hyperlink w:anchor="_Toc14234" w:history="1">
        <w:r>
          <w:rPr>
            <w:rFonts w:ascii="仿宋" w:eastAsia="仿宋" w:hAnsi="仿宋" w:cs="仿宋" w:hint="eastAsia"/>
            <w:lang w:eastAsia="zh-CN"/>
          </w:rPr>
          <w:t>(一)、信息化规划</w:t>
        </w:r>
        <w:r>
          <w:tab/>
        </w:r>
        <w:r>
          <w:fldChar w:fldCharType="begin"/>
        </w:r>
        <w:r>
          <w:instrText xml:space="preserve"> PAGEREF _Toc14234 \h </w:instrText>
        </w:r>
        <w:r>
          <w:fldChar w:fldCharType="separate"/>
        </w:r>
        <w:r>
          <w:t>49</w:t>
        </w:r>
        <w:r>
          <w:fldChar w:fldCharType="end"/>
        </w:r>
      </w:hyperlink>
    </w:p>
    <w:p>
      <w:pPr>
        <w:pStyle w:val="TOC2"/>
        <w:tabs>
          <w:tab w:val="right" w:leader="dot" w:pos="8306"/>
        </w:tabs>
      </w:pPr>
      <w:hyperlink w:anchor="_Toc26043" w:history="1">
        <w:r>
          <w:rPr>
            <w:rFonts w:ascii="仿宋" w:eastAsia="仿宋" w:hAnsi="仿宋" w:cs="仿宋" w:hint="eastAsia"/>
            <w:lang w:eastAsia="zh-CN"/>
          </w:rPr>
          <w:t>(二)、信息系统建设</w:t>
        </w:r>
        <w:r>
          <w:tab/>
        </w:r>
        <w:r>
          <w:fldChar w:fldCharType="begin"/>
        </w:r>
        <w:r>
          <w:instrText xml:space="preserve"> PAGEREF _Toc26043 \h </w:instrText>
        </w:r>
        <w:r>
          <w:fldChar w:fldCharType="separate"/>
        </w:r>
        <w:r>
          <w:t>50</w:t>
        </w:r>
        <w:r>
          <w:fldChar w:fldCharType="end"/>
        </w:r>
      </w:hyperlink>
    </w:p>
    <w:p>
      <w:pPr>
        <w:pStyle w:val="TOC2"/>
        <w:tabs>
          <w:tab w:val="right" w:leader="dot" w:pos="8306"/>
        </w:tabs>
      </w:pPr>
      <w:hyperlink w:anchor="_Toc21272" w:history="1">
        <w:r>
          <w:rPr>
            <w:rFonts w:ascii="仿宋" w:eastAsia="仿宋" w:hAnsi="仿宋" w:cs="仿宋" w:hint="eastAsia"/>
            <w:lang w:eastAsia="zh-CN"/>
          </w:rPr>
          <w:t>(三)、数据保护与隐私保护</w:t>
        </w:r>
        <w:r>
          <w:tab/>
        </w:r>
        <w:r>
          <w:fldChar w:fldCharType="begin"/>
        </w:r>
        <w:r>
          <w:instrText xml:space="preserve"> PAGEREF _Toc21272 \h </w:instrText>
        </w:r>
        <w:r>
          <w:fldChar w:fldCharType="separate"/>
        </w:r>
        <w:r>
          <w:t>51</w:t>
        </w:r>
        <w:r>
          <w:fldChar w:fldCharType="end"/>
        </w:r>
      </w:hyperlink>
    </w:p>
    <w:p>
      <w:pPr>
        <w:pStyle w:val="TOC1"/>
        <w:tabs>
          <w:tab w:val="right" w:leader="dot" w:pos="8306"/>
        </w:tabs>
      </w:pPr>
      <w:hyperlink w:anchor="_Toc25203" w:history="1">
        <w:r>
          <w:rPr>
            <w:rFonts w:ascii="仿宋" w:eastAsia="仿宋" w:hAnsi="仿宋" w:cs="仿宋" w:hint="eastAsia"/>
            <w:lang w:eastAsia="zh-CN"/>
          </w:rPr>
          <w:t>十四、应急管理与安全防护</w:t>
        </w:r>
        <w:r>
          <w:tab/>
        </w:r>
        <w:r>
          <w:fldChar w:fldCharType="begin"/>
        </w:r>
        <w:r>
          <w:instrText xml:space="preserve"> PAGEREF _Toc25203 \h </w:instrText>
        </w:r>
        <w:r>
          <w:fldChar w:fldCharType="separate"/>
        </w:r>
        <w:r>
          <w:t>52</w:t>
        </w:r>
        <w:r>
          <w:fldChar w:fldCharType="end"/>
        </w:r>
      </w:hyperlink>
    </w:p>
    <w:p>
      <w:pPr>
        <w:pStyle w:val="TOC2"/>
        <w:tabs>
          <w:tab w:val="right" w:leader="dot" w:pos="8306"/>
        </w:tabs>
      </w:pPr>
      <w:hyperlink w:anchor="_Toc12800" w:history="1">
        <w:r>
          <w:rPr>
            <w:rFonts w:ascii="仿宋" w:eastAsia="仿宋" w:hAnsi="仿宋" w:cs="仿宋" w:hint="eastAsia"/>
            <w:lang w:eastAsia="zh-CN"/>
          </w:rPr>
          <w:t>(一)、应急管理计划</w:t>
        </w:r>
        <w:r>
          <w:tab/>
        </w:r>
        <w:r>
          <w:fldChar w:fldCharType="begin"/>
        </w:r>
        <w:r>
          <w:instrText xml:space="preserve"> PAGEREF _Toc12800 \h </w:instrText>
        </w:r>
        <w:r>
          <w:fldChar w:fldCharType="separate"/>
        </w:r>
        <w:r>
          <w:t>52</w:t>
        </w:r>
        <w:r>
          <w:fldChar w:fldCharType="end"/>
        </w:r>
      </w:hyperlink>
    </w:p>
    <w:p>
      <w:pPr>
        <w:pStyle w:val="TOC2"/>
        <w:tabs>
          <w:tab w:val="right" w:leader="dot" w:pos="8306"/>
        </w:tabs>
      </w:pPr>
      <w:hyperlink w:anchor="_Toc32427" w:history="1">
        <w:r>
          <w:rPr>
            <w:rFonts w:ascii="仿宋" w:eastAsia="仿宋" w:hAnsi="仿宋" w:cs="仿宋" w:hint="eastAsia"/>
            <w:lang w:eastAsia="zh-CN"/>
          </w:rPr>
          <w:t>(二)、安全防护措施</w:t>
        </w:r>
        <w:r>
          <w:tab/>
        </w:r>
        <w:r>
          <w:fldChar w:fldCharType="begin"/>
        </w:r>
        <w:r>
          <w:instrText xml:space="preserve"> PAGEREF _Toc32427 \h </w:instrText>
        </w:r>
        <w:r>
          <w:fldChar w:fldCharType="separate"/>
        </w:r>
        <w:r>
          <w:t>54</w:t>
        </w:r>
        <w:r>
          <w:fldChar w:fldCharType="end"/>
        </w:r>
      </w:hyperlink>
    </w:p>
    <w:p>
      <w:pPr>
        <w:pStyle w:val="TOC2"/>
        <w:tabs>
          <w:tab w:val="right" w:leader="dot" w:pos="8306"/>
        </w:tabs>
      </w:pPr>
      <w:hyperlink w:anchor="_Toc2596" w:history="1">
        <w:r>
          <w:rPr>
            <w:rFonts w:ascii="仿宋" w:eastAsia="仿宋" w:hAnsi="仿宋" w:cs="仿宋" w:hint="eastAsia"/>
            <w:lang w:eastAsia="zh-CN"/>
          </w:rPr>
          <w:t>(三)、危险化学品管理</w:t>
        </w:r>
        <w:r>
          <w:tab/>
        </w:r>
        <w:r>
          <w:fldChar w:fldCharType="begin"/>
        </w:r>
        <w:r>
          <w:instrText xml:space="preserve"> PAGEREF _Toc2596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典当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4287"/>
      <w:r>
        <w:rPr>
          <w:rFonts w:ascii="仿宋" w:eastAsia="仿宋" w:hAnsi="仿宋" w:cs="仿宋" w:hint="eastAsia"/>
          <w:sz w:val="28"/>
          <w:lang w:eastAsia="zh-CN"/>
        </w:rPr>
        <w:t>一、典当企业概貌</w:t>
      </w:r>
      <w:bookmarkEnd w:id="2"/>
    </w:p>
    <w:p>
      <w:pPr>
        <w:pStyle w:val="Heading2"/>
        <w:rPr>
          <w:rFonts w:ascii="仿宋" w:eastAsia="仿宋" w:hAnsi="仿宋" w:cs="仿宋" w:hint="eastAsia"/>
          <w:lang w:eastAsia="zh-CN"/>
        </w:rPr>
      </w:pPr>
      <w:bookmarkStart w:id="3" w:name="_Toc11886"/>
      <w:r>
        <w:rPr>
          <w:rFonts w:ascii="仿宋" w:eastAsia="仿宋" w:hAnsi="仿宋" w:cs="仿宋" w:hint="eastAsia"/>
          <w:lang w:eastAsia="zh-CN"/>
        </w:rPr>
        <w:t>(一)、典当企业基础信息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经营范围：从事典当相关业务（企业依法自主选择经营项目，开展经营活动；依法须经批准的项目，经相关部门批准后依批准的内容开展经营活动；不得从事本市产业政策禁止和限制类项目的经营活动。）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3214"/>
      <w:r>
        <w:rPr>
          <w:rFonts w:ascii="仿宋" w:eastAsia="仿宋" w:hAnsi="仿宋" w:cs="仿宋" w:hint="eastAsia"/>
          <w:sz w:val="28"/>
          <w:lang w:eastAsia="zh-CN"/>
        </w:rPr>
        <w:t>(二)、典当企业简要介绍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9572"/>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典当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典当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典当行业头部客户群体。凭借卓越的技术创新、产品质量和服务水平，公司树立了良好的品牌形象，赢得了高度的客户认可。通过与这些优质客户保持稳定的合作关系，公司更深刻地了解了典当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典当行业中占据着有利的竞争地位。通过多年的深耕，公司在技术、品牌和运营效率等方面积累了竞争优势。随着典当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6455"/>
      <w:r>
        <w:rPr>
          <w:rFonts w:ascii="仿宋" w:eastAsia="仿宋" w:hAnsi="仿宋" w:cs="仿宋" w:hint="eastAsia"/>
          <w:sz w:val="28"/>
          <w:lang w:eastAsia="zh-CN"/>
        </w:rPr>
        <w:t>(四)、典当企业财务数据要略</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营业收入：典当公司年度营业收入持续增长，稳健的经营业绩为公司奠定了坚实基础。过去几年，公司营业收入呈现出显著的增长趋势，达到了XX万元，反映了其在市场中的强大竞争力和客户认可度。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净利润：典当公司实现了可观的净利润，表明其在成本控制、运营效率和财务管理方面取得了显著的成就。净利润的稳步增长显示了公司良好的盈利能力和财务稳健性，达到了XX万元。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现金流：典当公司现金流状况良好，充足的现金储备为公司提供了灵活性和抵御风险的能力。稳定的现金流是公司可持续经营的重要保障，达到了XX万元。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7228"/>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2527"/>
      <w:r>
        <w:rPr>
          <w:rFonts w:ascii="仿宋" w:eastAsia="仿宋" w:hAnsi="仿宋" w:cs="仿宋" w:hint="eastAsia"/>
          <w:sz w:val="28"/>
          <w:lang w:eastAsia="zh-CN"/>
        </w:rPr>
        <w:t>(六)、典当企业经营宗旨阐述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典当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3419"/>
      <w:r>
        <w:rPr>
          <w:rFonts w:ascii="仿宋" w:eastAsia="仿宋" w:hAnsi="仿宋" w:cs="仿宋" w:hint="eastAsia"/>
          <w:sz w:val="28"/>
          <w:lang w:eastAsia="zh-CN"/>
        </w:rPr>
        <w:t>(七)、典当企业未来发展规划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典当公司战略目标与发展规划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公司致力于跨足多个典当产业领域，为不同客户提供全方位的服务。通过不断拓展业务领域，实现业务的多元化和产业的全方位覆盖。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公司将持续投入研发，提升技术水平，确保产品始终符合日益提升的质量标准和技术进步要求。通过技术创新，为国内外典当生产商提供领先的产品。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公司将持续投入研发，推动技术和产品的创新，以满足市场不断提升的需求。通过先进技术和高品质产品提升典当行业标准。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公司倡导创新引领、合作共赢的合作模式，与产业链企业深度融合，建立稳定的合作关系，推动整个典当行业的发展。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公司在未来三至五年的规划中，将聚焦于典当产业的研发、智能制造和销售，并积极布局产业结构调整所需的领域。具体措施包括：</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公司将利用中国市场的蓬勃发展，通过独立创新、联合开发、并购和收购等手段，迅速拓展国际市场，成为国际领先的典当创新型企业。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公司将通过与产业链上下游的深度合作，掌握国际领先的技术，实现产业链的深度整合，推动公司成为典当行业的领军企业。</w:t>
      </w:r>
    </w:p>
    <w:p>
      <w:pPr>
        <w:pStyle w:val="Heading1"/>
        <w:ind w:firstLine="560" w:firstLineChars="200"/>
        <w:rPr>
          <w:rFonts w:ascii="仿宋" w:eastAsia="仿宋" w:hAnsi="仿宋" w:cs="仿宋" w:hint="eastAsia"/>
          <w:sz w:val="28"/>
          <w:lang w:eastAsia="zh-CN"/>
        </w:rPr>
      </w:pPr>
      <w:bookmarkStart w:id="10" w:name="_Toc11208"/>
      <w:r>
        <w:rPr>
          <w:rFonts w:ascii="仿宋" w:eastAsia="仿宋" w:hAnsi="仿宋" w:cs="仿宋" w:hint="eastAsia"/>
          <w:sz w:val="28"/>
          <w:lang w:eastAsia="zh-CN"/>
        </w:rPr>
        <w:t>二、SWOT分析</w:t>
      </w:r>
      <w:bookmarkEnd w:id="10"/>
    </w:p>
    <w:p>
      <w:pPr>
        <w:pStyle w:val="Heading2"/>
        <w:rPr>
          <w:rFonts w:ascii="仿宋" w:eastAsia="仿宋" w:hAnsi="仿宋" w:cs="仿宋" w:hint="eastAsia"/>
          <w:lang w:eastAsia="zh-CN"/>
        </w:rPr>
      </w:pPr>
      <w:bookmarkStart w:id="11" w:name="_Toc2656"/>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典当公司在技术研发方面拥有显著的优势，创新能力备受瞩目。持续投入大量资源进行研究开发和技术成果的应用，致力于构建独具核心竞争力的自主知识产权。典当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典当行业内积累多年研发、经营管理和市场拓展经验的资深专业人士组成。他们与公司的利益紧密相连，为公司树立了高效务实、协同合作的企业文化。典当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典当公司拥有一批优质的典当行业领先客户。凭借卓越的技术创新、产品质量和服务水平，典当公司成功树立了卓越的品牌形象，赢得了高度认可。与优质客户之间保持牢固的合作关系，使公司更深刻地理解典当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典当行业中占据有利的竞争地位。通过多年的深耕，公司已经在技术、品牌、运营效率等多个方面形成了竞争优势。同时，随着典当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557"/>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典当公司订单急剧增加，生产规模不断扩大，各类典当产品市场逐步开拓，公司对流动资金的需求显著增加。随着产品技术水平的提升，公司对先进生产设备和研发典当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典当行业整合不断加速。尽管公司在同典当行业中已经占据了相对优势的市场地位，但与典当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典当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23673"/>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典当产业结构的升级和转型制定了多项发展规划和产业政策，以支持各典当行业的发展。这些政策的主要目标是鼓励典当行业进行新材料、新工艺、新产品的研发，以推动典当行业实现结构调整和升级转型，为本典当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由于终端消费市场的广泛存在以及不断升级的消费需求，典当行业将持续保持增长。市场的广阔前景为典当行业提供了发展的空间，使其能够适应不断变化的市场趋势，实现持续增长。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典当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典当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典当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典当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21293"/>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典当行业属于高新技术产业，新进入者面临较高技术门槛。公司需要持续进行工艺研发，确保产品的稳定性。由于典当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典当行业为技术密集型，对高素质人才的需求较大。人才是公司发展的核心资源，但在竞争激烈的典当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宏观经济波动风险：公司的发展受到整体宏观经济状况的影响，与国内外宏观经济走势紧密相连。如果宏观经济形势无法好转，可能导致典当行业需求下降，从而影响公司产品的销售和盈利水平。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https://d.book118.com/528036105142006034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94470"/>
    <w:rsid w:val="282E6701"/>
    <w:rsid w:val="2E694470"/>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28036105142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2024-02-07T06:25:00Z</dcterms:created>
  <dcterms:modified xsi:type="dcterms:W3CDTF">2024-02-07T06:25:29Z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AEAAA3DFD50749B1B386895EEACE3858_11</vt:lpwstr>
  </property>
  <property fmtid="{D5CDD505-2E9C-101B-9397-08002B2CF9AE}" pid="3" name="KSOProductBuildVer">
    <vt:lpwstr>2052-12.1.0.16250</vt:lpwstr>
  </property>
</Properties>
</file>