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卧式加工中心相关行业公司成立方案及可行性研究报告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97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_Toc8975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_Toc3860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_Toc12937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_Toc21967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_Toc13948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_Toc6826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_Toc27244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_Toc6516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3" w:history="1">
        <w:r>
          <w:rPr>
            <w:rFonts w:ascii="仿宋" w:eastAsia="仿宋" w:hAnsi="仿宋" w:cs="仿宋" w:hint="eastAsia"/>
            <w:lang w:eastAsia="zh-CN"/>
          </w:rPr>
          <w:t>(七)、卧式加工中心项目建设必要性分析</w:t>
        </w:r>
        <w:r>
          <w:tab/>
        </w:r>
        <w:r>
          <w:fldChar w:fldCharType="begin"/>
        </w:r>
        <w:r>
          <w:instrText xml:space="preserve"> PAGEREF _Toc14303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3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_Toc1733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_Toc21905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_Toc18657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_Toc22854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28" w:history="1">
        <w:r>
          <w:rPr>
            <w:rFonts w:ascii="仿宋" w:eastAsia="仿宋" w:hAnsi="仿宋" w:cs="仿宋" w:hint="eastAsia"/>
            <w:lang w:eastAsia="zh-CN"/>
          </w:rPr>
          <w:t>三、卧式加工中心筹建公司基本信息</w:t>
        </w:r>
        <w:r>
          <w:tab/>
        </w:r>
        <w:r>
          <w:fldChar w:fldCharType="begin"/>
        </w:r>
        <w:r>
          <w:instrText xml:space="preserve"> PAGEREF _Toc6428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_Toc16570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_Toc24722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_Toc24221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_Toc5467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_Toc7549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25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_Toc8625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2" w:history="1">
        <w:r>
          <w:rPr>
            <w:rFonts w:ascii="仿宋" w:eastAsia="仿宋" w:hAnsi="仿宋" w:cs="仿宋" w:hint="eastAsia"/>
            <w:lang w:eastAsia="zh-CN"/>
          </w:rPr>
          <w:t>(一)、卧式加工中心项目选址原则</w:t>
        </w:r>
        <w:r>
          <w:tab/>
        </w:r>
        <w:r>
          <w:fldChar w:fldCharType="begin"/>
        </w:r>
        <w:r>
          <w:instrText xml:space="preserve"> PAGEREF _Toc6712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_Toc20590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_Toc7948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7" w:history="1">
        <w:r>
          <w:rPr>
            <w:rFonts w:ascii="仿宋" w:eastAsia="仿宋" w:hAnsi="仿宋" w:cs="仿宋" w:hint="eastAsia"/>
            <w:lang w:eastAsia="zh-CN"/>
          </w:rPr>
          <w:t>(五)、卧式加工中心项目选址综合评价</w:t>
        </w:r>
        <w:r>
          <w:tab/>
        </w:r>
        <w:r>
          <w:fldChar w:fldCharType="begin"/>
        </w:r>
        <w:r>
          <w:instrText xml:space="preserve"> PAGEREF _Toc31747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53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_Toc11453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_Toc14626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_Toc6118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71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_Toc4271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_Toc17476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_Toc30758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_Toc14156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_Toc21867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39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_Toc25739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8" w:history="1">
        <w:r>
          <w:rPr>
            <w:rFonts w:ascii="仿宋" w:eastAsia="仿宋" w:hAnsi="仿宋" w:cs="仿宋" w:hint="eastAsia"/>
            <w:lang w:eastAsia="zh-CN"/>
          </w:rPr>
          <w:t>(一)、卧式加工中心项目背景分析</w:t>
        </w:r>
        <w:r>
          <w:tab/>
        </w:r>
        <w:r>
          <w:fldChar w:fldCharType="begin"/>
        </w:r>
        <w:r>
          <w:instrText xml:space="preserve"> PAGEREF _Toc17958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1" w:history="1">
        <w:r>
          <w:rPr>
            <w:rFonts w:ascii="仿宋" w:eastAsia="仿宋" w:hAnsi="仿宋" w:cs="仿宋" w:hint="eastAsia"/>
            <w:lang w:eastAsia="zh-CN"/>
          </w:rPr>
          <w:t>(二)、卧式加工中心项目建设必要性分析</w:t>
        </w:r>
        <w:r>
          <w:tab/>
        </w:r>
        <w:r>
          <w:fldChar w:fldCharType="begin"/>
        </w:r>
        <w:r>
          <w:instrText xml:space="preserve"> PAGEREF _Toc21011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_Toc17157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_Toc32051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7" w:history="1">
        <w:r>
          <w:rPr>
            <w:rFonts w:ascii="仿宋" w:eastAsia="仿宋" w:hAnsi="仿宋" w:cs="仿宋" w:hint="eastAsia"/>
            <w:lang w:eastAsia="zh-CN"/>
          </w:rPr>
          <w:t>八、卧式加工中心项目经济效益</w:t>
        </w:r>
        <w:r>
          <w:tab/>
        </w:r>
        <w:r>
          <w:fldChar w:fldCharType="begin"/>
        </w:r>
        <w:r>
          <w:instrText xml:space="preserve"> PAGEREF _Toc1547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15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_Toc27150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_Toc5202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8" w:history="1">
        <w:r>
          <w:rPr>
            <w:rFonts w:ascii="仿宋" w:eastAsia="仿宋" w:hAnsi="仿宋" w:cs="仿宋" w:hint="eastAsia"/>
            <w:lang w:eastAsia="zh-CN"/>
          </w:rPr>
          <w:t>(三)、卧式加工中心项目盈利能力分析</w:t>
        </w:r>
        <w:r>
          <w:tab/>
        </w:r>
        <w:r>
          <w:fldChar w:fldCharType="begin"/>
        </w:r>
        <w:r>
          <w:instrText xml:space="preserve"> PAGEREF _Toc23758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_Toc3822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_Toc29060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_Toc19409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76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_Toc12276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_Toc32476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_Toc25312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_Toc15499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_Toc30355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66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_Toc10966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_Toc6717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_Toc25478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_Toc20508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0" w:history="1">
        <w:r>
          <w:rPr>
            <w:rFonts w:ascii="仿宋" w:eastAsia="仿宋" w:hAnsi="仿宋" w:cs="仿宋" w:hint="eastAsia"/>
            <w:lang w:eastAsia="zh-CN"/>
          </w:rPr>
          <w:t>(五)、卧式加工中心项目总投资</w:t>
        </w:r>
        <w:r>
          <w:tab/>
        </w:r>
        <w:r>
          <w:fldChar w:fldCharType="begin"/>
        </w:r>
        <w:r>
          <w:instrText xml:space="preserve"> PAGEREF _Toc20920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_Toc21689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45" w:history="1">
        <w:r>
          <w:rPr>
            <w:rFonts w:ascii="仿宋" w:eastAsia="仿宋" w:hAnsi="仿宋" w:cs="仿宋" w:hint="eastAsia"/>
            <w:lang w:eastAsia="zh-CN"/>
          </w:rPr>
          <w:t>十一、卧式加工中心项目总结分析</w:t>
        </w:r>
        <w:r>
          <w:tab/>
        </w:r>
        <w:r>
          <w:fldChar w:fldCharType="begin"/>
        </w:r>
        <w:r>
          <w:instrText xml:space="preserve"> PAGEREF _Toc23145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08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_Toc27308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_Toc11678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_Toc17034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_Toc32684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_Toc21765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11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_Toc28011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_Toc24279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_Toc3815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_Toc5424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71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_Toc5271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_Toc7818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1" w:history="1">
        <w:r>
          <w:rPr>
            <w:rFonts w:ascii="仿宋" w:eastAsia="仿宋" w:hAnsi="仿宋" w:cs="仿宋" w:hint="eastAsia"/>
            <w:lang w:eastAsia="zh-CN"/>
          </w:rPr>
          <w:t>(二)、合作卧式加工中心项目</w:t>
        </w:r>
        <w:r>
          <w:tab/>
        </w:r>
        <w:r>
          <w:fldChar w:fldCharType="begin"/>
        </w:r>
        <w:r>
          <w:instrText xml:space="preserve"> PAGEREF _Toc27501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_Toc31489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1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_Toc1591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_Toc8368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_Toc7972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_Toc29595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_Toc6771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97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86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93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967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https://d.book118.com/528044011056006032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卧式加工中心相关行业公司成立方案及可行性研究报告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卧式加工中心相关行业公司成立方案及可行性研究报告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卧式加工中心相关行业公司成立方案及可行性研究报告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卧式加工中心相关行业公司成立方案及可行性研究报告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卧式加工中心相关行业公司成立方案及可行性研究报告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28044011056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2024-01-23T12:57:00Z</dcterms:created>
  <dcterms:modified xsi:type="dcterms:W3CDTF">2024-01-23T12:57:39Z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D273D7E20C604AD9B14BF55802B6EA8C_11</vt:lpwstr>
  </property>
  <property fmtid="{D5CDD505-2E9C-101B-9397-08002B2CF9AE}" pid="3" name="KSOProductBuildVer">
    <vt:lpwstr>2052-12.1.0.16120</vt:lpwstr>
  </property>
</Properties>
</file>