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08" w:history="1">
        <w:r>
          <w:rPr>
            <w:rFonts w:ascii="仿宋" w:eastAsia="仿宋" w:hAnsi="仿宋" w:cs="仿宋" w:hint="eastAsia"/>
            <w:lang w:eastAsia="zh-CN"/>
          </w:rPr>
          <w:t>序言</w:t>
        </w:r>
        <w:r>
          <w:tab/>
        </w:r>
        <w:r>
          <w:fldChar w:fldCharType="begin"/>
        </w:r>
        <w:r>
          <w:instrText xml:space="preserve"> PAGEREF _Toc26308 \h </w:instrText>
        </w:r>
        <w:r>
          <w:fldChar w:fldCharType="separate"/>
        </w:r>
        <w:r>
          <w:t>3</w:t>
        </w:r>
        <w:r>
          <w:fldChar w:fldCharType="end"/>
        </w:r>
      </w:hyperlink>
    </w:p>
    <w:p>
      <w:pPr>
        <w:pStyle w:val="TOC1"/>
        <w:tabs>
          <w:tab w:val="right" w:leader="dot" w:pos="8306"/>
        </w:tabs>
      </w:pPr>
      <w:hyperlink w:anchor="_Toc21156" w:history="1">
        <w:r>
          <w:rPr>
            <w:rFonts w:ascii="仿宋" w:eastAsia="仿宋" w:hAnsi="仿宋" w:cs="仿宋" w:hint="eastAsia"/>
            <w:lang w:eastAsia="zh-CN"/>
          </w:rPr>
          <w:t>一、电子秤项目土建工程</w:t>
        </w:r>
        <w:r>
          <w:tab/>
        </w:r>
        <w:r>
          <w:fldChar w:fldCharType="begin"/>
        </w:r>
        <w:r>
          <w:instrText xml:space="preserve"> PAGEREF _Toc21156 \h </w:instrText>
        </w:r>
        <w:r>
          <w:fldChar w:fldCharType="separate"/>
        </w:r>
        <w:r>
          <w:t>3</w:t>
        </w:r>
        <w:r>
          <w:fldChar w:fldCharType="end"/>
        </w:r>
      </w:hyperlink>
    </w:p>
    <w:p>
      <w:pPr>
        <w:pStyle w:val="TOC2"/>
        <w:tabs>
          <w:tab w:val="right" w:leader="dot" w:pos="8306"/>
        </w:tabs>
      </w:pPr>
      <w:hyperlink w:anchor="_Toc12297" w:history="1">
        <w:r>
          <w:rPr>
            <w:rFonts w:ascii="仿宋" w:eastAsia="仿宋" w:hAnsi="仿宋" w:cs="仿宋" w:hint="eastAsia"/>
            <w:lang w:eastAsia="zh-CN"/>
          </w:rPr>
          <w:t>(一)、建筑工程设计原则</w:t>
        </w:r>
        <w:r>
          <w:tab/>
        </w:r>
        <w:r>
          <w:fldChar w:fldCharType="begin"/>
        </w:r>
        <w:r>
          <w:instrText xml:space="preserve"> PAGEREF _Toc12297 \h </w:instrText>
        </w:r>
        <w:r>
          <w:fldChar w:fldCharType="separate"/>
        </w:r>
        <w:r>
          <w:t>3</w:t>
        </w:r>
        <w:r>
          <w:fldChar w:fldCharType="end"/>
        </w:r>
      </w:hyperlink>
    </w:p>
    <w:p>
      <w:pPr>
        <w:pStyle w:val="TOC2"/>
        <w:tabs>
          <w:tab w:val="right" w:leader="dot" w:pos="8306"/>
        </w:tabs>
      </w:pPr>
      <w:hyperlink w:anchor="_Toc10241" w:history="1">
        <w:r>
          <w:rPr>
            <w:rFonts w:ascii="仿宋" w:eastAsia="仿宋" w:hAnsi="仿宋" w:cs="仿宋" w:hint="eastAsia"/>
            <w:lang w:eastAsia="zh-CN"/>
          </w:rPr>
          <w:t>(二)、土建工程设计年限及安全等级</w:t>
        </w:r>
        <w:r>
          <w:tab/>
        </w:r>
        <w:r>
          <w:fldChar w:fldCharType="begin"/>
        </w:r>
        <w:r>
          <w:instrText xml:space="preserve"> PAGEREF _Toc10241 \h </w:instrText>
        </w:r>
        <w:r>
          <w:fldChar w:fldCharType="separate"/>
        </w:r>
        <w:r>
          <w:t>4</w:t>
        </w:r>
        <w:r>
          <w:fldChar w:fldCharType="end"/>
        </w:r>
      </w:hyperlink>
    </w:p>
    <w:p>
      <w:pPr>
        <w:pStyle w:val="TOC2"/>
        <w:tabs>
          <w:tab w:val="right" w:leader="dot" w:pos="8306"/>
        </w:tabs>
      </w:pPr>
      <w:hyperlink w:anchor="_Toc30227" w:history="1">
        <w:r>
          <w:rPr>
            <w:rFonts w:ascii="仿宋" w:eastAsia="仿宋" w:hAnsi="仿宋" w:cs="仿宋" w:hint="eastAsia"/>
            <w:lang w:eastAsia="zh-CN"/>
          </w:rPr>
          <w:t>(三)、建筑工程设计总体要求</w:t>
        </w:r>
        <w:r>
          <w:tab/>
        </w:r>
        <w:r>
          <w:fldChar w:fldCharType="begin"/>
        </w:r>
        <w:r>
          <w:instrText xml:space="preserve"> PAGEREF _Toc30227 \h </w:instrText>
        </w:r>
        <w:r>
          <w:fldChar w:fldCharType="separate"/>
        </w:r>
        <w:r>
          <w:t>5</w:t>
        </w:r>
        <w:r>
          <w:fldChar w:fldCharType="end"/>
        </w:r>
      </w:hyperlink>
    </w:p>
    <w:p>
      <w:pPr>
        <w:pStyle w:val="TOC2"/>
        <w:tabs>
          <w:tab w:val="right" w:leader="dot" w:pos="8306"/>
        </w:tabs>
      </w:pPr>
      <w:hyperlink w:anchor="_Toc30363" w:history="1">
        <w:r>
          <w:rPr>
            <w:rFonts w:ascii="仿宋" w:eastAsia="仿宋" w:hAnsi="仿宋" w:cs="仿宋" w:hint="eastAsia"/>
            <w:lang w:eastAsia="zh-CN"/>
          </w:rPr>
          <w:t>(四)、土建工程建设指标</w:t>
        </w:r>
        <w:r>
          <w:tab/>
        </w:r>
        <w:r>
          <w:fldChar w:fldCharType="begin"/>
        </w:r>
        <w:r>
          <w:instrText xml:space="preserve"> PAGEREF _Toc30363 \h </w:instrText>
        </w:r>
        <w:r>
          <w:fldChar w:fldCharType="separate"/>
        </w:r>
        <w:r>
          <w:t>6</w:t>
        </w:r>
        <w:r>
          <w:fldChar w:fldCharType="end"/>
        </w:r>
      </w:hyperlink>
    </w:p>
    <w:p>
      <w:pPr>
        <w:pStyle w:val="TOC1"/>
        <w:tabs>
          <w:tab w:val="right" w:leader="dot" w:pos="8306"/>
        </w:tabs>
      </w:pPr>
      <w:hyperlink w:anchor="_Toc20153" w:history="1">
        <w:r>
          <w:rPr>
            <w:rFonts w:ascii="仿宋" w:eastAsia="仿宋" w:hAnsi="仿宋" w:cs="仿宋" w:hint="eastAsia"/>
            <w:lang w:eastAsia="zh-CN"/>
          </w:rPr>
          <w:t>二、电子秤项目建设单位说明</w:t>
        </w:r>
        <w:r>
          <w:tab/>
        </w:r>
        <w:r>
          <w:fldChar w:fldCharType="begin"/>
        </w:r>
        <w:r>
          <w:instrText xml:space="preserve"> PAGEREF _Toc20153 \h </w:instrText>
        </w:r>
        <w:r>
          <w:fldChar w:fldCharType="separate"/>
        </w:r>
        <w:r>
          <w:t>6</w:t>
        </w:r>
        <w:r>
          <w:fldChar w:fldCharType="end"/>
        </w:r>
      </w:hyperlink>
    </w:p>
    <w:p>
      <w:pPr>
        <w:pStyle w:val="TOC2"/>
        <w:tabs>
          <w:tab w:val="right" w:leader="dot" w:pos="8306"/>
        </w:tabs>
      </w:pPr>
      <w:hyperlink w:anchor="_Toc11117" w:history="1">
        <w:r>
          <w:rPr>
            <w:rFonts w:ascii="仿宋" w:eastAsia="仿宋" w:hAnsi="仿宋" w:cs="仿宋" w:hint="eastAsia"/>
            <w:lang w:eastAsia="zh-CN"/>
          </w:rPr>
          <w:t>(一)、电子秤项目承办单位基本情况</w:t>
        </w:r>
        <w:r>
          <w:tab/>
        </w:r>
        <w:r>
          <w:fldChar w:fldCharType="begin"/>
        </w:r>
        <w:r>
          <w:instrText xml:space="preserve"> PAGEREF _Toc11117 \h </w:instrText>
        </w:r>
        <w:r>
          <w:fldChar w:fldCharType="separate"/>
        </w:r>
        <w:r>
          <w:t>6</w:t>
        </w:r>
        <w:r>
          <w:fldChar w:fldCharType="end"/>
        </w:r>
      </w:hyperlink>
    </w:p>
    <w:p>
      <w:pPr>
        <w:pStyle w:val="TOC2"/>
        <w:tabs>
          <w:tab w:val="right" w:leader="dot" w:pos="8306"/>
        </w:tabs>
      </w:pPr>
      <w:hyperlink w:anchor="_Toc20382" w:history="1">
        <w:r>
          <w:rPr>
            <w:rFonts w:ascii="仿宋" w:eastAsia="仿宋" w:hAnsi="仿宋" w:cs="仿宋" w:hint="eastAsia"/>
            <w:lang w:eastAsia="zh-CN"/>
          </w:rPr>
          <w:t>(二)、公司经济效益分析</w:t>
        </w:r>
        <w:r>
          <w:tab/>
        </w:r>
        <w:r>
          <w:fldChar w:fldCharType="begin"/>
        </w:r>
        <w:r>
          <w:instrText xml:space="preserve"> PAGEREF _Toc20382 \h </w:instrText>
        </w:r>
        <w:r>
          <w:fldChar w:fldCharType="separate"/>
        </w:r>
        <w:r>
          <w:t>7</w:t>
        </w:r>
        <w:r>
          <w:fldChar w:fldCharType="end"/>
        </w:r>
      </w:hyperlink>
    </w:p>
    <w:p>
      <w:pPr>
        <w:pStyle w:val="TOC1"/>
        <w:tabs>
          <w:tab w:val="right" w:leader="dot" w:pos="8306"/>
        </w:tabs>
      </w:pPr>
      <w:hyperlink w:anchor="_Toc14291" w:history="1">
        <w:r>
          <w:rPr>
            <w:rFonts w:ascii="仿宋" w:eastAsia="仿宋" w:hAnsi="仿宋" w:cs="仿宋" w:hint="eastAsia"/>
            <w:lang w:eastAsia="zh-CN"/>
          </w:rPr>
          <w:t>三、市场分析、调研</w:t>
        </w:r>
        <w:r>
          <w:tab/>
        </w:r>
        <w:r>
          <w:fldChar w:fldCharType="begin"/>
        </w:r>
        <w:r>
          <w:instrText xml:space="preserve"> PAGEREF _Toc14291 \h </w:instrText>
        </w:r>
        <w:r>
          <w:fldChar w:fldCharType="separate"/>
        </w:r>
        <w:r>
          <w:t>8</w:t>
        </w:r>
        <w:r>
          <w:fldChar w:fldCharType="end"/>
        </w:r>
      </w:hyperlink>
    </w:p>
    <w:p>
      <w:pPr>
        <w:pStyle w:val="TOC2"/>
        <w:tabs>
          <w:tab w:val="right" w:leader="dot" w:pos="8306"/>
        </w:tabs>
      </w:pPr>
      <w:hyperlink w:anchor="_Toc13771" w:history="1">
        <w:r>
          <w:rPr>
            <w:rFonts w:ascii="仿宋" w:eastAsia="仿宋" w:hAnsi="仿宋" w:cs="仿宋" w:hint="eastAsia"/>
            <w:lang w:eastAsia="zh-CN"/>
          </w:rPr>
          <w:t>(一)、电子秤行业分析</w:t>
        </w:r>
        <w:r>
          <w:tab/>
        </w:r>
        <w:r>
          <w:fldChar w:fldCharType="begin"/>
        </w:r>
        <w:r>
          <w:instrText xml:space="preserve"> PAGEREF _Toc13771 \h </w:instrText>
        </w:r>
        <w:r>
          <w:fldChar w:fldCharType="separate"/>
        </w:r>
        <w:r>
          <w:t>8</w:t>
        </w:r>
        <w:r>
          <w:fldChar w:fldCharType="end"/>
        </w:r>
      </w:hyperlink>
    </w:p>
    <w:p>
      <w:pPr>
        <w:pStyle w:val="TOC2"/>
        <w:tabs>
          <w:tab w:val="right" w:leader="dot" w:pos="8306"/>
        </w:tabs>
      </w:pPr>
      <w:hyperlink w:anchor="_Toc14670" w:history="1">
        <w:r>
          <w:rPr>
            <w:rFonts w:ascii="仿宋" w:eastAsia="仿宋" w:hAnsi="仿宋" w:cs="仿宋" w:hint="eastAsia"/>
            <w:lang w:eastAsia="zh-CN"/>
          </w:rPr>
          <w:t>(二)、电子秤市场分析预测</w:t>
        </w:r>
        <w:r>
          <w:tab/>
        </w:r>
        <w:r>
          <w:fldChar w:fldCharType="begin"/>
        </w:r>
        <w:r>
          <w:instrText xml:space="preserve"> PAGEREF _Toc14670 \h </w:instrText>
        </w:r>
        <w:r>
          <w:fldChar w:fldCharType="separate"/>
        </w:r>
        <w:r>
          <w:t>8</w:t>
        </w:r>
        <w:r>
          <w:fldChar w:fldCharType="end"/>
        </w:r>
      </w:hyperlink>
    </w:p>
    <w:p>
      <w:pPr>
        <w:pStyle w:val="TOC1"/>
        <w:tabs>
          <w:tab w:val="right" w:leader="dot" w:pos="8306"/>
        </w:tabs>
      </w:pPr>
      <w:hyperlink w:anchor="_Toc4847" w:history="1">
        <w:r>
          <w:rPr>
            <w:rFonts w:ascii="仿宋" w:eastAsia="仿宋" w:hAnsi="仿宋" w:cs="仿宋" w:hint="eastAsia"/>
            <w:lang w:eastAsia="zh-CN"/>
          </w:rPr>
          <w:t>四、电子秤项目可持续发展</w:t>
        </w:r>
        <w:r>
          <w:tab/>
        </w:r>
        <w:r>
          <w:fldChar w:fldCharType="begin"/>
        </w:r>
        <w:r>
          <w:instrText xml:space="preserve"> PAGEREF _Toc4847 \h </w:instrText>
        </w:r>
        <w:r>
          <w:fldChar w:fldCharType="separate"/>
        </w:r>
        <w:r>
          <w:t>9</w:t>
        </w:r>
        <w:r>
          <w:fldChar w:fldCharType="end"/>
        </w:r>
      </w:hyperlink>
    </w:p>
    <w:p>
      <w:pPr>
        <w:pStyle w:val="TOC2"/>
        <w:tabs>
          <w:tab w:val="right" w:leader="dot" w:pos="8306"/>
        </w:tabs>
      </w:pPr>
      <w:hyperlink w:anchor="_Toc1084" w:history="1">
        <w:r>
          <w:rPr>
            <w:rFonts w:ascii="仿宋" w:eastAsia="仿宋" w:hAnsi="仿宋" w:cs="仿宋" w:hint="eastAsia"/>
            <w:lang w:eastAsia="zh-CN"/>
          </w:rPr>
          <w:t>(一)、可持续战略与实践</w:t>
        </w:r>
        <w:r>
          <w:tab/>
        </w:r>
        <w:r>
          <w:fldChar w:fldCharType="begin"/>
        </w:r>
        <w:r>
          <w:instrText xml:space="preserve"> PAGEREF _Toc1084 \h </w:instrText>
        </w:r>
        <w:r>
          <w:fldChar w:fldCharType="separate"/>
        </w:r>
        <w:r>
          <w:t>9</w:t>
        </w:r>
        <w:r>
          <w:fldChar w:fldCharType="end"/>
        </w:r>
      </w:hyperlink>
    </w:p>
    <w:p>
      <w:pPr>
        <w:pStyle w:val="TOC2"/>
        <w:tabs>
          <w:tab w:val="right" w:leader="dot" w:pos="8306"/>
        </w:tabs>
      </w:pPr>
      <w:hyperlink w:anchor="_Toc30137" w:history="1">
        <w:r>
          <w:rPr>
            <w:rFonts w:ascii="仿宋" w:eastAsia="仿宋" w:hAnsi="仿宋" w:cs="仿宋" w:hint="eastAsia"/>
            <w:lang w:eastAsia="zh-CN"/>
          </w:rPr>
          <w:t>(二)、环保与社会责任</w:t>
        </w:r>
        <w:r>
          <w:tab/>
        </w:r>
        <w:r>
          <w:fldChar w:fldCharType="begin"/>
        </w:r>
        <w:r>
          <w:instrText xml:space="preserve"> PAGEREF _Toc30137 \h </w:instrText>
        </w:r>
        <w:r>
          <w:fldChar w:fldCharType="separate"/>
        </w:r>
        <w:r>
          <w:t>10</w:t>
        </w:r>
        <w:r>
          <w:fldChar w:fldCharType="end"/>
        </w:r>
      </w:hyperlink>
    </w:p>
    <w:p>
      <w:pPr>
        <w:pStyle w:val="TOC1"/>
        <w:tabs>
          <w:tab w:val="right" w:leader="dot" w:pos="8306"/>
        </w:tabs>
      </w:pPr>
      <w:hyperlink w:anchor="_Toc20811" w:history="1">
        <w:r>
          <w:rPr>
            <w:rFonts w:ascii="仿宋" w:eastAsia="仿宋" w:hAnsi="仿宋" w:cs="仿宋" w:hint="eastAsia"/>
            <w:lang w:eastAsia="zh-CN"/>
          </w:rPr>
          <w:t>五、电子秤项目文档管理</w:t>
        </w:r>
        <w:r>
          <w:tab/>
        </w:r>
        <w:r>
          <w:fldChar w:fldCharType="begin"/>
        </w:r>
        <w:r>
          <w:instrText xml:space="preserve"> PAGEREF _Toc20811 \h </w:instrText>
        </w:r>
        <w:r>
          <w:fldChar w:fldCharType="separate"/>
        </w:r>
        <w:r>
          <w:t>11</w:t>
        </w:r>
        <w:r>
          <w:fldChar w:fldCharType="end"/>
        </w:r>
      </w:hyperlink>
    </w:p>
    <w:p>
      <w:pPr>
        <w:pStyle w:val="TOC2"/>
        <w:tabs>
          <w:tab w:val="right" w:leader="dot" w:pos="8306"/>
        </w:tabs>
      </w:pPr>
      <w:hyperlink w:anchor="_Toc28136" w:history="1">
        <w:r>
          <w:rPr>
            <w:rFonts w:ascii="仿宋" w:eastAsia="仿宋" w:hAnsi="仿宋" w:cs="仿宋" w:hint="eastAsia"/>
            <w:lang w:eastAsia="zh-CN"/>
          </w:rPr>
          <w:t>(一)、文档编制与审查</w:t>
        </w:r>
        <w:r>
          <w:tab/>
        </w:r>
        <w:r>
          <w:fldChar w:fldCharType="begin"/>
        </w:r>
        <w:r>
          <w:instrText xml:space="preserve"> PAGEREF _Toc28136 \h </w:instrText>
        </w:r>
        <w:r>
          <w:fldChar w:fldCharType="separate"/>
        </w:r>
        <w:r>
          <w:t>11</w:t>
        </w:r>
        <w:r>
          <w:fldChar w:fldCharType="end"/>
        </w:r>
      </w:hyperlink>
    </w:p>
    <w:p>
      <w:pPr>
        <w:pStyle w:val="TOC2"/>
        <w:tabs>
          <w:tab w:val="right" w:leader="dot" w:pos="8306"/>
        </w:tabs>
      </w:pPr>
      <w:hyperlink w:anchor="_Toc3011" w:history="1">
        <w:r>
          <w:rPr>
            <w:rFonts w:ascii="仿宋" w:eastAsia="仿宋" w:hAnsi="仿宋" w:cs="仿宋" w:hint="eastAsia"/>
            <w:lang w:eastAsia="zh-CN"/>
          </w:rPr>
          <w:t>(二)、文档发布与分发</w:t>
        </w:r>
        <w:r>
          <w:tab/>
        </w:r>
        <w:r>
          <w:fldChar w:fldCharType="begin"/>
        </w:r>
        <w:r>
          <w:instrText xml:space="preserve"> PAGEREF _Toc3011 \h </w:instrText>
        </w:r>
        <w:r>
          <w:fldChar w:fldCharType="separate"/>
        </w:r>
        <w:r>
          <w:t>12</w:t>
        </w:r>
        <w:r>
          <w:fldChar w:fldCharType="end"/>
        </w:r>
      </w:hyperlink>
    </w:p>
    <w:p>
      <w:pPr>
        <w:pStyle w:val="TOC2"/>
        <w:tabs>
          <w:tab w:val="right" w:leader="dot" w:pos="8306"/>
        </w:tabs>
      </w:pPr>
      <w:hyperlink w:anchor="_Toc4620" w:history="1">
        <w:r>
          <w:rPr>
            <w:rFonts w:ascii="仿宋" w:eastAsia="仿宋" w:hAnsi="仿宋" w:cs="仿宋" w:hint="eastAsia"/>
            <w:lang w:eastAsia="zh-CN"/>
          </w:rPr>
          <w:t>(三)、文档存档与归档</w:t>
        </w:r>
        <w:r>
          <w:tab/>
        </w:r>
        <w:r>
          <w:fldChar w:fldCharType="begin"/>
        </w:r>
        <w:r>
          <w:instrText xml:space="preserve"> PAGEREF _Toc4620 \h </w:instrText>
        </w:r>
        <w:r>
          <w:fldChar w:fldCharType="separate"/>
        </w:r>
        <w:r>
          <w:t>13</w:t>
        </w:r>
        <w:r>
          <w:fldChar w:fldCharType="end"/>
        </w:r>
      </w:hyperlink>
    </w:p>
    <w:p>
      <w:pPr>
        <w:pStyle w:val="TOC1"/>
        <w:tabs>
          <w:tab w:val="right" w:leader="dot" w:pos="8306"/>
        </w:tabs>
      </w:pPr>
      <w:hyperlink w:anchor="_Toc28372" w:history="1">
        <w:r>
          <w:rPr>
            <w:rFonts w:ascii="仿宋" w:eastAsia="仿宋" w:hAnsi="仿宋" w:cs="仿宋" w:hint="eastAsia"/>
            <w:lang w:eastAsia="zh-CN"/>
          </w:rPr>
          <w:t>六、电子秤项目危机管理</w:t>
        </w:r>
        <w:r>
          <w:tab/>
        </w:r>
        <w:r>
          <w:fldChar w:fldCharType="begin"/>
        </w:r>
        <w:r>
          <w:instrText xml:space="preserve"> PAGEREF _Toc28372 \h </w:instrText>
        </w:r>
        <w:r>
          <w:fldChar w:fldCharType="separate"/>
        </w:r>
        <w:r>
          <w:t>14</w:t>
        </w:r>
        <w:r>
          <w:fldChar w:fldCharType="end"/>
        </w:r>
      </w:hyperlink>
    </w:p>
    <w:p>
      <w:pPr>
        <w:pStyle w:val="TOC2"/>
        <w:tabs>
          <w:tab w:val="right" w:leader="dot" w:pos="8306"/>
        </w:tabs>
      </w:pPr>
      <w:hyperlink w:anchor="_Toc7173" w:history="1">
        <w:r>
          <w:rPr>
            <w:rFonts w:ascii="仿宋" w:eastAsia="仿宋" w:hAnsi="仿宋" w:cs="仿宋" w:hint="eastAsia"/>
            <w:lang w:eastAsia="zh-CN"/>
          </w:rPr>
          <w:t>(一)、危机预警与识别</w:t>
        </w:r>
        <w:r>
          <w:tab/>
        </w:r>
        <w:r>
          <w:fldChar w:fldCharType="begin"/>
        </w:r>
        <w:r>
          <w:instrText xml:space="preserve"> PAGEREF _Toc7173 \h </w:instrText>
        </w:r>
        <w:r>
          <w:fldChar w:fldCharType="separate"/>
        </w:r>
        <w:r>
          <w:t>14</w:t>
        </w:r>
        <w:r>
          <w:fldChar w:fldCharType="end"/>
        </w:r>
      </w:hyperlink>
    </w:p>
    <w:p>
      <w:pPr>
        <w:pStyle w:val="TOC2"/>
        <w:tabs>
          <w:tab w:val="right" w:leader="dot" w:pos="8306"/>
        </w:tabs>
      </w:pPr>
      <w:hyperlink w:anchor="_Toc21124" w:history="1">
        <w:r>
          <w:rPr>
            <w:rFonts w:ascii="仿宋" w:eastAsia="仿宋" w:hAnsi="仿宋" w:cs="仿宋" w:hint="eastAsia"/>
            <w:lang w:eastAsia="zh-CN"/>
          </w:rPr>
          <w:t>(二)、危机应对与恢复</w:t>
        </w:r>
        <w:r>
          <w:tab/>
        </w:r>
        <w:r>
          <w:fldChar w:fldCharType="begin"/>
        </w:r>
        <w:r>
          <w:instrText xml:space="preserve"> PAGEREF _Toc21124 \h </w:instrText>
        </w:r>
        <w:r>
          <w:fldChar w:fldCharType="separate"/>
        </w:r>
        <w:r>
          <w:t>15</w:t>
        </w:r>
        <w:r>
          <w:fldChar w:fldCharType="end"/>
        </w:r>
      </w:hyperlink>
    </w:p>
    <w:p>
      <w:pPr>
        <w:pStyle w:val="TOC1"/>
        <w:tabs>
          <w:tab w:val="right" w:leader="dot" w:pos="8306"/>
        </w:tabs>
      </w:pPr>
      <w:hyperlink w:anchor="_Toc6852" w:history="1">
        <w:r>
          <w:rPr>
            <w:rFonts w:ascii="仿宋" w:eastAsia="仿宋" w:hAnsi="仿宋" w:cs="仿宋" w:hint="eastAsia"/>
            <w:lang w:eastAsia="zh-CN"/>
          </w:rPr>
          <w:t>七、电子秤项目经营效益</w:t>
        </w:r>
        <w:r>
          <w:tab/>
        </w:r>
        <w:r>
          <w:fldChar w:fldCharType="begin"/>
        </w:r>
        <w:r>
          <w:instrText xml:space="preserve"> PAGEREF _Toc6852 \h </w:instrText>
        </w:r>
        <w:r>
          <w:fldChar w:fldCharType="separate"/>
        </w:r>
        <w:r>
          <w:t>17</w:t>
        </w:r>
        <w:r>
          <w:fldChar w:fldCharType="end"/>
        </w:r>
      </w:hyperlink>
    </w:p>
    <w:p>
      <w:pPr>
        <w:pStyle w:val="TOC2"/>
        <w:tabs>
          <w:tab w:val="right" w:leader="dot" w:pos="8306"/>
        </w:tabs>
      </w:pPr>
      <w:hyperlink w:anchor="_Toc19707" w:history="1">
        <w:r>
          <w:rPr>
            <w:rFonts w:ascii="仿宋" w:eastAsia="仿宋" w:hAnsi="仿宋" w:cs="仿宋" w:hint="eastAsia"/>
            <w:lang w:eastAsia="zh-CN"/>
          </w:rPr>
          <w:t>(一)、经济评价财务测算</w:t>
        </w:r>
        <w:r>
          <w:tab/>
        </w:r>
        <w:r>
          <w:fldChar w:fldCharType="begin"/>
        </w:r>
        <w:r>
          <w:instrText xml:space="preserve"> PAGEREF _Toc19707 \h </w:instrText>
        </w:r>
        <w:r>
          <w:fldChar w:fldCharType="separate"/>
        </w:r>
        <w:r>
          <w:t>17</w:t>
        </w:r>
        <w:r>
          <w:fldChar w:fldCharType="end"/>
        </w:r>
      </w:hyperlink>
    </w:p>
    <w:p>
      <w:pPr>
        <w:pStyle w:val="TOC2"/>
        <w:tabs>
          <w:tab w:val="right" w:leader="dot" w:pos="8306"/>
        </w:tabs>
      </w:pPr>
      <w:hyperlink w:anchor="_Toc27361" w:history="1">
        <w:r>
          <w:rPr>
            <w:rFonts w:ascii="仿宋" w:eastAsia="仿宋" w:hAnsi="仿宋" w:cs="仿宋" w:hint="eastAsia"/>
            <w:lang w:eastAsia="zh-CN"/>
          </w:rPr>
          <w:t>(二)、电子秤项目盈利能力分析</w:t>
        </w:r>
        <w:r>
          <w:tab/>
        </w:r>
        <w:r>
          <w:fldChar w:fldCharType="begin"/>
        </w:r>
        <w:r>
          <w:instrText xml:space="preserve"> PAGEREF _Toc27361 \h </w:instrText>
        </w:r>
        <w:r>
          <w:fldChar w:fldCharType="separate"/>
        </w:r>
        <w:r>
          <w:t>18</w:t>
        </w:r>
        <w:r>
          <w:fldChar w:fldCharType="end"/>
        </w:r>
      </w:hyperlink>
    </w:p>
    <w:p>
      <w:pPr>
        <w:pStyle w:val="TOC1"/>
        <w:tabs>
          <w:tab w:val="right" w:leader="dot" w:pos="8306"/>
        </w:tabs>
      </w:pPr>
      <w:hyperlink w:anchor="_Toc13115" w:history="1">
        <w:r>
          <w:rPr>
            <w:rFonts w:ascii="仿宋" w:eastAsia="仿宋" w:hAnsi="仿宋" w:cs="仿宋" w:hint="eastAsia"/>
            <w:lang w:eastAsia="zh-CN"/>
          </w:rPr>
          <w:t>八、电子秤项目投资规划</w:t>
        </w:r>
        <w:r>
          <w:tab/>
        </w:r>
        <w:r>
          <w:fldChar w:fldCharType="begin"/>
        </w:r>
        <w:r>
          <w:instrText xml:space="preserve"> PAGEREF _Toc13115 \h </w:instrText>
        </w:r>
        <w:r>
          <w:fldChar w:fldCharType="separate"/>
        </w:r>
        <w:r>
          <w:t>19</w:t>
        </w:r>
        <w:r>
          <w:fldChar w:fldCharType="end"/>
        </w:r>
      </w:hyperlink>
    </w:p>
    <w:p>
      <w:pPr>
        <w:pStyle w:val="TOC2"/>
        <w:tabs>
          <w:tab w:val="right" w:leader="dot" w:pos="8306"/>
        </w:tabs>
      </w:pPr>
      <w:hyperlink w:anchor="_Toc29946" w:history="1">
        <w:r>
          <w:rPr>
            <w:rFonts w:ascii="仿宋" w:eastAsia="仿宋" w:hAnsi="仿宋" w:cs="仿宋" w:hint="eastAsia"/>
            <w:lang w:eastAsia="zh-CN"/>
          </w:rPr>
          <w:t>(一)、电子秤项目总投资估算</w:t>
        </w:r>
        <w:r>
          <w:tab/>
        </w:r>
        <w:r>
          <w:fldChar w:fldCharType="begin"/>
        </w:r>
        <w:r>
          <w:instrText xml:space="preserve"> PAGEREF _Toc29946 \h </w:instrText>
        </w:r>
        <w:r>
          <w:fldChar w:fldCharType="separate"/>
        </w:r>
        <w:r>
          <w:t>19</w:t>
        </w:r>
        <w:r>
          <w:fldChar w:fldCharType="end"/>
        </w:r>
      </w:hyperlink>
    </w:p>
    <w:p>
      <w:pPr>
        <w:pStyle w:val="TOC2"/>
        <w:tabs>
          <w:tab w:val="right" w:leader="dot" w:pos="8306"/>
        </w:tabs>
      </w:pPr>
      <w:hyperlink w:anchor="_Toc7302" w:history="1">
        <w:r>
          <w:rPr>
            <w:rFonts w:ascii="仿宋" w:eastAsia="仿宋" w:hAnsi="仿宋" w:cs="仿宋" w:hint="eastAsia"/>
            <w:lang w:eastAsia="zh-CN"/>
          </w:rPr>
          <w:t>(二)、资金筹措</w:t>
        </w:r>
        <w:r>
          <w:tab/>
        </w:r>
        <w:r>
          <w:fldChar w:fldCharType="begin"/>
        </w:r>
        <w:r>
          <w:instrText xml:space="preserve"> PAGEREF _Toc7302 \h </w:instrText>
        </w:r>
        <w:r>
          <w:fldChar w:fldCharType="separate"/>
        </w:r>
        <w:r>
          <w:t>20</w:t>
        </w:r>
        <w:r>
          <w:fldChar w:fldCharType="end"/>
        </w:r>
      </w:hyperlink>
    </w:p>
    <w:p>
      <w:pPr>
        <w:pStyle w:val="TOC1"/>
        <w:tabs>
          <w:tab w:val="right" w:leader="dot" w:pos="8306"/>
        </w:tabs>
      </w:pPr>
      <w:hyperlink w:anchor="_Toc26620" w:history="1">
        <w:r>
          <w:rPr>
            <w:rFonts w:ascii="仿宋" w:eastAsia="仿宋" w:hAnsi="仿宋" w:cs="仿宋" w:hint="eastAsia"/>
            <w:lang w:eastAsia="zh-CN"/>
          </w:rPr>
          <w:t>九、电子秤项目人力资源管理</w:t>
        </w:r>
        <w:r>
          <w:tab/>
        </w:r>
        <w:r>
          <w:fldChar w:fldCharType="begin"/>
        </w:r>
        <w:r>
          <w:instrText xml:space="preserve"> PAGEREF _Toc26620 \h </w:instrText>
        </w:r>
        <w:r>
          <w:fldChar w:fldCharType="separate"/>
        </w:r>
        <w:r>
          <w:t>21</w:t>
        </w:r>
        <w:r>
          <w:fldChar w:fldCharType="end"/>
        </w:r>
      </w:hyperlink>
    </w:p>
    <w:p>
      <w:pPr>
        <w:pStyle w:val="TOC2"/>
        <w:tabs>
          <w:tab w:val="right" w:leader="dot" w:pos="8306"/>
        </w:tabs>
      </w:pPr>
      <w:hyperlink w:anchor="_Toc26108" w:history="1">
        <w:r>
          <w:rPr>
            <w:rFonts w:ascii="仿宋" w:eastAsia="仿宋" w:hAnsi="仿宋" w:cs="仿宋" w:hint="eastAsia"/>
            <w:lang w:eastAsia="zh-CN"/>
          </w:rPr>
          <w:t>(一)、建立健全的预算管理制度</w:t>
        </w:r>
        <w:r>
          <w:tab/>
        </w:r>
        <w:r>
          <w:fldChar w:fldCharType="begin"/>
        </w:r>
        <w:r>
          <w:instrText xml:space="preserve"> PAGEREF _Toc26108 \h </w:instrText>
        </w:r>
        <w:r>
          <w:fldChar w:fldCharType="separate"/>
        </w:r>
        <w:r>
          <w:t>21</w:t>
        </w:r>
        <w:r>
          <w:fldChar w:fldCharType="end"/>
        </w:r>
      </w:hyperlink>
    </w:p>
    <w:p>
      <w:pPr>
        <w:pStyle w:val="TOC2"/>
        <w:tabs>
          <w:tab w:val="right" w:leader="dot" w:pos="8306"/>
        </w:tabs>
      </w:pPr>
      <w:hyperlink w:anchor="_Toc5828" w:history="1">
        <w:r>
          <w:rPr>
            <w:rFonts w:ascii="仿宋" w:eastAsia="仿宋" w:hAnsi="仿宋" w:cs="仿宋" w:hint="eastAsia"/>
            <w:lang w:eastAsia="zh-CN"/>
          </w:rPr>
          <w:t>(二)、加强资金流动监控</w:t>
        </w:r>
        <w:r>
          <w:tab/>
        </w:r>
        <w:r>
          <w:fldChar w:fldCharType="begin"/>
        </w:r>
        <w:r>
          <w:instrText xml:space="preserve"> PAGEREF _Toc5828 \h </w:instrText>
        </w:r>
        <w:r>
          <w:fldChar w:fldCharType="separate"/>
        </w:r>
        <w:r>
          <w:t>22</w:t>
        </w:r>
        <w:r>
          <w:fldChar w:fldCharType="end"/>
        </w:r>
      </w:hyperlink>
    </w:p>
    <w:p>
      <w:pPr>
        <w:pStyle w:val="TOC2"/>
        <w:tabs>
          <w:tab w:val="right" w:leader="dot" w:pos="8306"/>
        </w:tabs>
      </w:pPr>
      <w:hyperlink w:anchor="_Toc24642" w:history="1">
        <w:r>
          <w:rPr>
            <w:rFonts w:ascii="仿宋" w:eastAsia="仿宋" w:hAnsi="仿宋" w:cs="仿宋" w:hint="eastAsia"/>
            <w:lang w:eastAsia="zh-CN"/>
          </w:rPr>
          <w:t>(三)、制定完善的风险控制机制</w:t>
        </w:r>
        <w:r>
          <w:tab/>
        </w:r>
        <w:r>
          <w:fldChar w:fldCharType="begin"/>
        </w:r>
        <w:r>
          <w:instrText xml:space="preserve"> PAGEREF _Toc24642 \h </w:instrText>
        </w:r>
        <w:r>
          <w:fldChar w:fldCharType="separate"/>
        </w:r>
        <w:r>
          <w:t>23</w:t>
        </w:r>
        <w:r>
          <w:fldChar w:fldCharType="end"/>
        </w:r>
      </w:hyperlink>
    </w:p>
    <w:p>
      <w:pPr>
        <w:pStyle w:val="TOC2"/>
        <w:tabs>
          <w:tab w:val="right" w:leader="dot" w:pos="8306"/>
        </w:tabs>
      </w:pPr>
      <w:hyperlink w:anchor="_Toc7099" w:history="1">
        <w:r>
          <w:rPr>
            <w:rFonts w:ascii="仿宋" w:eastAsia="仿宋" w:hAnsi="仿宋" w:cs="仿宋" w:hint="eastAsia"/>
            <w:lang w:eastAsia="zh-CN"/>
          </w:rPr>
          <w:t>(四)、优化成本管理</w:t>
        </w:r>
        <w:r>
          <w:tab/>
        </w:r>
        <w:r>
          <w:fldChar w:fldCharType="begin"/>
        </w:r>
        <w:r>
          <w:instrText xml:space="preserve"> PAGEREF _Toc7099 \h </w:instrText>
        </w:r>
        <w:r>
          <w:fldChar w:fldCharType="separate"/>
        </w:r>
        <w:r>
          <w:t>25</w:t>
        </w:r>
        <w:r>
          <w:fldChar w:fldCharType="end"/>
        </w:r>
      </w:hyperlink>
    </w:p>
    <w:p>
      <w:pPr>
        <w:pStyle w:val="TOC1"/>
        <w:tabs>
          <w:tab w:val="right" w:leader="dot" w:pos="8306"/>
        </w:tabs>
      </w:pPr>
      <w:hyperlink w:anchor="_Toc24357" w:history="1">
        <w:r>
          <w:rPr>
            <w:rFonts w:ascii="仿宋" w:eastAsia="仿宋" w:hAnsi="仿宋" w:cs="仿宋" w:hint="eastAsia"/>
            <w:lang w:eastAsia="zh-CN"/>
          </w:rPr>
          <w:t>十、电子秤项目计划安排</w:t>
        </w:r>
        <w:r>
          <w:tab/>
        </w:r>
        <w:r>
          <w:fldChar w:fldCharType="begin"/>
        </w:r>
        <w:r>
          <w:instrText xml:space="preserve"> PAGEREF _Toc24357 \h </w:instrText>
        </w:r>
        <w:r>
          <w:fldChar w:fldCharType="separate"/>
        </w:r>
        <w:r>
          <w:t>26</w:t>
        </w:r>
        <w:r>
          <w:fldChar w:fldCharType="end"/>
        </w:r>
      </w:hyperlink>
    </w:p>
    <w:p>
      <w:pPr>
        <w:pStyle w:val="TOC2"/>
        <w:tabs>
          <w:tab w:val="right" w:leader="dot" w:pos="8306"/>
        </w:tabs>
      </w:pPr>
      <w:hyperlink w:anchor="_Toc14937" w:history="1">
        <w:r>
          <w:rPr>
            <w:rFonts w:ascii="仿宋" w:eastAsia="仿宋" w:hAnsi="仿宋" w:cs="仿宋" w:hint="eastAsia"/>
            <w:lang w:eastAsia="zh-CN"/>
          </w:rPr>
          <w:t>(一)、建设周期</w:t>
        </w:r>
        <w:r>
          <w:tab/>
        </w:r>
        <w:r>
          <w:fldChar w:fldCharType="begin"/>
        </w:r>
        <w:r>
          <w:instrText xml:space="preserve"> PAGEREF _Toc14937 \h </w:instrText>
        </w:r>
        <w:r>
          <w:fldChar w:fldCharType="separate"/>
        </w:r>
        <w:r>
          <w:t>26</w:t>
        </w:r>
        <w:r>
          <w:fldChar w:fldCharType="end"/>
        </w:r>
      </w:hyperlink>
    </w:p>
    <w:p>
      <w:pPr>
        <w:pStyle w:val="TOC2"/>
        <w:tabs>
          <w:tab w:val="right" w:leader="dot" w:pos="8306"/>
        </w:tabs>
      </w:pPr>
      <w:hyperlink w:anchor="_Toc25498" w:history="1">
        <w:r>
          <w:rPr>
            <w:rFonts w:ascii="仿宋" w:eastAsia="仿宋" w:hAnsi="仿宋" w:cs="仿宋" w:hint="eastAsia"/>
            <w:lang w:eastAsia="zh-CN"/>
          </w:rPr>
          <w:t>(二)、建设进度</w:t>
        </w:r>
        <w:r>
          <w:tab/>
        </w:r>
        <w:r>
          <w:fldChar w:fldCharType="begin"/>
        </w:r>
        <w:r>
          <w:instrText xml:space="preserve"> PAGEREF _Toc25498 \h </w:instrText>
        </w:r>
        <w:r>
          <w:fldChar w:fldCharType="separate"/>
        </w:r>
        <w:r>
          <w:t>27</w:t>
        </w:r>
        <w:r>
          <w:fldChar w:fldCharType="end"/>
        </w:r>
      </w:hyperlink>
    </w:p>
    <w:p>
      <w:pPr>
        <w:pStyle w:val="TOC2"/>
        <w:tabs>
          <w:tab w:val="right" w:leader="dot" w:pos="8306"/>
        </w:tabs>
      </w:pPr>
      <w:hyperlink w:anchor="_Toc30128" w:history="1">
        <w:r>
          <w:rPr>
            <w:rFonts w:ascii="仿宋" w:eastAsia="仿宋" w:hAnsi="仿宋" w:cs="仿宋" w:hint="eastAsia"/>
            <w:lang w:eastAsia="zh-CN"/>
          </w:rPr>
          <w:t>(三)、进度安排注意事项</w:t>
        </w:r>
        <w:r>
          <w:tab/>
        </w:r>
        <w:r>
          <w:fldChar w:fldCharType="begin"/>
        </w:r>
        <w:r>
          <w:instrText xml:space="preserve"> PAGEREF _Toc30128 \h </w:instrText>
        </w:r>
        <w:r>
          <w:fldChar w:fldCharType="separate"/>
        </w:r>
        <w:r>
          <w:t>28</w:t>
        </w:r>
        <w:r>
          <w:fldChar w:fldCharType="end"/>
        </w:r>
      </w:hyperlink>
    </w:p>
    <w:p>
      <w:pPr>
        <w:pStyle w:val="TOC2"/>
        <w:tabs>
          <w:tab w:val="right" w:leader="dot" w:pos="8306"/>
        </w:tabs>
      </w:pPr>
      <w:hyperlink w:anchor="_Toc6800" w:history="1">
        <w:r>
          <w:rPr>
            <w:rFonts w:ascii="仿宋" w:eastAsia="仿宋" w:hAnsi="仿宋" w:cs="仿宋" w:hint="eastAsia"/>
            <w:lang w:eastAsia="zh-CN"/>
          </w:rPr>
          <w:t>(四)、人力资源配置</w:t>
        </w:r>
        <w:r>
          <w:tab/>
        </w:r>
        <w:r>
          <w:fldChar w:fldCharType="begin"/>
        </w:r>
        <w:r>
          <w:instrText xml:space="preserve"> PAGEREF _Toc6800 \h </w:instrText>
        </w:r>
        <w:r>
          <w:fldChar w:fldCharType="separate"/>
        </w:r>
        <w:r>
          <w:t>29</w:t>
        </w:r>
        <w:r>
          <w:fldChar w:fldCharType="end"/>
        </w:r>
      </w:hyperlink>
    </w:p>
    <w:p>
      <w:pPr>
        <w:pStyle w:val="TOC1"/>
        <w:tabs>
          <w:tab w:val="right" w:leader="dot" w:pos="8306"/>
        </w:tabs>
      </w:pPr>
      <w:hyperlink w:anchor="_Toc19573" w:history="1">
        <w:r>
          <w:rPr>
            <w:rFonts w:ascii="仿宋" w:eastAsia="仿宋" w:hAnsi="仿宋" w:cs="仿宋" w:hint="eastAsia"/>
            <w:lang w:eastAsia="zh-CN"/>
          </w:rPr>
          <w:t>十一、电子秤项目环境影响分析</w:t>
        </w:r>
        <w:r>
          <w:tab/>
        </w:r>
        <w:r>
          <w:fldChar w:fldCharType="begin"/>
        </w:r>
        <w:r>
          <w:instrText xml:space="preserve"> PAGEREF _Toc19573 \h </w:instrText>
        </w:r>
        <w:r>
          <w:fldChar w:fldCharType="separate"/>
        </w:r>
        <w:r>
          <w:t>30</w:t>
        </w:r>
        <w:r>
          <w:fldChar w:fldCharType="end"/>
        </w:r>
      </w:hyperlink>
    </w:p>
    <w:p>
      <w:pPr>
        <w:pStyle w:val="TOC2"/>
        <w:tabs>
          <w:tab w:val="right" w:leader="dot" w:pos="8306"/>
        </w:tabs>
      </w:pPr>
      <w:hyperlink w:anchor="_Toc32615" w:history="1">
        <w:r>
          <w:rPr>
            <w:rFonts w:ascii="仿宋" w:eastAsia="仿宋" w:hAnsi="仿宋" w:cs="仿宋" w:hint="eastAsia"/>
            <w:lang w:eastAsia="zh-CN"/>
          </w:rPr>
          <w:t>(一)、建设区域环境质量现状</w:t>
        </w:r>
        <w:r>
          <w:tab/>
        </w:r>
        <w:r>
          <w:fldChar w:fldCharType="begin"/>
        </w:r>
        <w:r>
          <w:instrText xml:space="preserve"> PAGEREF _Toc32615 \h </w:instrText>
        </w:r>
        <w:r>
          <w:fldChar w:fldCharType="separate"/>
        </w:r>
        <w:r>
          <w:t>30</w:t>
        </w:r>
        <w:r>
          <w:fldChar w:fldCharType="end"/>
        </w:r>
      </w:hyperlink>
    </w:p>
    <w:p>
      <w:pPr>
        <w:pStyle w:val="TOC2"/>
        <w:tabs>
          <w:tab w:val="right" w:leader="dot" w:pos="8306"/>
        </w:tabs>
      </w:pPr>
      <w:hyperlink w:anchor="_Toc19996" w:history="1">
        <w:r>
          <w:rPr>
            <w:rFonts w:ascii="仿宋" w:eastAsia="仿宋" w:hAnsi="仿宋" w:cs="仿宋" w:hint="eastAsia"/>
            <w:lang w:eastAsia="zh-CN"/>
          </w:rPr>
          <w:t>(二)、建设期环境保护</w:t>
        </w:r>
        <w:r>
          <w:tab/>
        </w:r>
        <w:r>
          <w:fldChar w:fldCharType="begin"/>
        </w:r>
        <w:r>
          <w:instrText xml:space="preserve"> PAGEREF _Toc19996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97" w:history="1">
        <w:r>
          <w:rPr>
            <w:rFonts w:ascii="仿宋" w:eastAsia="仿宋" w:hAnsi="仿宋" w:cs="仿宋" w:hint="eastAsia"/>
            <w:lang w:eastAsia="zh-CN"/>
          </w:rPr>
          <w:t>(三)、运营期环境保护</w:t>
        </w:r>
        <w:r>
          <w:tab/>
        </w:r>
        <w:r>
          <w:fldChar w:fldCharType="begin"/>
        </w:r>
        <w:r>
          <w:instrText xml:space="preserve"> PAGEREF _Toc9997 \h </w:instrText>
        </w:r>
        <w:r>
          <w:fldChar w:fldCharType="separate"/>
        </w:r>
        <w:r>
          <w:t>33</w:t>
        </w:r>
        <w:r>
          <w:fldChar w:fldCharType="end"/>
        </w:r>
      </w:hyperlink>
    </w:p>
    <w:p>
      <w:pPr>
        <w:pStyle w:val="TOC2"/>
        <w:tabs>
          <w:tab w:val="right" w:leader="dot" w:pos="8306"/>
        </w:tabs>
      </w:pPr>
      <w:hyperlink w:anchor="_Toc6655" w:history="1">
        <w:r>
          <w:rPr>
            <w:rFonts w:ascii="仿宋" w:eastAsia="仿宋" w:hAnsi="仿宋" w:cs="仿宋" w:hint="eastAsia"/>
            <w:lang w:eastAsia="zh-CN"/>
          </w:rPr>
          <w:t>(四)、电子秤项目建设对区域经济的影响</w:t>
        </w:r>
        <w:r>
          <w:tab/>
        </w:r>
        <w:r>
          <w:fldChar w:fldCharType="begin"/>
        </w:r>
        <w:r>
          <w:instrText xml:space="preserve"> PAGEREF _Toc6655 \h </w:instrText>
        </w:r>
        <w:r>
          <w:fldChar w:fldCharType="separate"/>
        </w:r>
        <w:r>
          <w:t>34</w:t>
        </w:r>
        <w:r>
          <w:fldChar w:fldCharType="end"/>
        </w:r>
      </w:hyperlink>
    </w:p>
    <w:p>
      <w:pPr>
        <w:pStyle w:val="TOC2"/>
        <w:tabs>
          <w:tab w:val="right" w:leader="dot" w:pos="8306"/>
        </w:tabs>
      </w:pPr>
      <w:hyperlink w:anchor="_Toc8458" w:history="1">
        <w:r>
          <w:rPr>
            <w:rFonts w:ascii="仿宋" w:eastAsia="仿宋" w:hAnsi="仿宋" w:cs="仿宋" w:hint="eastAsia"/>
            <w:lang w:eastAsia="zh-CN"/>
          </w:rPr>
          <w:t>(五)、废弃物处理</w:t>
        </w:r>
        <w:r>
          <w:tab/>
        </w:r>
        <w:r>
          <w:fldChar w:fldCharType="begin"/>
        </w:r>
        <w:r>
          <w:instrText xml:space="preserve"> PAGEREF _Toc8458 \h </w:instrText>
        </w:r>
        <w:r>
          <w:fldChar w:fldCharType="separate"/>
        </w:r>
        <w:r>
          <w:t>36</w:t>
        </w:r>
        <w:r>
          <w:fldChar w:fldCharType="end"/>
        </w:r>
      </w:hyperlink>
    </w:p>
    <w:p>
      <w:pPr>
        <w:pStyle w:val="TOC2"/>
        <w:tabs>
          <w:tab w:val="right" w:leader="dot" w:pos="8306"/>
        </w:tabs>
      </w:pPr>
      <w:hyperlink w:anchor="_Toc8370" w:history="1">
        <w:r>
          <w:rPr>
            <w:rFonts w:ascii="仿宋" w:eastAsia="仿宋" w:hAnsi="仿宋" w:cs="仿宋" w:hint="eastAsia"/>
            <w:lang w:eastAsia="zh-CN"/>
          </w:rPr>
          <w:t>(六)、特殊环境影响分析</w:t>
        </w:r>
        <w:r>
          <w:tab/>
        </w:r>
        <w:r>
          <w:fldChar w:fldCharType="begin"/>
        </w:r>
        <w:r>
          <w:instrText xml:space="preserve"> PAGEREF _Toc8370 \h </w:instrText>
        </w:r>
        <w:r>
          <w:fldChar w:fldCharType="separate"/>
        </w:r>
        <w:r>
          <w:t>37</w:t>
        </w:r>
        <w:r>
          <w:fldChar w:fldCharType="end"/>
        </w:r>
      </w:hyperlink>
    </w:p>
    <w:p>
      <w:pPr>
        <w:pStyle w:val="TOC2"/>
        <w:tabs>
          <w:tab w:val="right" w:leader="dot" w:pos="8306"/>
        </w:tabs>
      </w:pPr>
      <w:hyperlink w:anchor="_Toc1551" w:history="1">
        <w:r>
          <w:rPr>
            <w:rFonts w:ascii="仿宋" w:eastAsia="仿宋" w:hAnsi="仿宋" w:cs="仿宋" w:hint="eastAsia"/>
            <w:lang w:eastAsia="zh-CN"/>
          </w:rPr>
          <w:t>(七)、清洁生产</w:t>
        </w:r>
        <w:r>
          <w:tab/>
        </w:r>
        <w:r>
          <w:fldChar w:fldCharType="begin"/>
        </w:r>
        <w:r>
          <w:instrText xml:space="preserve"> PAGEREF _Toc1551 \h </w:instrText>
        </w:r>
        <w:r>
          <w:fldChar w:fldCharType="separate"/>
        </w:r>
        <w:r>
          <w:t>38</w:t>
        </w:r>
        <w:r>
          <w:fldChar w:fldCharType="end"/>
        </w:r>
      </w:hyperlink>
    </w:p>
    <w:p>
      <w:pPr>
        <w:pStyle w:val="TOC2"/>
        <w:tabs>
          <w:tab w:val="right" w:leader="dot" w:pos="8306"/>
        </w:tabs>
      </w:pPr>
      <w:hyperlink w:anchor="_Toc234" w:history="1">
        <w:r>
          <w:rPr>
            <w:rFonts w:ascii="仿宋" w:eastAsia="仿宋" w:hAnsi="仿宋" w:cs="仿宋" w:hint="eastAsia"/>
            <w:lang w:eastAsia="zh-CN"/>
          </w:rPr>
          <w:t>(八)、环境保护综合评价</w:t>
        </w:r>
        <w:r>
          <w:tab/>
        </w:r>
        <w:r>
          <w:fldChar w:fldCharType="begin"/>
        </w:r>
        <w:r>
          <w:instrText xml:space="preserve"> PAGEREF _Toc234 \h </w:instrText>
        </w:r>
        <w:r>
          <w:fldChar w:fldCharType="separate"/>
        </w:r>
        <w:r>
          <w:t>39</w:t>
        </w:r>
        <w:r>
          <w:fldChar w:fldCharType="end"/>
        </w:r>
      </w:hyperlink>
    </w:p>
    <w:p>
      <w:pPr>
        <w:pStyle w:val="TOC1"/>
        <w:tabs>
          <w:tab w:val="right" w:leader="dot" w:pos="8306"/>
        </w:tabs>
      </w:pPr>
      <w:hyperlink w:anchor="_Toc18361" w:history="1">
        <w:r>
          <w:rPr>
            <w:rFonts w:ascii="仿宋" w:eastAsia="仿宋" w:hAnsi="仿宋" w:cs="仿宋" w:hint="eastAsia"/>
            <w:lang w:eastAsia="zh-CN"/>
          </w:rPr>
          <w:t>十二、电子秤项目创新与研发</w:t>
        </w:r>
        <w:r>
          <w:tab/>
        </w:r>
        <w:r>
          <w:fldChar w:fldCharType="begin"/>
        </w:r>
        <w:r>
          <w:instrText xml:space="preserve"> PAGEREF _Toc18361 \h </w:instrText>
        </w:r>
        <w:r>
          <w:fldChar w:fldCharType="separate"/>
        </w:r>
        <w:r>
          <w:t>41</w:t>
        </w:r>
        <w:r>
          <w:fldChar w:fldCharType="end"/>
        </w:r>
      </w:hyperlink>
    </w:p>
    <w:p>
      <w:pPr>
        <w:pStyle w:val="TOC2"/>
        <w:tabs>
          <w:tab w:val="right" w:leader="dot" w:pos="8306"/>
        </w:tabs>
      </w:pPr>
      <w:hyperlink w:anchor="_Toc25758" w:history="1">
        <w:r>
          <w:rPr>
            <w:rFonts w:ascii="仿宋" w:eastAsia="仿宋" w:hAnsi="仿宋" w:cs="仿宋" w:hint="eastAsia"/>
            <w:lang w:eastAsia="zh-CN"/>
          </w:rPr>
          <w:t>(一)、创新策略与方向</w:t>
        </w:r>
        <w:r>
          <w:tab/>
        </w:r>
        <w:r>
          <w:fldChar w:fldCharType="begin"/>
        </w:r>
        <w:r>
          <w:instrText xml:space="preserve"> PAGEREF _Toc25758 \h </w:instrText>
        </w:r>
        <w:r>
          <w:fldChar w:fldCharType="separate"/>
        </w:r>
        <w:r>
          <w:t>41</w:t>
        </w:r>
        <w:r>
          <w:fldChar w:fldCharType="end"/>
        </w:r>
      </w:hyperlink>
    </w:p>
    <w:p>
      <w:pPr>
        <w:pStyle w:val="TOC2"/>
        <w:tabs>
          <w:tab w:val="right" w:leader="dot" w:pos="8306"/>
        </w:tabs>
      </w:pPr>
      <w:hyperlink w:anchor="_Toc13221" w:history="1">
        <w:r>
          <w:rPr>
            <w:rFonts w:ascii="仿宋" w:eastAsia="仿宋" w:hAnsi="仿宋" w:cs="仿宋" w:hint="eastAsia"/>
            <w:lang w:eastAsia="zh-CN"/>
          </w:rPr>
          <w:t>(二)、研发规划与投入</w:t>
        </w:r>
        <w:r>
          <w:tab/>
        </w:r>
        <w:r>
          <w:fldChar w:fldCharType="begin"/>
        </w:r>
        <w:r>
          <w:instrText xml:space="preserve"> PAGEREF _Toc13221 \h </w:instrText>
        </w:r>
        <w:r>
          <w:fldChar w:fldCharType="separate"/>
        </w:r>
        <w:r>
          <w:t>42</w:t>
        </w:r>
        <w:r>
          <w:fldChar w:fldCharType="end"/>
        </w:r>
      </w:hyperlink>
    </w:p>
    <w:p>
      <w:pPr>
        <w:pStyle w:val="TOC1"/>
        <w:tabs>
          <w:tab w:val="right" w:leader="dot" w:pos="8306"/>
        </w:tabs>
      </w:pPr>
      <w:hyperlink w:anchor="_Toc10329" w:history="1">
        <w:r>
          <w:rPr>
            <w:rFonts w:ascii="仿宋" w:eastAsia="仿宋" w:hAnsi="仿宋" w:cs="仿宋" w:hint="eastAsia"/>
            <w:lang w:eastAsia="zh-CN"/>
          </w:rPr>
          <w:t>十三、风险识别与分类</w:t>
        </w:r>
        <w:r>
          <w:tab/>
        </w:r>
        <w:r>
          <w:fldChar w:fldCharType="begin"/>
        </w:r>
        <w:r>
          <w:instrText xml:space="preserve"> PAGEREF _Toc10329 \h </w:instrText>
        </w:r>
        <w:r>
          <w:fldChar w:fldCharType="separate"/>
        </w:r>
        <w:r>
          <w:t>44</w:t>
        </w:r>
        <w:r>
          <w:fldChar w:fldCharType="end"/>
        </w:r>
      </w:hyperlink>
    </w:p>
    <w:p>
      <w:pPr>
        <w:pStyle w:val="TOC2"/>
        <w:tabs>
          <w:tab w:val="right" w:leader="dot" w:pos="8306"/>
        </w:tabs>
      </w:pPr>
      <w:hyperlink w:anchor="_Toc27670" w:history="1">
        <w:r>
          <w:rPr>
            <w:rFonts w:ascii="仿宋" w:eastAsia="仿宋" w:hAnsi="仿宋" w:cs="仿宋" w:hint="eastAsia"/>
            <w:lang w:eastAsia="zh-CN"/>
          </w:rPr>
          <w:t>(一)、风险识别</w:t>
        </w:r>
        <w:r>
          <w:tab/>
        </w:r>
        <w:r>
          <w:fldChar w:fldCharType="begin"/>
        </w:r>
        <w:r>
          <w:instrText xml:space="preserve"> PAGEREF _Toc27670 \h </w:instrText>
        </w:r>
        <w:r>
          <w:fldChar w:fldCharType="separate"/>
        </w:r>
        <w:r>
          <w:t>44</w:t>
        </w:r>
        <w:r>
          <w:fldChar w:fldCharType="end"/>
        </w:r>
      </w:hyperlink>
    </w:p>
    <w:p>
      <w:pPr>
        <w:pStyle w:val="TOC2"/>
        <w:tabs>
          <w:tab w:val="right" w:leader="dot" w:pos="8306"/>
        </w:tabs>
      </w:pPr>
      <w:hyperlink w:anchor="_Toc9670" w:history="1">
        <w:r>
          <w:rPr>
            <w:rFonts w:ascii="仿宋" w:eastAsia="仿宋" w:hAnsi="仿宋" w:cs="仿宋" w:hint="eastAsia"/>
            <w:lang w:eastAsia="zh-CN"/>
          </w:rPr>
          <w:t>(二)、风险分类</w:t>
        </w:r>
        <w:r>
          <w:tab/>
        </w:r>
        <w:r>
          <w:fldChar w:fldCharType="begin"/>
        </w:r>
        <w:r>
          <w:instrText xml:space="preserve"> PAGEREF _Toc9670 \h </w:instrText>
        </w:r>
        <w:r>
          <w:fldChar w:fldCharType="separate"/>
        </w:r>
        <w:r>
          <w:t>45</w:t>
        </w:r>
        <w:r>
          <w:fldChar w:fldCharType="end"/>
        </w:r>
      </w:hyperlink>
    </w:p>
    <w:p>
      <w:pPr>
        <w:pStyle w:val="TOC1"/>
        <w:tabs>
          <w:tab w:val="right" w:leader="dot" w:pos="8306"/>
        </w:tabs>
      </w:pPr>
      <w:hyperlink w:anchor="_Toc27308" w:history="1">
        <w:r>
          <w:rPr>
            <w:rFonts w:ascii="仿宋" w:eastAsia="仿宋" w:hAnsi="仿宋" w:cs="仿宋" w:hint="eastAsia"/>
            <w:lang w:eastAsia="zh-CN"/>
          </w:rPr>
          <w:t>十四、电子秤项目变更管理</w:t>
        </w:r>
        <w:r>
          <w:tab/>
        </w:r>
        <w:r>
          <w:fldChar w:fldCharType="begin"/>
        </w:r>
        <w:r>
          <w:instrText xml:space="preserve"> PAGEREF _Toc27308 \h </w:instrText>
        </w:r>
        <w:r>
          <w:fldChar w:fldCharType="separate"/>
        </w:r>
        <w:r>
          <w:t>47</w:t>
        </w:r>
        <w:r>
          <w:fldChar w:fldCharType="end"/>
        </w:r>
      </w:hyperlink>
    </w:p>
    <w:p>
      <w:pPr>
        <w:pStyle w:val="TOC2"/>
        <w:tabs>
          <w:tab w:val="right" w:leader="dot" w:pos="8306"/>
        </w:tabs>
      </w:pPr>
      <w:hyperlink w:anchor="_Toc1030" w:history="1">
        <w:r>
          <w:rPr>
            <w:rFonts w:ascii="仿宋" w:eastAsia="仿宋" w:hAnsi="仿宋" w:cs="仿宋" w:hint="eastAsia"/>
            <w:lang w:eastAsia="zh-CN"/>
          </w:rPr>
          <w:t>(一)、变更申请与评估</w:t>
        </w:r>
        <w:r>
          <w:tab/>
        </w:r>
        <w:r>
          <w:fldChar w:fldCharType="begin"/>
        </w:r>
        <w:r>
          <w:instrText xml:space="preserve"> PAGEREF _Toc1030 \h </w:instrText>
        </w:r>
        <w:r>
          <w:fldChar w:fldCharType="separate"/>
        </w:r>
        <w:r>
          <w:t>47</w:t>
        </w:r>
        <w:r>
          <w:fldChar w:fldCharType="end"/>
        </w:r>
      </w:hyperlink>
    </w:p>
    <w:p>
      <w:pPr>
        <w:pStyle w:val="TOC2"/>
        <w:tabs>
          <w:tab w:val="right" w:leader="dot" w:pos="8306"/>
        </w:tabs>
      </w:pPr>
      <w:hyperlink w:anchor="_Toc1542" w:history="1">
        <w:r>
          <w:rPr>
            <w:rFonts w:ascii="仿宋" w:eastAsia="仿宋" w:hAnsi="仿宋" w:cs="仿宋" w:hint="eastAsia"/>
            <w:lang w:eastAsia="zh-CN"/>
          </w:rPr>
          <w:t>(二)、变更实施与控制</w:t>
        </w:r>
        <w:r>
          <w:tab/>
        </w:r>
        <w:r>
          <w:fldChar w:fldCharType="begin"/>
        </w:r>
        <w:r>
          <w:instrText xml:space="preserve"> PAGEREF _Toc1542 \h </w:instrText>
        </w:r>
        <w:r>
          <w:fldChar w:fldCharType="separate"/>
        </w:r>
        <w:r>
          <w:t>47</w:t>
        </w:r>
        <w:r>
          <w:fldChar w:fldCharType="end"/>
        </w:r>
      </w:hyperlink>
    </w:p>
    <w:p>
      <w:pPr>
        <w:pStyle w:val="TOC1"/>
        <w:tabs>
          <w:tab w:val="right" w:leader="dot" w:pos="8306"/>
        </w:tabs>
      </w:pPr>
      <w:hyperlink w:anchor="_Toc17232" w:history="1">
        <w:r>
          <w:rPr>
            <w:rFonts w:ascii="仿宋" w:eastAsia="仿宋" w:hAnsi="仿宋" w:cs="仿宋" w:hint="eastAsia"/>
            <w:lang w:eastAsia="zh-CN"/>
          </w:rPr>
          <w:t>十五、电子秤项目工程方案分析</w:t>
        </w:r>
        <w:r>
          <w:tab/>
        </w:r>
        <w:r>
          <w:fldChar w:fldCharType="begin"/>
        </w:r>
        <w:r>
          <w:instrText xml:space="preserve"> PAGEREF _Toc17232 \h </w:instrText>
        </w:r>
        <w:r>
          <w:fldChar w:fldCharType="separate"/>
        </w:r>
        <w:r>
          <w:t>48</w:t>
        </w:r>
        <w:r>
          <w:fldChar w:fldCharType="end"/>
        </w:r>
      </w:hyperlink>
    </w:p>
    <w:p>
      <w:pPr>
        <w:pStyle w:val="TOC2"/>
        <w:tabs>
          <w:tab w:val="right" w:leader="dot" w:pos="8306"/>
        </w:tabs>
      </w:pPr>
      <w:hyperlink w:anchor="_Toc31044" w:history="1">
        <w:r>
          <w:rPr>
            <w:rFonts w:ascii="仿宋" w:eastAsia="仿宋" w:hAnsi="仿宋" w:cs="仿宋" w:hint="eastAsia"/>
            <w:lang w:eastAsia="zh-CN"/>
          </w:rPr>
          <w:t>(一)、建筑工程设计原则</w:t>
        </w:r>
        <w:r>
          <w:tab/>
        </w:r>
        <w:r>
          <w:fldChar w:fldCharType="begin"/>
        </w:r>
        <w:r>
          <w:instrText xml:space="preserve"> PAGEREF _Toc31044 \h </w:instrText>
        </w:r>
        <w:r>
          <w:fldChar w:fldCharType="separate"/>
        </w:r>
        <w:r>
          <w:t>48</w:t>
        </w:r>
        <w:r>
          <w:fldChar w:fldCharType="end"/>
        </w:r>
      </w:hyperlink>
    </w:p>
    <w:p>
      <w:pPr>
        <w:pStyle w:val="TOC2"/>
        <w:tabs>
          <w:tab w:val="right" w:leader="dot" w:pos="8306"/>
        </w:tabs>
      </w:pPr>
      <w:hyperlink w:anchor="_Toc9956" w:history="1">
        <w:r>
          <w:rPr>
            <w:rFonts w:ascii="仿宋" w:eastAsia="仿宋" w:hAnsi="仿宋" w:cs="仿宋" w:hint="eastAsia"/>
            <w:lang w:eastAsia="zh-CN"/>
          </w:rPr>
          <w:t>(二)、土建工程建设指标</w:t>
        </w:r>
        <w:r>
          <w:tab/>
        </w:r>
        <w:r>
          <w:fldChar w:fldCharType="begin"/>
        </w:r>
        <w:r>
          <w:instrText xml:space="preserve"> PAGEREF _Toc9956 \h </w:instrText>
        </w:r>
        <w:r>
          <w:fldChar w:fldCharType="separate"/>
        </w:r>
        <w:r>
          <w:t>51</w:t>
        </w:r>
        <w:r>
          <w:fldChar w:fldCharType="end"/>
        </w:r>
      </w:hyperlink>
    </w:p>
    <w:p>
      <w:pPr>
        <w:pStyle w:val="TOC1"/>
        <w:tabs>
          <w:tab w:val="right" w:leader="dot" w:pos="8306"/>
        </w:tabs>
      </w:pPr>
      <w:hyperlink w:anchor="_Toc9408" w:history="1">
        <w:r>
          <w:rPr>
            <w:rFonts w:ascii="仿宋" w:eastAsia="仿宋" w:hAnsi="仿宋" w:cs="仿宋" w:hint="eastAsia"/>
            <w:lang w:eastAsia="zh-CN"/>
          </w:rPr>
          <w:t>十六、电子秤项目实施保障措施</w:t>
        </w:r>
        <w:r>
          <w:tab/>
        </w:r>
        <w:r>
          <w:fldChar w:fldCharType="begin"/>
        </w:r>
        <w:r>
          <w:instrText xml:space="preserve"> PAGEREF _Toc9408 \h </w:instrText>
        </w:r>
        <w:r>
          <w:fldChar w:fldCharType="separate"/>
        </w:r>
        <w:r>
          <w:t>53</w:t>
        </w:r>
        <w:r>
          <w:fldChar w:fldCharType="end"/>
        </w:r>
      </w:hyperlink>
    </w:p>
    <w:p>
      <w:pPr>
        <w:pStyle w:val="TOC2"/>
        <w:tabs>
          <w:tab w:val="right" w:leader="dot" w:pos="8306"/>
        </w:tabs>
      </w:pPr>
      <w:hyperlink w:anchor="_Toc30564" w:history="1">
        <w:r>
          <w:rPr>
            <w:rFonts w:ascii="仿宋" w:eastAsia="仿宋" w:hAnsi="仿宋" w:cs="仿宋" w:hint="eastAsia"/>
            <w:lang w:eastAsia="zh-CN"/>
          </w:rPr>
          <w:t>(一)、电子秤项目实施保障机制</w:t>
        </w:r>
        <w:r>
          <w:tab/>
        </w:r>
        <w:r>
          <w:fldChar w:fldCharType="begin"/>
        </w:r>
        <w:r>
          <w:instrText xml:space="preserve"> PAGEREF _Toc30564 \h </w:instrText>
        </w:r>
        <w:r>
          <w:fldChar w:fldCharType="separate"/>
        </w:r>
        <w:r>
          <w:t>53</w:t>
        </w:r>
        <w:r>
          <w:fldChar w:fldCharType="end"/>
        </w:r>
      </w:hyperlink>
    </w:p>
    <w:p>
      <w:pPr>
        <w:pStyle w:val="TOC2"/>
        <w:tabs>
          <w:tab w:val="right" w:leader="dot" w:pos="8306"/>
        </w:tabs>
      </w:pPr>
      <w:hyperlink w:anchor="_Toc14720" w:history="1">
        <w:r>
          <w:rPr>
            <w:rFonts w:ascii="仿宋" w:eastAsia="仿宋" w:hAnsi="仿宋" w:cs="仿宋" w:hint="eastAsia"/>
            <w:lang w:eastAsia="zh-CN"/>
          </w:rPr>
          <w:t>(二)、电子秤项目法律合规要求</w:t>
        </w:r>
        <w:r>
          <w:tab/>
        </w:r>
        <w:r>
          <w:fldChar w:fldCharType="begin"/>
        </w:r>
        <w:r>
          <w:instrText xml:space="preserve"> PAGEREF _Toc14720 \h </w:instrText>
        </w:r>
        <w:r>
          <w:fldChar w:fldCharType="separate"/>
        </w:r>
        <w:r>
          <w:t>56</w:t>
        </w:r>
        <w:r>
          <w:fldChar w:fldCharType="end"/>
        </w:r>
      </w:hyperlink>
    </w:p>
    <w:p>
      <w:pPr>
        <w:pStyle w:val="TOC2"/>
        <w:tabs>
          <w:tab w:val="right" w:leader="dot" w:pos="8306"/>
        </w:tabs>
      </w:pPr>
      <w:hyperlink w:anchor="_Toc10499" w:history="1">
        <w:r>
          <w:rPr>
            <w:rFonts w:ascii="仿宋" w:eastAsia="仿宋" w:hAnsi="仿宋" w:cs="仿宋" w:hint="eastAsia"/>
            <w:lang w:eastAsia="zh-CN"/>
          </w:rPr>
          <w:t>(三)、电子秤项目合同管理与法律事务</w:t>
        </w:r>
        <w:r>
          <w:tab/>
        </w:r>
        <w:r>
          <w:fldChar w:fldCharType="begin"/>
        </w:r>
        <w:r>
          <w:instrText xml:space="preserve"> PAGEREF _Toc10499 \h </w:instrText>
        </w:r>
        <w:r>
          <w:fldChar w:fldCharType="separate"/>
        </w:r>
        <w:r>
          <w:t>60</w:t>
        </w:r>
        <w:r>
          <w:fldChar w:fldCharType="end"/>
        </w:r>
      </w:hyperlink>
    </w:p>
    <w:p>
      <w:pPr>
        <w:pStyle w:val="TOC2"/>
        <w:tabs>
          <w:tab w:val="right" w:leader="dot" w:pos="8306"/>
        </w:tabs>
      </w:pPr>
      <w:hyperlink w:anchor="_Toc19748" w:history="1">
        <w:r>
          <w:rPr>
            <w:rFonts w:ascii="仿宋" w:eastAsia="仿宋" w:hAnsi="仿宋" w:cs="仿宋" w:hint="eastAsia"/>
            <w:lang w:eastAsia="zh-CN"/>
          </w:rPr>
          <w:t>(四)、电子秤项目知识产权保护策略</w:t>
        </w:r>
        <w:r>
          <w:tab/>
        </w:r>
        <w:r>
          <w:fldChar w:fldCharType="begin"/>
        </w:r>
        <w:r>
          <w:instrText xml:space="preserve"> PAGEREF _Toc19748 \h </w:instrText>
        </w:r>
        <w:r>
          <w:fldChar w:fldCharType="separate"/>
        </w:r>
        <w:r>
          <w:t>66</w:t>
        </w:r>
        <w:r>
          <w:fldChar w:fldCharType="end"/>
        </w:r>
      </w:hyperlink>
    </w:p>
    <w:p>
      <w:pPr>
        <w:pStyle w:val="TOC1"/>
        <w:tabs>
          <w:tab w:val="right" w:leader="dot" w:pos="8306"/>
        </w:tabs>
      </w:pPr>
      <w:hyperlink w:anchor="_Toc3123" w:history="1">
        <w:r>
          <w:rPr>
            <w:rFonts w:ascii="仿宋" w:eastAsia="仿宋" w:hAnsi="仿宋" w:cs="仿宋" w:hint="eastAsia"/>
            <w:lang w:eastAsia="zh-CN"/>
          </w:rPr>
          <w:t>十七、营销与推广策略</w:t>
        </w:r>
        <w:r>
          <w:tab/>
        </w:r>
        <w:r>
          <w:fldChar w:fldCharType="begin"/>
        </w:r>
        <w:r>
          <w:instrText xml:space="preserve"> PAGEREF _Toc3123 \h </w:instrText>
        </w:r>
        <w:r>
          <w:fldChar w:fldCharType="separate"/>
        </w:r>
        <w:r>
          <w:t>69</w:t>
        </w:r>
        <w:r>
          <w:fldChar w:fldCharType="end"/>
        </w:r>
      </w:hyperlink>
    </w:p>
    <w:p>
      <w:pPr>
        <w:pStyle w:val="TOC2"/>
        <w:tabs>
          <w:tab w:val="right" w:leader="dot" w:pos="8306"/>
        </w:tabs>
      </w:pPr>
      <w:hyperlink w:anchor="_Toc610" w:history="1">
        <w:r>
          <w:rPr>
            <w:rFonts w:ascii="仿宋" w:eastAsia="仿宋" w:hAnsi="仿宋" w:cs="仿宋" w:hint="eastAsia"/>
            <w:lang w:eastAsia="zh-CN"/>
          </w:rPr>
          <w:t>(一)、产品/服务定位与特点</w:t>
        </w:r>
        <w:r>
          <w:tab/>
        </w:r>
        <w:r>
          <w:fldChar w:fldCharType="begin"/>
        </w:r>
        <w:r>
          <w:instrText xml:space="preserve"> PAGEREF _Toc610 \h </w:instrText>
        </w:r>
        <w:r>
          <w:fldChar w:fldCharType="separate"/>
        </w:r>
        <w:r>
          <w:t>69</w:t>
        </w:r>
        <w:r>
          <w:fldChar w:fldCharType="end"/>
        </w:r>
      </w:hyperlink>
    </w:p>
    <w:p>
      <w:pPr>
        <w:pStyle w:val="TOC2"/>
        <w:tabs>
          <w:tab w:val="right" w:leader="dot" w:pos="8306"/>
        </w:tabs>
      </w:pPr>
      <w:hyperlink w:anchor="_Toc9396" w:history="1">
        <w:r>
          <w:rPr>
            <w:rFonts w:ascii="仿宋" w:eastAsia="仿宋" w:hAnsi="仿宋" w:cs="仿宋" w:hint="eastAsia"/>
            <w:lang w:eastAsia="zh-CN"/>
          </w:rPr>
          <w:t>(二)、市场定位与竞争分析</w:t>
        </w:r>
        <w:r>
          <w:tab/>
        </w:r>
        <w:r>
          <w:fldChar w:fldCharType="begin"/>
        </w:r>
        <w:r>
          <w:instrText xml:space="preserve"> PAGEREF _Toc9396 \h </w:instrText>
        </w:r>
        <w:r>
          <w:fldChar w:fldCharType="separate"/>
        </w:r>
        <w:r>
          <w:t>70</w:t>
        </w:r>
        <w:r>
          <w:fldChar w:fldCharType="end"/>
        </w:r>
      </w:hyperlink>
    </w:p>
    <w:p>
      <w:pPr>
        <w:pStyle w:val="TOC2"/>
        <w:tabs>
          <w:tab w:val="right" w:leader="dot" w:pos="8306"/>
        </w:tabs>
      </w:pPr>
      <w:hyperlink w:anchor="_Toc4687" w:history="1">
        <w:r>
          <w:rPr>
            <w:rFonts w:ascii="仿宋" w:eastAsia="仿宋" w:hAnsi="仿宋" w:cs="仿宋" w:hint="eastAsia"/>
            <w:lang w:eastAsia="zh-CN"/>
          </w:rPr>
          <w:t>(三)、营销渠道与策略</w:t>
        </w:r>
        <w:r>
          <w:tab/>
        </w:r>
        <w:r>
          <w:fldChar w:fldCharType="begin"/>
        </w:r>
        <w:r>
          <w:instrText xml:space="preserve"> PAGEREF _Toc4687 \h </w:instrText>
        </w:r>
        <w:r>
          <w:fldChar w:fldCharType="separate"/>
        </w:r>
        <w:r>
          <w:t>71</w:t>
        </w:r>
        <w:r>
          <w:fldChar w:fldCharType="end"/>
        </w:r>
      </w:hyperlink>
    </w:p>
    <w:p>
      <w:pPr>
        <w:pStyle w:val="TOC2"/>
        <w:tabs>
          <w:tab w:val="right" w:leader="dot" w:pos="8306"/>
        </w:tabs>
      </w:pPr>
      <w:hyperlink w:anchor="_Toc25144" w:history="1">
        <w:r>
          <w:rPr>
            <w:rFonts w:ascii="仿宋" w:eastAsia="仿宋" w:hAnsi="仿宋" w:cs="仿宋" w:hint="eastAsia"/>
            <w:lang w:eastAsia="zh-CN"/>
          </w:rPr>
          <w:t>(四)、推广与宣传活动</w:t>
        </w:r>
        <w:r>
          <w:tab/>
        </w:r>
        <w:r>
          <w:fldChar w:fldCharType="begin"/>
        </w:r>
        <w:r>
          <w:instrText xml:space="preserve"> PAGEREF _Toc25144 \h </w:instrText>
        </w:r>
        <w:r>
          <w:fldChar w:fldCharType="separate"/>
        </w:r>
        <w:r>
          <w:t>72</w:t>
        </w:r>
        <w:r>
          <w:fldChar w:fldCharType="end"/>
        </w:r>
      </w:hyperlink>
    </w:p>
    <w:p>
      <w:pPr>
        <w:pStyle w:val="TOC1"/>
        <w:tabs>
          <w:tab w:val="right" w:leader="dot" w:pos="8306"/>
        </w:tabs>
      </w:pPr>
      <w:hyperlink w:anchor="_Toc9478" w:history="1">
        <w:r>
          <w:rPr>
            <w:rFonts w:ascii="仿宋" w:eastAsia="仿宋" w:hAnsi="仿宋" w:cs="仿宋" w:hint="eastAsia"/>
            <w:lang w:eastAsia="zh-CN"/>
          </w:rPr>
          <w:t>十八、质量管理体系</w:t>
        </w:r>
        <w:r>
          <w:tab/>
        </w:r>
        <w:r>
          <w:fldChar w:fldCharType="begin"/>
        </w:r>
        <w:r>
          <w:instrText xml:space="preserve"> PAGEREF _Toc9478 \h </w:instrText>
        </w:r>
        <w:r>
          <w:fldChar w:fldCharType="separate"/>
        </w:r>
        <w:r>
          <w:t>78</w:t>
        </w:r>
        <w:r>
          <w:fldChar w:fldCharType="end"/>
        </w:r>
      </w:hyperlink>
    </w:p>
    <w:p>
      <w:pPr>
        <w:pStyle w:val="TOC2"/>
        <w:tabs>
          <w:tab w:val="right" w:leader="dot" w:pos="8306"/>
        </w:tabs>
      </w:pPr>
      <w:hyperlink w:anchor="_Toc3823" w:history="1">
        <w:r>
          <w:rPr>
            <w:rFonts w:ascii="仿宋" w:eastAsia="仿宋" w:hAnsi="仿宋" w:cs="仿宋" w:hint="eastAsia"/>
            <w:lang w:eastAsia="zh-CN"/>
          </w:rPr>
          <w:t>(一)、质量目标与方针</w:t>
        </w:r>
        <w:r>
          <w:tab/>
        </w:r>
        <w:r>
          <w:fldChar w:fldCharType="begin"/>
        </w:r>
        <w:r>
          <w:instrText xml:space="preserve"> PAGEREF _Toc3823 \h </w:instrText>
        </w:r>
        <w:r>
          <w:fldChar w:fldCharType="separate"/>
        </w:r>
        <w:r>
          <w:t>78</w:t>
        </w:r>
        <w:r>
          <w:fldChar w:fldCharType="end"/>
        </w:r>
      </w:hyperlink>
    </w:p>
    <w:p>
      <w:pPr>
        <w:pStyle w:val="TOC2"/>
        <w:tabs>
          <w:tab w:val="right" w:leader="dot" w:pos="8306"/>
        </w:tabs>
      </w:pPr>
      <w:hyperlink w:anchor="_Toc7276" w:history="1">
        <w:r>
          <w:rPr>
            <w:rFonts w:ascii="仿宋" w:eastAsia="仿宋" w:hAnsi="仿宋" w:cs="仿宋" w:hint="eastAsia"/>
            <w:lang w:eastAsia="zh-CN"/>
          </w:rPr>
          <w:t>(二)、质量管理责任</w:t>
        </w:r>
        <w:r>
          <w:tab/>
        </w:r>
        <w:r>
          <w:fldChar w:fldCharType="begin"/>
        </w:r>
        <w:r>
          <w:instrText xml:space="preserve"> PAGEREF _Toc7276 \h </w:instrText>
        </w:r>
        <w:r>
          <w:fldChar w:fldCharType="separate"/>
        </w:r>
        <w:r>
          <w:t>79</w:t>
        </w:r>
        <w:r>
          <w:fldChar w:fldCharType="end"/>
        </w:r>
      </w:hyperlink>
    </w:p>
    <w:p>
      <w:pPr>
        <w:pStyle w:val="TOC2"/>
        <w:tabs>
          <w:tab w:val="right" w:leader="dot" w:pos="8306"/>
        </w:tabs>
      </w:pPr>
      <w:hyperlink w:anchor="_Toc11197" w:history="1">
        <w:r>
          <w:rPr>
            <w:rFonts w:ascii="仿宋" w:eastAsia="仿宋" w:hAnsi="仿宋" w:cs="仿宋" w:hint="eastAsia"/>
            <w:lang w:eastAsia="zh-CN"/>
          </w:rPr>
          <w:t>(三)、质量管理体系文件</w:t>
        </w:r>
        <w:r>
          <w:tab/>
        </w:r>
        <w:r>
          <w:fldChar w:fldCharType="begin"/>
        </w:r>
        <w:r>
          <w:instrText xml:space="preserve"> PAGEREF _Toc11197 \h </w:instrText>
        </w:r>
        <w:r>
          <w:fldChar w:fldCharType="separate"/>
        </w:r>
        <w:r>
          <w:t>80</w:t>
        </w:r>
        <w:r>
          <w:fldChar w:fldCharType="end"/>
        </w:r>
      </w:hyperlink>
    </w:p>
    <w:p>
      <w:pPr>
        <w:pStyle w:val="TOC2"/>
        <w:tabs>
          <w:tab w:val="right" w:leader="dot" w:pos="8306"/>
        </w:tabs>
      </w:pPr>
      <w:hyperlink w:anchor="_Toc18973" w:history="1">
        <w:r>
          <w:rPr>
            <w:rFonts w:ascii="仿宋" w:eastAsia="仿宋" w:hAnsi="仿宋" w:cs="仿宋" w:hint="eastAsia"/>
            <w:lang w:eastAsia="zh-CN"/>
          </w:rPr>
          <w:t>(四)、质量培训与教育</w:t>
        </w:r>
        <w:r>
          <w:tab/>
        </w:r>
        <w:r>
          <w:fldChar w:fldCharType="begin"/>
        </w:r>
        <w:r>
          <w:instrText xml:space="preserve"> PAGEREF _Toc18973 \h </w:instrText>
        </w:r>
        <w:r>
          <w:fldChar w:fldCharType="separate"/>
        </w:r>
        <w:r>
          <w:t>82</w:t>
        </w:r>
        <w:r>
          <w:fldChar w:fldCharType="end"/>
        </w:r>
      </w:hyperlink>
    </w:p>
    <w:p>
      <w:pPr>
        <w:pStyle w:val="TOC2"/>
        <w:tabs>
          <w:tab w:val="right" w:leader="dot" w:pos="8306"/>
        </w:tabs>
      </w:pPr>
      <w:hyperlink w:anchor="_Toc28401" w:history="1">
        <w:r>
          <w:rPr>
            <w:rFonts w:ascii="仿宋" w:eastAsia="仿宋" w:hAnsi="仿宋" w:cs="仿宋" w:hint="eastAsia"/>
            <w:lang w:eastAsia="zh-CN"/>
          </w:rPr>
          <w:t>(五)、质量审核与评价</w:t>
        </w:r>
        <w:r>
          <w:tab/>
        </w:r>
        <w:r>
          <w:fldChar w:fldCharType="begin"/>
        </w:r>
        <w:r>
          <w:instrText xml:space="preserve"> PAGEREF _Toc28401 \h </w:instrText>
        </w:r>
        <w:r>
          <w:fldChar w:fldCharType="separate"/>
        </w:r>
        <w:r>
          <w:t>83</w:t>
        </w:r>
        <w:r>
          <w:fldChar w:fldCharType="end"/>
        </w:r>
      </w:hyperlink>
    </w:p>
    <w:p>
      <w:pPr>
        <w:pStyle w:val="TOC2"/>
        <w:tabs>
          <w:tab w:val="right" w:leader="dot" w:pos="8306"/>
        </w:tabs>
      </w:pPr>
      <w:hyperlink w:anchor="_Toc4556" w:history="1">
        <w:r>
          <w:rPr>
            <w:rFonts w:ascii="仿宋" w:eastAsia="仿宋" w:hAnsi="仿宋" w:cs="仿宋" w:hint="eastAsia"/>
            <w:lang w:eastAsia="zh-CN"/>
          </w:rPr>
          <w:t>(六)、不符合与纠正措施</w:t>
        </w:r>
        <w:r>
          <w:tab/>
        </w:r>
        <w:r>
          <w:fldChar w:fldCharType="begin"/>
        </w:r>
        <w:r>
          <w:instrText xml:space="preserve"> PAGEREF _Toc4556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56"/>
      <w:r>
        <w:rPr>
          <w:rFonts w:ascii="仿宋" w:eastAsia="仿宋" w:hAnsi="仿宋" w:cs="仿宋" w:hint="eastAsia"/>
          <w:sz w:val="28"/>
          <w:lang w:eastAsia="zh-CN"/>
        </w:rPr>
        <w:t>一、电子秤项目土建工程</w:t>
      </w:r>
      <w:bookmarkEnd w:id="2"/>
    </w:p>
    <w:p>
      <w:pPr>
        <w:pStyle w:val="Heading2"/>
        <w:rPr>
          <w:rFonts w:ascii="仿宋" w:eastAsia="仿宋" w:hAnsi="仿宋" w:cs="仿宋" w:hint="eastAsia"/>
          <w:lang w:eastAsia="zh-CN"/>
        </w:rPr>
      </w:pPr>
      <w:bookmarkStart w:id="3" w:name="_Toc122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在电子秤项目的建筑工程设计中，我们将秉承一系列重要的设计原则，以确保电子秤项目建筑在功能、美观、可持续性等方面达到最佳效果。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在建筑设计中，我们将综合考虑建设和运营成本。通过精细的经济效益分析，确保设计方案在高效利用资源的同时，对电子秤项目的长期盈利能力有积极的贡献。</w:t>
      </w:r>
    </w:p>
    <w:p>
      <w:pPr>
        <w:pStyle w:val="Heading2"/>
        <w:ind w:firstLine="560" w:firstLineChars="200"/>
        <w:rPr>
          <w:rFonts w:ascii="仿宋" w:eastAsia="仿宋" w:hAnsi="仿宋" w:cs="仿宋" w:hint="eastAsia"/>
          <w:sz w:val="28"/>
          <w:lang w:eastAsia="zh-CN"/>
        </w:rPr>
      </w:pPr>
      <w:bookmarkStart w:id="4" w:name="_Toc102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土建工程设计中，我们将精准设定设计年限，结合电子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2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3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本期工程电子秤项目预计总建筑面积XXX平方米，其中：计容建筑面积XXX平方米，计划建筑工程投资XX万元，占电子秤项目总投资的XX%。</w:t>
      </w:r>
    </w:p>
    <w:p>
      <w:pPr>
        <w:pStyle w:val="Heading1"/>
        <w:ind w:firstLine="560" w:firstLineChars="200"/>
        <w:rPr>
          <w:rFonts w:ascii="仿宋" w:eastAsia="仿宋" w:hAnsi="仿宋" w:cs="仿宋" w:hint="eastAsia"/>
          <w:sz w:val="28"/>
          <w:lang w:eastAsia="zh-CN"/>
        </w:rPr>
      </w:pPr>
      <w:bookmarkStart w:id="7" w:name="_Toc20153"/>
      <w:r>
        <w:rPr>
          <w:rFonts w:ascii="仿宋" w:eastAsia="仿宋" w:hAnsi="仿宋" w:cs="仿宋" w:hint="eastAsia"/>
          <w:sz w:val="28"/>
          <w:lang w:eastAsia="zh-CN"/>
        </w:rPr>
        <w:t>二、电子秤项目建设单位说明</w:t>
      </w:r>
      <w:bookmarkEnd w:id="7"/>
    </w:p>
    <w:p>
      <w:pPr>
        <w:pStyle w:val="Heading2"/>
        <w:rPr>
          <w:rFonts w:ascii="仿宋" w:eastAsia="仿宋" w:hAnsi="仿宋" w:cs="仿宋" w:hint="eastAsia"/>
          <w:lang w:eastAsia="zh-CN"/>
        </w:rPr>
      </w:pPr>
      <w:bookmarkStart w:id="8" w:name="_Toc11117"/>
      <w:r>
        <w:rPr>
          <w:rFonts w:ascii="仿宋" w:eastAsia="仿宋" w:hAnsi="仿宋" w:cs="仿宋" w:hint="eastAsia"/>
          <w:lang w:eastAsia="zh-CN"/>
        </w:rPr>
        <w:t>(一)、电子秤项目承办单位基本情况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038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秤项目承办单位的XXXX，我们着眼于实现可持续的经济效益。通过技术创新和解决方案的提供，公司预计在电子秤项目执行期间将获得可观的收入增长。这一收入来源主要包括电子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同时，我们注重成本控制和效率提升，以确保电子秤项目的可持续盈利。透过精细的管理和资源优化，公司期望实现电子秤项目利润最大化。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秤项目实施进行全面的投资评估，包括电子秤项目启动阶段的资金投入和后续运营成本。通过对电子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秤项目实施过程中具备足够的资金流动性，公司将进行详尽的现金流分析。这包括资金需求的合理预测、电子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429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771"/>
      <w:r>
        <w:rPr>
          <w:rFonts w:ascii="仿宋" w:eastAsia="仿宋" w:hAnsi="仿宋" w:cs="仿宋" w:hint="eastAsia"/>
          <w:lang w:eastAsia="zh-CN"/>
        </w:rPr>
        <w:t>(一)、电子秤行业分析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子秤行业一直以来都是市场的关注焦点。行业内的发展趋势、竞争态势以及潜在机会都对电子秤项目的推进产生深远的影响。通过深入研究行业的整体概貌，我们将更好地理解行业的核心特征，为电子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行业，技术一直是推动创新和发展的关键因素。我们将对当前技术趋势进行详尽分析，包括但不限于人工智能、大数据应用、先进制造技术等。这有助于电子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秤项目成功的基础。我们将对主要竞争对手进行深入研究，包括其市场份额、产品特点、市场定位等。通过全面了解竞争对手的优势和劣势，电子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4670"/>
      <w:r>
        <w:rPr>
          <w:rFonts w:ascii="仿宋" w:eastAsia="仿宋" w:hAnsi="仿宋" w:cs="仿宋" w:hint="eastAsia"/>
          <w:sz w:val="28"/>
          <w:lang w:eastAsia="zh-CN"/>
        </w:rPr>
        <w:t>(二)、电子秤市场分析预测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通过对市场规模的深入调研，我们将预测电子秤市场未来的增长趋势。这包括市场的整体规模、各细分领域的发展趋势等。电子秤项目可以根据市场的扩张速度和潜在机会，制定更符合市场需求的发展策略。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秤项目实施过程中需要充分考虑的因素。我们将对市场风险进行全面评估，包括但不限于政策法规风险、市场竞争风险、技术变革风险等。通过对潜在风险的深入分析，电子秤项目可以制定相应的风险缓解策略，降低不确定性对电子秤项目的影响。</w:t>
      </w:r>
    </w:p>
    <w:p>
      <w:pPr>
        <w:pStyle w:val="Heading1"/>
        <w:ind w:firstLine="560" w:firstLineChars="200"/>
        <w:rPr>
          <w:rFonts w:ascii="仿宋" w:eastAsia="仿宋" w:hAnsi="仿宋" w:cs="仿宋" w:hint="eastAsia"/>
          <w:sz w:val="28"/>
          <w:lang w:eastAsia="zh-CN"/>
        </w:rPr>
      </w:pPr>
      <w:bookmarkStart w:id="13" w:name="_Toc4847"/>
      <w:r>
        <w:rPr>
          <w:rFonts w:ascii="仿宋" w:eastAsia="仿宋" w:hAnsi="仿宋" w:cs="仿宋" w:hint="eastAsia"/>
          <w:sz w:val="28"/>
          <w:lang w:eastAsia="zh-CN"/>
        </w:rPr>
        <w:t>四、电子秤项目可持续发展</w:t>
      </w:r>
      <w:bookmarkEnd w:id="13"/>
    </w:p>
    <w:p>
      <w:pPr>
        <w:pStyle w:val="Heading2"/>
        <w:rPr>
          <w:rFonts w:ascii="仿宋" w:eastAsia="仿宋" w:hAnsi="仿宋" w:cs="仿宋" w:hint="eastAsia"/>
          <w:lang w:eastAsia="zh-CN"/>
        </w:rPr>
      </w:pPr>
      <w:bookmarkStart w:id="14" w:name="_Toc10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电子秤项目团队着眼于未来，明确了可持续发展的战略方向。制定的具体可持续发展目标包括降低资源使用、采用环保技术、最大化社会效益等。这一步骤不仅有助于电子秤项目在环保和社会责任方面达到最高标准，也为未来提供了明确的指引，确保电子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秤项目管理周期。从电子秤项目规划开始，电子秤项目团队就考虑了环境和社会的因素。在执行阶段，电子秤项目团队积极推动绿色技术的应用，优化资源利用。此外，关注员工的社会责任，通过培训和沟通活动提高员工对可持续发展的认知，使他们能够在日常工作中践行可持续实践。这些举措不仅为电子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13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扎根于电子秤项目的可持续发展理念，我们深信环保与社会责任是电子秤项目成功的关键支柱。在电子秤项目的每一步，我们都致力于通过创新和实践，履行对环境和社会的坚定责任。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团队通过引入先进的环保技术、建立高效的废物处理系统以及推动能源节约措施，积极履行环保责任。定期的环保监测和评估确保电子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不仅致力于自身可持续发展，还注重对社会的回馈。通过支持社区电子秤项目、参与慈善事业、提供培训机会等方式，电子秤项目积极履行社会责任。与当地社区建立积极互动，关注员工的工作与生活平衡，以及员工的身心健康，是电子秤项目在社会责任层面的关键举措。这样的实践不仅增强了电子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811"/>
      <w:r>
        <w:rPr>
          <w:rFonts w:ascii="仿宋" w:eastAsia="仿宋" w:hAnsi="仿宋" w:cs="仿宋" w:hint="eastAsia"/>
          <w:sz w:val="28"/>
          <w:lang w:eastAsia="zh-CN"/>
        </w:rPr>
        <w:t>五、电子秤项目文档管理</w:t>
      </w:r>
      <w:bookmarkEnd w:id="16"/>
    </w:p>
    <w:p>
      <w:pPr>
        <w:pStyle w:val="Heading2"/>
        <w:rPr>
          <w:rFonts w:ascii="仿宋" w:eastAsia="仿宋" w:hAnsi="仿宋" w:cs="仿宋" w:hint="eastAsia"/>
          <w:lang w:eastAsia="zh-CN"/>
        </w:rPr>
      </w:pPr>
      <w:bookmarkStart w:id="17" w:name="_Toc2813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电子秤项目高度重视文档的质量和准确性，以支持电子秤项目的各项活动和决策。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文档的编制始于电子秤项目计划的初期，我们制定了详细的文档编制计划，明确了每个文档的内容、格式和编写责任人。在电子秤项目启动阶段，我们首先编制了电子秤项目章程，明确定义了电子秤项目的目标、范围、风险等关键要素。随后，电子秤项目团队根据计划陆续编制了需求文档、设计文档、测试文档等各类文档，确保电子秤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秤项目管理中的重要环节，旨在确保电子秤项目文档符合质量标准和电子秤项目需求。在电子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除了内部审查，我们还进行了外部审查，邀请电子秤项目相关利益方和专业领域的专家对文档进行独立审查。这有助于获取更全面、客观的反馈，确保电子秤项目文档不仅符合内部标准，也满足外部需求。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电子秤项目在文档编制与审查方面建立了严格的管理机制，通过规范的流程和多维度的审查，确保电子秤项目文档的质量、准确性和可靠性，为电子秤项目的顺利推进提供了有力支持。</w:t>
      </w:r>
    </w:p>
    <w:p>
      <w:pPr>
        <w:pStyle w:val="Heading2"/>
        <w:ind w:firstLine="560" w:firstLineChars="200"/>
        <w:rPr>
          <w:rFonts w:ascii="仿宋" w:eastAsia="仿宋" w:hAnsi="仿宋" w:cs="仿宋" w:hint="eastAsia"/>
          <w:sz w:val="28"/>
          <w:lang w:eastAsia="zh-CN"/>
        </w:rPr>
      </w:pPr>
      <w:bookmarkStart w:id="18" w:name="_Toc301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462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文档存档与归档是电子秤项目生命周期中一个至关重要的环节，直接关系到电子秤项目信息的长期保存和历史记录的完整性。在电子秤项目中，我们实施了一系列有效的文档存档与归档管理策略：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8372"/>
      <w:r>
        <w:rPr>
          <w:rFonts w:ascii="仿宋" w:eastAsia="仿宋" w:hAnsi="仿宋" w:cs="仿宋" w:hint="eastAsia"/>
          <w:sz w:val="28"/>
          <w:lang w:eastAsia="zh-CN"/>
        </w:rPr>
        <w:t>六、电子秤项目危机管理</w:t>
      </w:r>
      <w:bookmarkEnd w:id="20"/>
    </w:p>
    <w:p>
      <w:pPr>
        <w:pStyle w:val="Heading2"/>
        <w:rPr>
          <w:rFonts w:ascii="仿宋" w:eastAsia="仿宋" w:hAnsi="仿宋" w:cs="仿宋" w:hint="eastAsia"/>
          <w:lang w:eastAsia="zh-CN"/>
        </w:rPr>
      </w:pPr>
      <w:bookmarkStart w:id="21" w:name="_Toc717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危机管理中，危机预警与识别是确保电子秤项目稳健运行的核心步骤。通过建立全面的监测机制，电子秤项目团队旨在及时发现和理解潜在的风险和危机因素，以便采取及时的预防和应对措施，确保电子秤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首先，通过深入的风险评估，电子秤项目团队全面分析了整个电子秤项目和各个阶段可能存在的威胁。这包括准确评估每个潜在风险的发生概率和可能影响的程度，为后续危机预警提供了有力支持。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秤项目团队着重于明确定义电子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秤项目进展的持续监控，团队能够及时发现潜在问题并作出迅速反应。电子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在这一阶段，团队的专业素养和反应速度将发挥至关重要的作用，以确保潜在危机能够在初期得到有效的处理，最大程度地减轻负面影响。通过危机预警与识别，电子秤项目得以更有序、可控地推进。</w:t>
      </w:r>
    </w:p>
    <w:p>
      <w:pPr>
        <w:pStyle w:val="Heading2"/>
        <w:ind w:firstLine="560" w:firstLineChars="200"/>
        <w:rPr>
          <w:rFonts w:ascii="仿宋" w:eastAsia="仿宋" w:hAnsi="仿宋" w:cs="仿宋" w:hint="eastAsia"/>
          <w:sz w:val="28"/>
          <w:lang w:eastAsia="zh-CN"/>
        </w:rPr>
      </w:pPr>
      <w:bookmarkStart w:id="22" w:name="_Toc2112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暂停电子秤项目进度：为遏制危机蔓延，电子秤项目暂时停止进行，以便全面评估当前状况。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资源重新分配：重新评估电子秤项目资源的分配，确保最大限度地减小损失。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实时沟通：与关键利益相关者建立实时沟通机制，向他们传递电子秤项目危机的实际状况，保障电子秤项目核心利益。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随着危机得到初步控制，电子秤项目团队转向制定恢复计划，以确保电子秤项目能够从中迅速恢复。主要恢复计划包括：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修复受损的进度计划：重新评估电子秤项目进度，制定修复计划，确保电子秤项目尽快回归正常进程。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风险管理机制加强：对电子秤项目风险进行全面评估，制定更强化的风险管理策略，以预防未来可能的危机。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https://d.book118.com/528052055137006025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D5D56"/>
    <w:rsid w:val="3E8D5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205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2024-01-11T09:45:00Z</dcterms:created>
  <dcterms:modified xsi:type="dcterms:W3CDTF">2024-01-11T09:46:10Z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873BA0429BA54C6FB7A789C52649D73E_11</vt:lpwstr>
  </property>
  <property fmtid="{D5CDD505-2E9C-101B-9397-08002B2CF9AE}" pid="3" name="KSOProductBuildVer">
    <vt:lpwstr>2052-12.1.0.16120</vt:lpwstr>
  </property>
</Properties>
</file>