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土壤耕作机械相关行业项目操作方案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99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_Toc30990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4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_Toc5854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_Toc7620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5" w:history="1">
        <w:r>
          <w:rPr>
            <w:rFonts w:ascii="仿宋" w:eastAsia="仿宋" w:hAnsi="仿宋" w:cs="仿宋" w:hint="eastAsia"/>
            <w:lang w:eastAsia="zh-CN"/>
          </w:rPr>
          <w:t>(二)、土壤耕作机械项目工程建设标准规范</w:t>
        </w:r>
        <w:r>
          <w:tab/>
        </w:r>
        <w:r>
          <w:fldChar w:fldCharType="begin"/>
        </w:r>
        <w:r>
          <w:instrText xml:space="preserve"> PAGEREF _Toc27775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" w:history="1">
        <w:r>
          <w:rPr>
            <w:rFonts w:ascii="仿宋" w:eastAsia="仿宋" w:hAnsi="仿宋" w:cs="仿宋" w:hint="eastAsia"/>
            <w:lang w:eastAsia="zh-CN"/>
          </w:rPr>
          <w:t>(三)、土壤耕作机械项目总平面设计要求</w:t>
        </w:r>
        <w:r>
          <w:tab/>
        </w:r>
        <w:r>
          <w:fldChar w:fldCharType="begin"/>
        </w:r>
        <w:r>
          <w:instrText xml:space="preserve"> PAGEREF _Toc2233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_Toc17086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4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_Toc12484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_Toc31208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_Toc28295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9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_Toc17269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" w:history="1">
        <w:r>
          <w:rPr>
            <w:rFonts w:ascii="仿宋" w:eastAsia="仿宋" w:hAnsi="仿宋" w:cs="仿宋" w:hint="eastAsia"/>
            <w:lang w:eastAsia="zh-CN"/>
          </w:rPr>
          <w:t>(一)、土壤耕作机械项目承办单位背景分析</w:t>
        </w:r>
        <w:r>
          <w:tab/>
        </w:r>
        <w:r>
          <w:fldChar w:fldCharType="begin"/>
        </w:r>
        <w:r>
          <w:instrText xml:space="preserve"> PAGEREF _Toc887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7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_Toc16767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_Toc7665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3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_Toc27453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2" w:history="1">
        <w:r>
          <w:rPr>
            <w:rFonts w:ascii="仿宋" w:eastAsia="仿宋" w:hAnsi="仿宋" w:cs="仿宋" w:hint="eastAsia"/>
            <w:lang w:eastAsia="zh-CN"/>
          </w:rPr>
          <w:t>(六)、土壤耕作机械项目必要性分析</w:t>
        </w:r>
        <w:r>
          <w:tab/>
        </w:r>
        <w:r>
          <w:fldChar w:fldCharType="begin"/>
        </w:r>
        <w:r>
          <w:instrText xml:space="preserve"> PAGEREF _Toc31222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7" w:history="1">
        <w:r>
          <w:rPr>
            <w:rFonts w:ascii="仿宋" w:eastAsia="仿宋" w:hAnsi="仿宋" w:cs="仿宋" w:hint="eastAsia"/>
            <w:lang w:eastAsia="zh-CN"/>
          </w:rPr>
          <w:t>三、土壤耕作机械项目风险概况</w:t>
        </w:r>
        <w:r>
          <w:tab/>
        </w:r>
        <w:r>
          <w:fldChar w:fldCharType="begin"/>
        </w:r>
        <w:r>
          <w:instrText xml:space="preserve"> PAGEREF _Toc3697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_Toc30718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_Toc19338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_Toc20672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_Toc28730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_Toc14441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_Toc4154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_Toc19228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_Toc6438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_Toc8682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1" w:history="1">
        <w:r>
          <w:rPr>
            <w:rFonts w:ascii="仿宋" w:eastAsia="仿宋" w:hAnsi="仿宋" w:cs="仿宋" w:hint="eastAsia"/>
            <w:lang w:eastAsia="zh-CN"/>
          </w:rPr>
          <w:t>四、投资方案计划</w:t>
        </w:r>
        <w:r>
          <w:tab/>
        </w:r>
        <w:r>
          <w:fldChar w:fldCharType="begin"/>
        </w:r>
        <w:r>
          <w:instrText xml:space="preserve"> PAGEREF _Toc8741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5" w:history="1">
        <w:r>
          <w:rPr>
            <w:rFonts w:ascii="仿宋" w:eastAsia="仿宋" w:hAnsi="仿宋" w:cs="仿宋" w:hint="eastAsia"/>
            <w:lang w:eastAsia="zh-CN"/>
          </w:rPr>
          <w:t>(一)、土壤耕作机械项目估算说明</w:t>
        </w:r>
        <w:r>
          <w:tab/>
        </w:r>
        <w:r>
          <w:fldChar w:fldCharType="begin"/>
        </w:r>
        <w:r>
          <w:instrText xml:space="preserve"> PAGEREF _Toc14415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6" w:history="1">
        <w:r>
          <w:rPr>
            <w:rFonts w:ascii="仿宋" w:eastAsia="仿宋" w:hAnsi="仿宋" w:cs="仿宋" w:hint="eastAsia"/>
            <w:lang w:eastAsia="zh-CN"/>
          </w:rPr>
          <w:t>(二)、土壤耕作机械项目总投资估算</w:t>
        </w:r>
        <w:r>
          <w:tab/>
        </w:r>
        <w:r>
          <w:fldChar w:fldCharType="begin"/>
        </w:r>
        <w:r>
          <w:instrText xml:space="preserve"> PAGEREF _Toc15856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_Toc28324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8" w:history="1">
        <w:r>
          <w:rPr>
            <w:rFonts w:ascii="仿宋" w:eastAsia="仿宋" w:hAnsi="仿宋" w:cs="仿宋" w:hint="eastAsia"/>
            <w:lang w:eastAsia="zh-CN"/>
          </w:rPr>
          <w:t>五、土壤耕作机械项目招投标方案</w:t>
        </w:r>
        <w:r>
          <w:tab/>
        </w:r>
        <w:r>
          <w:fldChar w:fldCharType="begin"/>
        </w:r>
        <w:r>
          <w:instrText xml:space="preserve"> PAGEREF _Toc2548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8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_Toc6448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3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_Toc19363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6" w:history="1">
        <w:r>
          <w:rPr>
            <w:rFonts w:ascii="仿宋" w:eastAsia="仿宋" w:hAnsi="仿宋" w:cs="仿宋" w:hint="eastAsia"/>
            <w:lang w:eastAsia="zh-CN"/>
          </w:rPr>
          <w:t>(三)、土壤耕作机械项目招投标要求</w:t>
        </w:r>
        <w:r>
          <w:tab/>
        </w:r>
        <w:r>
          <w:fldChar w:fldCharType="begin"/>
        </w:r>
        <w:r>
          <w:instrText xml:space="preserve"> PAGEREF _Toc18626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9" w:history="1">
        <w:r>
          <w:rPr>
            <w:rFonts w:ascii="仿宋" w:eastAsia="仿宋" w:hAnsi="仿宋" w:cs="仿宋" w:hint="eastAsia"/>
            <w:lang w:eastAsia="zh-CN"/>
          </w:rPr>
          <w:t>(四)、土壤耕作机械项目招标方式和招标程序</w:t>
        </w:r>
        <w:r>
          <w:tab/>
        </w:r>
        <w:r>
          <w:fldChar w:fldCharType="begin"/>
        </w:r>
        <w:r>
          <w:instrText xml:space="preserve"> PAGEREF _Toc13619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6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_Toc8426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34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_Toc30034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_Toc29021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_Toc4519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_Toc13054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_Toc18954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127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_Toc20127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_Toc29409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_Toc647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_Toc26373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_Toc30227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_Toc14018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88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_Toc6688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_Toc22563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_Toc14541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" w:history="1">
        <w:r>
          <w:rPr>
            <w:rFonts w:ascii="仿宋" w:eastAsia="仿宋" w:hAnsi="仿宋" w:cs="仿宋" w:hint="eastAsia"/>
            <w:lang w:eastAsia="zh-CN"/>
          </w:rPr>
          <w:t>(四)、土壤耕作机械项目建设对区域经济的影响</w:t>
        </w:r>
        <w:r>
          <w:tab/>
        </w:r>
        <w:r>
          <w:fldChar w:fldCharType="begin"/>
        </w:r>
        <w:r>
          <w:instrText xml:space="preserve"> PAGEREF _Toc2191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_Toc4082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_Toc29182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_Toc3759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8" w:history="1">
        <w:r>
          <w:rPr>
            <w:rFonts w:ascii="仿宋" w:eastAsia="仿宋" w:hAnsi="仿宋" w:cs="仿宋" w:hint="eastAsia"/>
            <w:lang w:eastAsia="zh-CN"/>
          </w:rPr>
          <w:t>(八)、土壤耕作机械项目建设对区域经济的影响</w:t>
        </w:r>
        <w:r>
          <w:tab/>
        </w:r>
        <w:r>
          <w:fldChar w:fldCharType="begin"/>
        </w:r>
        <w:r>
          <w:instrText xml:space="preserve"> PAGEREF _Toc11728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5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_Toc30655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71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_Toc20271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_Toc26521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_Toc18141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_Toc24949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_Toc4784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4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_Toc15724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6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_Toc32166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7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_Toc18587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_Toc7679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99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854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2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土壤耕作机械项目建设地规划要求的前提下，我们着重体现土壤耕作机械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775"/>
      <w:r>
        <w:rPr>
          <w:rFonts w:ascii="仿宋" w:eastAsia="仿宋" w:hAnsi="仿宋" w:cs="仿宋" w:hint="eastAsia"/>
          <w:sz w:val="28"/>
          <w:lang w:eastAsia="zh-CN"/>
        </w:rPr>
        <w:t>(二)、土壤耕作机械项目工程建设标准规范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https://d.book118.com/528056060073006044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土壤耕作机械相关行业项目操作方案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土壤耕作机械相关行业项目操作方案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土壤耕作机械相关行业项目操作方案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土壤耕作机械相关行业项目操作方案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土壤耕作机械相关行业项目操作方案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5A4339"/>
    <w:rsid w:val="0D5A43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28056060073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2023-12-31T06:34:00Z</dcterms:created>
  <dcterms:modified xsi:type="dcterms:W3CDTF">2023-12-31T06:34:52Z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840ADA89CF0E4975B91D6CC9AD92FAE3_11</vt:lpwstr>
  </property>
  <property fmtid="{D5CDD505-2E9C-101B-9397-08002B2CF9AE}" pid="3" name="KSOProductBuildVer">
    <vt:lpwstr>2052-12.1.0.16120</vt:lpwstr>
  </property>
</Properties>
</file>