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电能计量配套产品项目建设方案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62" w:history="1">
        <w:r>
          <w:rPr>
            <w:rFonts w:ascii="仿宋" w:eastAsia="仿宋" w:hAnsi="仿宋" w:cs="仿宋" w:hint="eastAsia"/>
            <w:lang w:eastAsia="zh-CN"/>
          </w:rPr>
          <w:t>概论</w:t>
        </w:r>
        <w:r>
          <w:tab/>
        </w:r>
        <w:r>
          <w:fldChar w:fldCharType="begin"/>
        </w:r>
        <w:r>
          <w:instrText xml:space="preserve"> PAGEREF _Toc30262 \h </w:instrText>
        </w:r>
        <w:r>
          <w:fldChar w:fldCharType="separate"/>
        </w:r>
        <w:r>
          <w:t>3</w:t>
        </w:r>
        <w:r>
          <w:fldChar w:fldCharType="end"/>
        </w:r>
      </w:hyperlink>
    </w:p>
    <w:p>
      <w:pPr>
        <w:pStyle w:val="TOC1"/>
        <w:tabs>
          <w:tab w:val="right" w:leader="dot" w:pos="8306"/>
        </w:tabs>
      </w:pPr>
      <w:hyperlink w:anchor="_Toc32131" w:history="1">
        <w:r>
          <w:rPr>
            <w:rFonts w:ascii="仿宋" w:eastAsia="仿宋" w:hAnsi="仿宋" w:cs="仿宋" w:hint="eastAsia"/>
            <w:lang w:eastAsia="zh-CN"/>
          </w:rPr>
          <w:t>一、环境和生态影响分析</w:t>
        </w:r>
        <w:r>
          <w:tab/>
        </w:r>
        <w:r>
          <w:fldChar w:fldCharType="begin"/>
        </w:r>
        <w:r>
          <w:instrText xml:space="preserve"> PAGEREF _Toc32131 \h </w:instrText>
        </w:r>
        <w:r>
          <w:fldChar w:fldCharType="separate"/>
        </w:r>
        <w:r>
          <w:t>3</w:t>
        </w:r>
        <w:r>
          <w:fldChar w:fldCharType="end"/>
        </w:r>
      </w:hyperlink>
    </w:p>
    <w:p>
      <w:pPr>
        <w:pStyle w:val="TOC2"/>
        <w:tabs>
          <w:tab w:val="right" w:leader="dot" w:pos="8306"/>
        </w:tabs>
      </w:pPr>
      <w:hyperlink w:anchor="_Toc18971" w:history="1">
        <w:r>
          <w:rPr>
            <w:rFonts w:ascii="仿宋" w:eastAsia="仿宋" w:hAnsi="仿宋" w:cs="仿宋" w:hint="eastAsia"/>
            <w:lang w:eastAsia="zh-CN"/>
          </w:rPr>
          <w:t>(一)、环境和生态现状</w:t>
        </w:r>
        <w:r>
          <w:tab/>
        </w:r>
        <w:r>
          <w:fldChar w:fldCharType="begin"/>
        </w:r>
        <w:r>
          <w:instrText xml:space="preserve"> PAGEREF _Toc18971 \h </w:instrText>
        </w:r>
        <w:r>
          <w:fldChar w:fldCharType="separate"/>
        </w:r>
        <w:r>
          <w:t>3</w:t>
        </w:r>
        <w:r>
          <w:fldChar w:fldCharType="end"/>
        </w:r>
      </w:hyperlink>
    </w:p>
    <w:p>
      <w:pPr>
        <w:pStyle w:val="TOC2"/>
        <w:tabs>
          <w:tab w:val="right" w:leader="dot" w:pos="8306"/>
        </w:tabs>
      </w:pPr>
      <w:hyperlink w:anchor="_Toc22218" w:history="1">
        <w:r>
          <w:rPr>
            <w:rFonts w:ascii="仿宋" w:eastAsia="仿宋" w:hAnsi="仿宋" w:cs="仿宋" w:hint="eastAsia"/>
            <w:lang w:eastAsia="zh-CN"/>
          </w:rPr>
          <w:t>(二)、生态环境影响分析</w:t>
        </w:r>
        <w:r>
          <w:tab/>
        </w:r>
        <w:r>
          <w:fldChar w:fldCharType="begin"/>
        </w:r>
        <w:r>
          <w:instrText xml:space="preserve"> PAGEREF _Toc22218 \h </w:instrText>
        </w:r>
        <w:r>
          <w:fldChar w:fldCharType="separate"/>
        </w:r>
        <w:r>
          <w:t>5</w:t>
        </w:r>
        <w:r>
          <w:fldChar w:fldCharType="end"/>
        </w:r>
      </w:hyperlink>
    </w:p>
    <w:p>
      <w:pPr>
        <w:pStyle w:val="TOC2"/>
        <w:tabs>
          <w:tab w:val="right" w:leader="dot" w:pos="8306"/>
        </w:tabs>
      </w:pPr>
      <w:hyperlink w:anchor="_Toc19335" w:history="1">
        <w:r>
          <w:rPr>
            <w:rFonts w:ascii="仿宋" w:eastAsia="仿宋" w:hAnsi="仿宋" w:cs="仿宋" w:hint="eastAsia"/>
            <w:lang w:eastAsia="zh-CN"/>
          </w:rPr>
          <w:t>(三)、生态环境保护措施</w:t>
        </w:r>
        <w:r>
          <w:tab/>
        </w:r>
        <w:r>
          <w:fldChar w:fldCharType="begin"/>
        </w:r>
        <w:r>
          <w:instrText xml:space="preserve"> PAGEREF _Toc19335 \h </w:instrText>
        </w:r>
        <w:r>
          <w:fldChar w:fldCharType="separate"/>
        </w:r>
        <w:r>
          <w:t>6</w:t>
        </w:r>
        <w:r>
          <w:fldChar w:fldCharType="end"/>
        </w:r>
      </w:hyperlink>
    </w:p>
    <w:p>
      <w:pPr>
        <w:pStyle w:val="TOC2"/>
        <w:tabs>
          <w:tab w:val="right" w:leader="dot" w:pos="8306"/>
        </w:tabs>
      </w:pPr>
      <w:hyperlink w:anchor="_Toc1630" w:history="1">
        <w:r>
          <w:rPr>
            <w:rFonts w:ascii="仿宋" w:eastAsia="仿宋" w:hAnsi="仿宋" w:cs="仿宋" w:hint="eastAsia"/>
            <w:lang w:eastAsia="zh-CN"/>
          </w:rPr>
          <w:t>(四)、地质灾害影响分析</w:t>
        </w:r>
        <w:r>
          <w:tab/>
        </w:r>
        <w:r>
          <w:fldChar w:fldCharType="begin"/>
        </w:r>
        <w:r>
          <w:instrText xml:space="preserve"> PAGEREF _Toc1630 \h </w:instrText>
        </w:r>
        <w:r>
          <w:fldChar w:fldCharType="separate"/>
        </w:r>
        <w:r>
          <w:t>8</w:t>
        </w:r>
        <w:r>
          <w:fldChar w:fldCharType="end"/>
        </w:r>
      </w:hyperlink>
    </w:p>
    <w:p>
      <w:pPr>
        <w:pStyle w:val="TOC2"/>
        <w:tabs>
          <w:tab w:val="right" w:leader="dot" w:pos="8306"/>
        </w:tabs>
      </w:pPr>
      <w:hyperlink w:anchor="_Toc3681" w:history="1">
        <w:r>
          <w:rPr>
            <w:rFonts w:ascii="仿宋" w:eastAsia="仿宋" w:hAnsi="仿宋" w:cs="仿宋" w:hint="eastAsia"/>
            <w:lang w:eastAsia="zh-CN"/>
          </w:rPr>
          <w:t>(五)、特殊环境影响</w:t>
        </w:r>
        <w:r>
          <w:tab/>
        </w:r>
        <w:r>
          <w:fldChar w:fldCharType="begin"/>
        </w:r>
        <w:r>
          <w:instrText xml:space="preserve"> PAGEREF _Toc3681 \h </w:instrText>
        </w:r>
        <w:r>
          <w:fldChar w:fldCharType="separate"/>
        </w:r>
        <w:r>
          <w:t>9</w:t>
        </w:r>
        <w:r>
          <w:fldChar w:fldCharType="end"/>
        </w:r>
      </w:hyperlink>
    </w:p>
    <w:p>
      <w:pPr>
        <w:pStyle w:val="TOC1"/>
        <w:tabs>
          <w:tab w:val="right" w:leader="dot" w:pos="8306"/>
        </w:tabs>
      </w:pPr>
      <w:hyperlink w:anchor="_Toc431" w:history="1">
        <w:r>
          <w:rPr>
            <w:rFonts w:ascii="仿宋" w:eastAsia="仿宋" w:hAnsi="仿宋" w:cs="仿宋" w:hint="eastAsia"/>
            <w:lang w:eastAsia="zh-CN"/>
          </w:rPr>
          <w:t>二、社会影响分析</w:t>
        </w:r>
        <w:r>
          <w:tab/>
        </w:r>
        <w:r>
          <w:fldChar w:fldCharType="begin"/>
        </w:r>
        <w:r>
          <w:instrText xml:space="preserve"> PAGEREF _Toc431 \h </w:instrText>
        </w:r>
        <w:r>
          <w:fldChar w:fldCharType="separate"/>
        </w:r>
        <w:r>
          <w:t>10</w:t>
        </w:r>
        <w:r>
          <w:fldChar w:fldCharType="end"/>
        </w:r>
      </w:hyperlink>
    </w:p>
    <w:p>
      <w:pPr>
        <w:pStyle w:val="TOC2"/>
        <w:tabs>
          <w:tab w:val="right" w:leader="dot" w:pos="8306"/>
        </w:tabs>
      </w:pPr>
      <w:hyperlink w:anchor="_Toc9970" w:history="1">
        <w:r>
          <w:rPr>
            <w:rFonts w:ascii="仿宋" w:eastAsia="仿宋" w:hAnsi="仿宋" w:cs="仿宋" w:hint="eastAsia"/>
            <w:lang w:eastAsia="zh-CN"/>
          </w:rPr>
          <w:t>(一)、社会影响效果分析</w:t>
        </w:r>
        <w:r>
          <w:tab/>
        </w:r>
        <w:r>
          <w:fldChar w:fldCharType="begin"/>
        </w:r>
        <w:r>
          <w:instrText xml:space="preserve"> PAGEREF _Toc9970 \h </w:instrText>
        </w:r>
        <w:r>
          <w:fldChar w:fldCharType="separate"/>
        </w:r>
        <w:r>
          <w:t>10</w:t>
        </w:r>
        <w:r>
          <w:fldChar w:fldCharType="end"/>
        </w:r>
      </w:hyperlink>
    </w:p>
    <w:p>
      <w:pPr>
        <w:pStyle w:val="TOC2"/>
        <w:tabs>
          <w:tab w:val="right" w:leader="dot" w:pos="8306"/>
        </w:tabs>
      </w:pPr>
      <w:hyperlink w:anchor="_Toc5652" w:history="1">
        <w:r>
          <w:rPr>
            <w:rFonts w:ascii="仿宋" w:eastAsia="仿宋" w:hAnsi="仿宋" w:cs="仿宋" w:hint="eastAsia"/>
            <w:lang w:eastAsia="zh-CN"/>
          </w:rPr>
          <w:t>(二)、社会适应性分析</w:t>
        </w:r>
        <w:r>
          <w:tab/>
        </w:r>
        <w:r>
          <w:fldChar w:fldCharType="begin"/>
        </w:r>
        <w:r>
          <w:instrText xml:space="preserve"> PAGEREF _Toc5652 \h </w:instrText>
        </w:r>
        <w:r>
          <w:fldChar w:fldCharType="separate"/>
        </w:r>
        <w:r>
          <w:t>13</w:t>
        </w:r>
        <w:r>
          <w:fldChar w:fldCharType="end"/>
        </w:r>
      </w:hyperlink>
    </w:p>
    <w:p>
      <w:pPr>
        <w:pStyle w:val="TOC2"/>
        <w:tabs>
          <w:tab w:val="right" w:leader="dot" w:pos="8306"/>
        </w:tabs>
      </w:pPr>
      <w:hyperlink w:anchor="_Toc22174" w:history="1">
        <w:r>
          <w:rPr>
            <w:rFonts w:ascii="仿宋" w:eastAsia="仿宋" w:hAnsi="仿宋" w:cs="仿宋" w:hint="eastAsia"/>
            <w:lang w:eastAsia="zh-CN"/>
          </w:rPr>
          <w:t>(三)、社会风险及对策分析</w:t>
        </w:r>
        <w:r>
          <w:tab/>
        </w:r>
        <w:r>
          <w:fldChar w:fldCharType="begin"/>
        </w:r>
        <w:r>
          <w:instrText xml:space="preserve"> PAGEREF _Toc22174 \h </w:instrText>
        </w:r>
        <w:r>
          <w:fldChar w:fldCharType="separate"/>
        </w:r>
        <w:r>
          <w:t>14</w:t>
        </w:r>
        <w:r>
          <w:fldChar w:fldCharType="end"/>
        </w:r>
      </w:hyperlink>
    </w:p>
    <w:p>
      <w:pPr>
        <w:pStyle w:val="TOC1"/>
        <w:tabs>
          <w:tab w:val="right" w:leader="dot" w:pos="8306"/>
        </w:tabs>
      </w:pPr>
      <w:hyperlink w:anchor="_Toc11043" w:history="1">
        <w:r>
          <w:rPr>
            <w:rFonts w:ascii="仿宋" w:eastAsia="仿宋" w:hAnsi="仿宋" w:cs="仿宋" w:hint="eastAsia"/>
            <w:lang w:eastAsia="zh-CN"/>
          </w:rPr>
          <w:t>三、财务管理与成本控制</w:t>
        </w:r>
        <w:r>
          <w:tab/>
        </w:r>
        <w:r>
          <w:fldChar w:fldCharType="begin"/>
        </w:r>
        <w:r>
          <w:instrText xml:space="preserve"> PAGEREF _Toc11043 \h </w:instrText>
        </w:r>
        <w:r>
          <w:fldChar w:fldCharType="separate"/>
        </w:r>
        <w:r>
          <w:t>18</w:t>
        </w:r>
        <w:r>
          <w:fldChar w:fldCharType="end"/>
        </w:r>
      </w:hyperlink>
    </w:p>
    <w:p>
      <w:pPr>
        <w:pStyle w:val="TOC2"/>
        <w:tabs>
          <w:tab w:val="right" w:leader="dot" w:pos="8306"/>
        </w:tabs>
      </w:pPr>
      <w:hyperlink w:anchor="_Toc27484" w:history="1">
        <w:r>
          <w:rPr>
            <w:rFonts w:ascii="仿宋" w:eastAsia="仿宋" w:hAnsi="仿宋" w:cs="仿宋" w:hint="eastAsia"/>
            <w:lang w:eastAsia="zh-CN"/>
          </w:rPr>
          <w:t>(一)、财务管理体系建设</w:t>
        </w:r>
        <w:r>
          <w:tab/>
        </w:r>
        <w:r>
          <w:fldChar w:fldCharType="begin"/>
        </w:r>
        <w:r>
          <w:instrText xml:space="preserve"> PAGEREF _Toc27484 \h </w:instrText>
        </w:r>
        <w:r>
          <w:fldChar w:fldCharType="separate"/>
        </w:r>
        <w:r>
          <w:t>18</w:t>
        </w:r>
        <w:r>
          <w:fldChar w:fldCharType="end"/>
        </w:r>
      </w:hyperlink>
    </w:p>
    <w:p>
      <w:pPr>
        <w:pStyle w:val="TOC2"/>
        <w:tabs>
          <w:tab w:val="right" w:leader="dot" w:pos="8306"/>
        </w:tabs>
      </w:pPr>
      <w:hyperlink w:anchor="_Toc12485" w:history="1">
        <w:r>
          <w:rPr>
            <w:rFonts w:ascii="仿宋" w:eastAsia="仿宋" w:hAnsi="仿宋" w:cs="仿宋" w:hint="eastAsia"/>
            <w:lang w:eastAsia="zh-CN"/>
          </w:rPr>
          <w:t>(二)、成本控制措施</w:t>
        </w:r>
        <w:r>
          <w:tab/>
        </w:r>
        <w:r>
          <w:fldChar w:fldCharType="begin"/>
        </w:r>
        <w:r>
          <w:instrText xml:space="preserve"> PAGEREF _Toc12485 \h </w:instrText>
        </w:r>
        <w:r>
          <w:fldChar w:fldCharType="separate"/>
        </w:r>
        <w:r>
          <w:t>19</w:t>
        </w:r>
        <w:r>
          <w:fldChar w:fldCharType="end"/>
        </w:r>
      </w:hyperlink>
    </w:p>
    <w:p>
      <w:pPr>
        <w:pStyle w:val="TOC1"/>
        <w:tabs>
          <w:tab w:val="right" w:leader="dot" w:pos="8306"/>
        </w:tabs>
      </w:pPr>
      <w:hyperlink w:anchor="_Toc20476" w:history="1">
        <w:r>
          <w:rPr>
            <w:rFonts w:ascii="仿宋" w:eastAsia="仿宋" w:hAnsi="仿宋" w:cs="仿宋" w:hint="eastAsia"/>
            <w:lang w:eastAsia="zh-CN"/>
          </w:rPr>
          <w:t>四、经济影响分析</w:t>
        </w:r>
        <w:r>
          <w:tab/>
        </w:r>
        <w:r>
          <w:fldChar w:fldCharType="begin"/>
        </w:r>
        <w:r>
          <w:instrText xml:space="preserve"> PAGEREF _Toc20476 \h </w:instrText>
        </w:r>
        <w:r>
          <w:fldChar w:fldCharType="separate"/>
        </w:r>
        <w:r>
          <w:t>20</w:t>
        </w:r>
        <w:r>
          <w:fldChar w:fldCharType="end"/>
        </w:r>
      </w:hyperlink>
    </w:p>
    <w:p>
      <w:pPr>
        <w:pStyle w:val="TOC2"/>
        <w:tabs>
          <w:tab w:val="right" w:leader="dot" w:pos="8306"/>
        </w:tabs>
      </w:pPr>
      <w:hyperlink w:anchor="_Toc24304" w:history="1">
        <w:r>
          <w:rPr>
            <w:rFonts w:ascii="仿宋" w:eastAsia="仿宋" w:hAnsi="仿宋" w:cs="仿宋" w:hint="eastAsia"/>
            <w:lang w:eastAsia="zh-CN"/>
          </w:rPr>
          <w:t>(一)、经济费用效益或费用效果分析</w:t>
        </w:r>
        <w:r>
          <w:tab/>
        </w:r>
        <w:r>
          <w:fldChar w:fldCharType="begin"/>
        </w:r>
        <w:r>
          <w:instrText xml:space="preserve"> PAGEREF _Toc24304 \h </w:instrText>
        </w:r>
        <w:r>
          <w:fldChar w:fldCharType="separate"/>
        </w:r>
        <w:r>
          <w:t>20</w:t>
        </w:r>
        <w:r>
          <w:fldChar w:fldCharType="end"/>
        </w:r>
      </w:hyperlink>
    </w:p>
    <w:p>
      <w:pPr>
        <w:pStyle w:val="TOC2"/>
        <w:tabs>
          <w:tab w:val="right" w:leader="dot" w:pos="8306"/>
        </w:tabs>
      </w:pPr>
      <w:hyperlink w:anchor="_Toc31607" w:history="1">
        <w:r>
          <w:rPr>
            <w:rFonts w:ascii="仿宋" w:eastAsia="仿宋" w:hAnsi="仿宋" w:cs="仿宋" w:hint="eastAsia"/>
            <w:lang w:eastAsia="zh-CN"/>
          </w:rPr>
          <w:t>(二)、行业影响分析</w:t>
        </w:r>
        <w:r>
          <w:tab/>
        </w:r>
        <w:r>
          <w:fldChar w:fldCharType="begin"/>
        </w:r>
        <w:r>
          <w:instrText xml:space="preserve"> PAGEREF _Toc31607 \h </w:instrText>
        </w:r>
        <w:r>
          <w:fldChar w:fldCharType="separate"/>
        </w:r>
        <w:r>
          <w:t>22</w:t>
        </w:r>
        <w:r>
          <w:fldChar w:fldCharType="end"/>
        </w:r>
      </w:hyperlink>
    </w:p>
    <w:p>
      <w:pPr>
        <w:pStyle w:val="TOC2"/>
        <w:tabs>
          <w:tab w:val="right" w:leader="dot" w:pos="8306"/>
        </w:tabs>
      </w:pPr>
      <w:hyperlink w:anchor="_Toc23598" w:history="1">
        <w:r>
          <w:rPr>
            <w:rFonts w:ascii="仿宋" w:eastAsia="仿宋" w:hAnsi="仿宋" w:cs="仿宋" w:hint="eastAsia"/>
            <w:lang w:eastAsia="zh-CN"/>
          </w:rPr>
          <w:t>(三)、区域经济影响分析</w:t>
        </w:r>
        <w:r>
          <w:tab/>
        </w:r>
        <w:r>
          <w:fldChar w:fldCharType="begin"/>
        </w:r>
        <w:r>
          <w:instrText xml:space="preserve"> PAGEREF _Toc23598 \h </w:instrText>
        </w:r>
        <w:r>
          <w:fldChar w:fldCharType="separate"/>
        </w:r>
        <w:r>
          <w:t>24</w:t>
        </w:r>
        <w:r>
          <w:fldChar w:fldCharType="end"/>
        </w:r>
      </w:hyperlink>
    </w:p>
    <w:p>
      <w:pPr>
        <w:pStyle w:val="TOC2"/>
        <w:tabs>
          <w:tab w:val="right" w:leader="dot" w:pos="8306"/>
        </w:tabs>
      </w:pPr>
      <w:hyperlink w:anchor="_Toc8153" w:history="1">
        <w:r>
          <w:rPr>
            <w:rFonts w:ascii="仿宋" w:eastAsia="仿宋" w:hAnsi="仿宋" w:cs="仿宋" w:hint="eastAsia"/>
            <w:lang w:eastAsia="zh-CN"/>
          </w:rPr>
          <w:t>(四)、宏观经济影响分析</w:t>
        </w:r>
        <w:r>
          <w:tab/>
        </w:r>
        <w:r>
          <w:fldChar w:fldCharType="begin"/>
        </w:r>
        <w:r>
          <w:instrText xml:space="preserve"> PAGEREF _Toc8153 \h </w:instrText>
        </w:r>
        <w:r>
          <w:fldChar w:fldCharType="separate"/>
        </w:r>
        <w:r>
          <w:t>25</w:t>
        </w:r>
        <w:r>
          <w:fldChar w:fldCharType="end"/>
        </w:r>
      </w:hyperlink>
    </w:p>
    <w:p>
      <w:pPr>
        <w:pStyle w:val="TOC1"/>
        <w:tabs>
          <w:tab w:val="right" w:leader="dot" w:pos="8306"/>
        </w:tabs>
      </w:pPr>
      <w:hyperlink w:anchor="_Toc18775" w:history="1">
        <w:r>
          <w:rPr>
            <w:rFonts w:ascii="仿宋" w:eastAsia="仿宋" w:hAnsi="仿宋" w:cs="仿宋" w:hint="eastAsia"/>
            <w:lang w:eastAsia="zh-CN"/>
          </w:rPr>
          <w:t>五、背景、必要性分析</w:t>
        </w:r>
        <w:r>
          <w:tab/>
        </w:r>
        <w:r>
          <w:fldChar w:fldCharType="begin"/>
        </w:r>
        <w:r>
          <w:instrText xml:space="preserve"> PAGEREF _Toc18775 \h </w:instrText>
        </w:r>
        <w:r>
          <w:fldChar w:fldCharType="separate"/>
        </w:r>
        <w:r>
          <w:t>27</w:t>
        </w:r>
        <w:r>
          <w:fldChar w:fldCharType="end"/>
        </w:r>
      </w:hyperlink>
    </w:p>
    <w:p>
      <w:pPr>
        <w:pStyle w:val="TOC2"/>
        <w:tabs>
          <w:tab w:val="right" w:leader="dot" w:pos="8306"/>
        </w:tabs>
      </w:pPr>
      <w:hyperlink w:anchor="_Toc15763" w:history="1">
        <w:r>
          <w:rPr>
            <w:rFonts w:ascii="仿宋" w:eastAsia="仿宋" w:hAnsi="仿宋" w:cs="仿宋" w:hint="eastAsia"/>
            <w:lang w:eastAsia="zh-CN"/>
          </w:rPr>
          <w:t>(一)、项目建设背景</w:t>
        </w:r>
        <w:r>
          <w:tab/>
        </w:r>
        <w:r>
          <w:fldChar w:fldCharType="begin"/>
        </w:r>
        <w:r>
          <w:instrText xml:space="preserve"> PAGEREF _Toc15763 \h </w:instrText>
        </w:r>
        <w:r>
          <w:fldChar w:fldCharType="separate"/>
        </w:r>
        <w:r>
          <w:t>27</w:t>
        </w:r>
        <w:r>
          <w:fldChar w:fldCharType="end"/>
        </w:r>
      </w:hyperlink>
    </w:p>
    <w:p>
      <w:pPr>
        <w:pStyle w:val="TOC2"/>
        <w:tabs>
          <w:tab w:val="right" w:leader="dot" w:pos="8306"/>
        </w:tabs>
      </w:pPr>
      <w:hyperlink w:anchor="_Toc25642" w:history="1">
        <w:r>
          <w:rPr>
            <w:rFonts w:ascii="仿宋" w:eastAsia="仿宋" w:hAnsi="仿宋" w:cs="仿宋" w:hint="eastAsia"/>
            <w:lang w:eastAsia="zh-CN"/>
          </w:rPr>
          <w:t>(二)、必要性分析</w:t>
        </w:r>
        <w:r>
          <w:tab/>
        </w:r>
        <w:r>
          <w:fldChar w:fldCharType="begin"/>
        </w:r>
        <w:r>
          <w:instrText xml:space="preserve"> PAGEREF _Toc25642 \h </w:instrText>
        </w:r>
        <w:r>
          <w:fldChar w:fldCharType="separate"/>
        </w:r>
        <w:r>
          <w:t>28</w:t>
        </w:r>
        <w:r>
          <w:fldChar w:fldCharType="end"/>
        </w:r>
      </w:hyperlink>
    </w:p>
    <w:p>
      <w:pPr>
        <w:pStyle w:val="TOC2"/>
        <w:tabs>
          <w:tab w:val="right" w:leader="dot" w:pos="8306"/>
        </w:tabs>
      </w:pPr>
      <w:hyperlink w:anchor="_Toc9775" w:history="1">
        <w:r>
          <w:rPr>
            <w:rFonts w:ascii="仿宋" w:eastAsia="仿宋" w:hAnsi="仿宋" w:cs="仿宋" w:hint="eastAsia"/>
            <w:lang w:eastAsia="zh-CN"/>
          </w:rPr>
          <w:t>(三)、项目建设有利条件</w:t>
        </w:r>
        <w:r>
          <w:tab/>
        </w:r>
        <w:r>
          <w:fldChar w:fldCharType="begin"/>
        </w:r>
        <w:r>
          <w:instrText xml:space="preserve"> PAGEREF _Toc9775 \h </w:instrText>
        </w:r>
        <w:r>
          <w:fldChar w:fldCharType="separate"/>
        </w:r>
        <w:r>
          <w:t>29</w:t>
        </w:r>
        <w:r>
          <w:fldChar w:fldCharType="end"/>
        </w:r>
      </w:hyperlink>
    </w:p>
    <w:p>
      <w:pPr>
        <w:pStyle w:val="TOC1"/>
        <w:tabs>
          <w:tab w:val="right" w:leader="dot" w:pos="8306"/>
        </w:tabs>
      </w:pPr>
      <w:hyperlink w:anchor="_Toc16303" w:history="1">
        <w:r>
          <w:rPr>
            <w:rFonts w:ascii="仿宋" w:eastAsia="仿宋" w:hAnsi="仿宋" w:cs="仿宋" w:hint="eastAsia"/>
            <w:lang w:eastAsia="zh-CN"/>
          </w:rPr>
          <w:t>六、发展规划、产业政策和行业准入分析</w:t>
        </w:r>
        <w:r>
          <w:tab/>
        </w:r>
        <w:r>
          <w:fldChar w:fldCharType="begin"/>
        </w:r>
        <w:r>
          <w:instrText xml:space="preserve"> PAGEREF _Toc16303 \h </w:instrText>
        </w:r>
        <w:r>
          <w:fldChar w:fldCharType="separate"/>
        </w:r>
        <w:r>
          <w:t>31</w:t>
        </w:r>
        <w:r>
          <w:fldChar w:fldCharType="end"/>
        </w:r>
      </w:hyperlink>
    </w:p>
    <w:p>
      <w:pPr>
        <w:pStyle w:val="TOC2"/>
        <w:tabs>
          <w:tab w:val="right" w:leader="dot" w:pos="8306"/>
        </w:tabs>
      </w:pPr>
      <w:hyperlink w:anchor="_Toc4535" w:history="1">
        <w:r>
          <w:rPr>
            <w:rFonts w:ascii="仿宋" w:eastAsia="仿宋" w:hAnsi="仿宋" w:cs="仿宋" w:hint="eastAsia"/>
            <w:lang w:eastAsia="zh-CN"/>
          </w:rPr>
          <w:t>(一)、发展规划分析</w:t>
        </w:r>
        <w:r>
          <w:tab/>
        </w:r>
        <w:r>
          <w:fldChar w:fldCharType="begin"/>
        </w:r>
        <w:r>
          <w:instrText xml:space="preserve"> PAGEREF _Toc4535 \h </w:instrText>
        </w:r>
        <w:r>
          <w:fldChar w:fldCharType="separate"/>
        </w:r>
        <w:r>
          <w:t>31</w:t>
        </w:r>
        <w:r>
          <w:fldChar w:fldCharType="end"/>
        </w:r>
      </w:hyperlink>
    </w:p>
    <w:p>
      <w:pPr>
        <w:pStyle w:val="TOC2"/>
        <w:tabs>
          <w:tab w:val="right" w:leader="dot" w:pos="8306"/>
        </w:tabs>
      </w:pPr>
      <w:hyperlink w:anchor="_Toc18553" w:history="1">
        <w:r>
          <w:rPr>
            <w:rFonts w:ascii="仿宋" w:eastAsia="仿宋" w:hAnsi="仿宋" w:cs="仿宋" w:hint="eastAsia"/>
            <w:lang w:eastAsia="zh-CN"/>
          </w:rPr>
          <w:t>(二)、产业政策分析</w:t>
        </w:r>
        <w:r>
          <w:tab/>
        </w:r>
        <w:r>
          <w:fldChar w:fldCharType="begin"/>
        </w:r>
        <w:r>
          <w:instrText xml:space="preserve"> PAGEREF _Toc18553 \h </w:instrText>
        </w:r>
        <w:r>
          <w:fldChar w:fldCharType="separate"/>
        </w:r>
        <w:r>
          <w:t>32</w:t>
        </w:r>
        <w:r>
          <w:fldChar w:fldCharType="end"/>
        </w:r>
      </w:hyperlink>
    </w:p>
    <w:p>
      <w:pPr>
        <w:pStyle w:val="TOC2"/>
        <w:tabs>
          <w:tab w:val="right" w:leader="dot" w:pos="8306"/>
        </w:tabs>
      </w:pPr>
      <w:hyperlink w:anchor="_Toc17491" w:history="1">
        <w:r>
          <w:rPr>
            <w:rFonts w:ascii="仿宋" w:eastAsia="仿宋" w:hAnsi="仿宋" w:cs="仿宋" w:hint="eastAsia"/>
            <w:lang w:eastAsia="zh-CN"/>
          </w:rPr>
          <w:t>(三)、行业准入分析</w:t>
        </w:r>
        <w:r>
          <w:tab/>
        </w:r>
        <w:r>
          <w:fldChar w:fldCharType="begin"/>
        </w:r>
        <w:r>
          <w:instrText xml:space="preserve"> PAGEREF _Toc17491 \h </w:instrText>
        </w:r>
        <w:r>
          <w:fldChar w:fldCharType="separate"/>
        </w:r>
        <w:r>
          <w:t>34</w:t>
        </w:r>
        <w:r>
          <w:fldChar w:fldCharType="end"/>
        </w:r>
      </w:hyperlink>
    </w:p>
    <w:p>
      <w:pPr>
        <w:pStyle w:val="TOC1"/>
        <w:tabs>
          <w:tab w:val="right" w:leader="dot" w:pos="8306"/>
        </w:tabs>
      </w:pPr>
      <w:hyperlink w:anchor="_Toc15439" w:history="1">
        <w:r>
          <w:rPr>
            <w:rFonts w:ascii="仿宋" w:eastAsia="仿宋" w:hAnsi="仿宋" w:cs="仿宋" w:hint="eastAsia"/>
            <w:lang w:eastAsia="zh-CN"/>
          </w:rPr>
          <w:t>七、项目质量与标准</w:t>
        </w:r>
        <w:r>
          <w:tab/>
        </w:r>
        <w:r>
          <w:fldChar w:fldCharType="begin"/>
        </w:r>
        <w:r>
          <w:instrText xml:space="preserve"> PAGEREF _Toc15439 \h </w:instrText>
        </w:r>
        <w:r>
          <w:fldChar w:fldCharType="separate"/>
        </w:r>
        <w:r>
          <w:t>35</w:t>
        </w:r>
        <w:r>
          <w:fldChar w:fldCharType="end"/>
        </w:r>
      </w:hyperlink>
    </w:p>
    <w:p>
      <w:pPr>
        <w:pStyle w:val="TOC2"/>
        <w:tabs>
          <w:tab w:val="right" w:leader="dot" w:pos="8306"/>
        </w:tabs>
      </w:pPr>
      <w:hyperlink w:anchor="_Toc28144" w:history="1">
        <w:r>
          <w:rPr>
            <w:rFonts w:ascii="仿宋" w:eastAsia="仿宋" w:hAnsi="仿宋" w:cs="仿宋" w:hint="eastAsia"/>
            <w:lang w:eastAsia="zh-CN"/>
          </w:rPr>
          <w:t>(一)、质量保障体系</w:t>
        </w:r>
        <w:r>
          <w:tab/>
        </w:r>
        <w:r>
          <w:fldChar w:fldCharType="begin"/>
        </w:r>
        <w:r>
          <w:instrText xml:space="preserve"> PAGEREF _Toc28144 \h </w:instrText>
        </w:r>
        <w:r>
          <w:fldChar w:fldCharType="separate"/>
        </w:r>
        <w:r>
          <w:t>35</w:t>
        </w:r>
        <w:r>
          <w:fldChar w:fldCharType="end"/>
        </w:r>
      </w:hyperlink>
    </w:p>
    <w:p>
      <w:pPr>
        <w:pStyle w:val="TOC2"/>
        <w:tabs>
          <w:tab w:val="right" w:leader="dot" w:pos="8306"/>
        </w:tabs>
      </w:pPr>
      <w:hyperlink w:anchor="_Toc14273" w:history="1">
        <w:r>
          <w:rPr>
            <w:rFonts w:ascii="仿宋" w:eastAsia="仿宋" w:hAnsi="仿宋" w:cs="仿宋" w:hint="eastAsia"/>
            <w:lang w:eastAsia="zh-CN"/>
          </w:rPr>
          <w:t>(二)、标准化作业流程</w:t>
        </w:r>
        <w:r>
          <w:tab/>
        </w:r>
        <w:r>
          <w:fldChar w:fldCharType="begin"/>
        </w:r>
        <w:r>
          <w:instrText xml:space="preserve"> PAGEREF _Toc14273 \h </w:instrText>
        </w:r>
        <w:r>
          <w:fldChar w:fldCharType="separate"/>
        </w:r>
        <w:r>
          <w:t>37</w:t>
        </w:r>
        <w:r>
          <w:fldChar w:fldCharType="end"/>
        </w:r>
      </w:hyperlink>
    </w:p>
    <w:p>
      <w:pPr>
        <w:pStyle w:val="TOC2"/>
        <w:tabs>
          <w:tab w:val="right" w:leader="dot" w:pos="8306"/>
        </w:tabs>
      </w:pPr>
      <w:hyperlink w:anchor="_Toc31715" w:history="1">
        <w:r>
          <w:rPr>
            <w:rFonts w:ascii="仿宋" w:eastAsia="仿宋" w:hAnsi="仿宋" w:cs="仿宋" w:hint="eastAsia"/>
            <w:lang w:eastAsia="zh-CN"/>
          </w:rPr>
          <w:t>(三)、质量监控与评估</w:t>
        </w:r>
        <w:r>
          <w:tab/>
        </w:r>
        <w:r>
          <w:fldChar w:fldCharType="begin"/>
        </w:r>
        <w:r>
          <w:instrText xml:space="preserve"> PAGEREF _Toc31715 \h </w:instrText>
        </w:r>
        <w:r>
          <w:fldChar w:fldCharType="separate"/>
        </w:r>
        <w:r>
          <w:t>38</w:t>
        </w:r>
        <w:r>
          <w:fldChar w:fldCharType="end"/>
        </w:r>
      </w:hyperlink>
    </w:p>
    <w:p>
      <w:pPr>
        <w:pStyle w:val="TOC2"/>
        <w:tabs>
          <w:tab w:val="right" w:leader="dot" w:pos="8306"/>
        </w:tabs>
      </w:pPr>
      <w:hyperlink w:anchor="_Toc20910" w:history="1">
        <w:r>
          <w:rPr>
            <w:rFonts w:ascii="仿宋" w:eastAsia="仿宋" w:hAnsi="仿宋" w:cs="仿宋" w:hint="eastAsia"/>
            <w:lang w:eastAsia="zh-CN"/>
          </w:rPr>
          <w:t>(四)、质量改进计划</w:t>
        </w:r>
        <w:r>
          <w:tab/>
        </w:r>
        <w:r>
          <w:fldChar w:fldCharType="begin"/>
        </w:r>
        <w:r>
          <w:instrText xml:space="preserve"> PAGEREF _Toc20910 \h </w:instrText>
        </w:r>
        <w:r>
          <w:fldChar w:fldCharType="separate"/>
        </w:r>
        <w:r>
          <w:t>39</w:t>
        </w:r>
        <w:r>
          <w:fldChar w:fldCharType="end"/>
        </w:r>
      </w:hyperlink>
    </w:p>
    <w:p>
      <w:pPr>
        <w:pStyle w:val="TOC1"/>
        <w:tabs>
          <w:tab w:val="right" w:leader="dot" w:pos="8306"/>
        </w:tabs>
      </w:pPr>
      <w:hyperlink w:anchor="_Toc5353" w:history="1">
        <w:r>
          <w:rPr>
            <w:rFonts w:ascii="仿宋" w:eastAsia="仿宋" w:hAnsi="仿宋" w:cs="仿宋" w:hint="eastAsia"/>
            <w:lang w:eastAsia="zh-CN"/>
          </w:rPr>
          <w:t>八、项目进度计划</w:t>
        </w:r>
        <w:r>
          <w:tab/>
        </w:r>
        <w:r>
          <w:fldChar w:fldCharType="begin"/>
        </w:r>
        <w:r>
          <w:instrText xml:space="preserve"> PAGEREF _Toc5353 \h </w:instrText>
        </w:r>
        <w:r>
          <w:fldChar w:fldCharType="separate"/>
        </w:r>
        <w:r>
          <w:t>41</w:t>
        </w:r>
        <w:r>
          <w:fldChar w:fldCharType="end"/>
        </w:r>
      </w:hyperlink>
    </w:p>
    <w:p>
      <w:pPr>
        <w:pStyle w:val="TOC2"/>
        <w:tabs>
          <w:tab w:val="right" w:leader="dot" w:pos="8306"/>
        </w:tabs>
      </w:pPr>
      <w:hyperlink w:anchor="_Toc15314" w:history="1">
        <w:r>
          <w:rPr>
            <w:rFonts w:ascii="仿宋" w:eastAsia="仿宋" w:hAnsi="仿宋" w:cs="仿宋" w:hint="eastAsia"/>
            <w:lang w:eastAsia="zh-CN"/>
          </w:rPr>
          <w:t>(一)、建设周期</w:t>
        </w:r>
        <w:r>
          <w:tab/>
        </w:r>
        <w:r>
          <w:fldChar w:fldCharType="begin"/>
        </w:r>
        <w:r>
          <w:instrText xml:space="preserve"> PAGEREF _Toc15314 \h </w:instrText>
        </w:r>
        <w:r>
          <w:fldChar w:fldCharType="separate"/>
        </w:r>
        <w:r>
          <w:t>41</w:t>
        </w:r>
        <w:r>
          <w:fldChar w:fldCharType="end"/>
        </w:r>
      </w:hyperlink>
    </w:p>
    <w:p>
      <w:pPr>
        <w:pStyle w:val="TOC2"/>
        <w:tabs>
          <w:tab w:val="right" w:leader="dot" w:pos="8306"/>
        </w:tabs>
      </w:pPr>
      <w:hyperlink w:anchor="_Toc31225" w:history="1">
        <w:r>
          <w:rPr>
            <w:rFonts w:ascii="仿宋" w:eastAsia="仿宋" w:hAnsi="仿宋" w:cs="仿宋" w:hint="eastAsia"/>
            <w:lang w:eastAsia="zh-CN"/>
          </w:rPr>
          <w:t>(二)、建设进度</w:t>
        </w:r>
        <w:r>
          <w:tab/>
        </w:r>
        <w:r>
          <w:fldChar w:fldCharType="begin"/>
        </w:r>
        <w:r>
          <w:instrText xml:space="preserve"> PAGEREF _Toc31225 \h </w:instrText>
        </w:r>
        <w:r>
          <w:fldChar w:fldCharType="separate"/>
        </w:r>
        <w:r>
          <w:t>41</w:t>
        </w:r>
        <w:r>
          <w:fldChar w:fldCharType="end"/>
        </w:r>
      </w:hyperlink>
    </w:p>
    <w:p>
      <w:pPr>
        <w:pStyle w:val="TOC2"/>
        <w:tabs>
          <w:tab w:val="right" w:leader="dot" w:pos="8306"/>
        </w:tabs>
      </w:pPr>
      <w:hyperlink w:anchor="_Toc22729" w:history="1">
        <w:r>
          <w:rPr>
            <w:rFonts w:ascii="仿宋" w:eastAsia="仿宋" w:hAnsi="仿宋" w:cs="仿宋" w:hint="eastAsia"/>
            <w:lang w:eastAsia="zh-CN"/>
          </w:rPr>
          <w:t>(三)、进度安排注意事项</w:t>
        </w:r>
        <w:r>
          <w:tab/>
        </w:r>
        <w:r>
          <w:fldChar w:fldCharType="begin"/>
        </w:r>
        <w:r>
          <w:instrText xml:space="preserve"> PAGEREF _Toc22729 \h </w:instrText>
        </w:r>
        <w:r>
          <w:fldChar w:fldCharType="separate"/>
        </w:r>
        <w:r>
          <w:t>42</w:t>
        </w:r>
        <w:r>
          <w:fldChar w:fldCharType="end"/>
        </w:r>
      </w:hyperlink>
    </w:p>
    <w:p>
      <w:pPr>
        <w:pStyle w:val="TOC2"/>
        <w:tabs>
          <w:tab w:val="right" w:leader="dot" w:pos="8306"/>
        </w:tabs>
      </w:pPr>
      <w:hyperlink w:anchor="_Toc6844" w:history="1">
        <w:r>
          <w:rPr>
            <w:rFonts w:ascii="仿宋" w:eastAsia="仿宋" w:hAnsi="仿宋" w:cs="仿宋" w:hint="eastAsia"/>
            <w:lang w:eastAsia="zh-CN"/>
          </w:rPr>
          <w:t>(四)、人力资源配置</w:t>
        </w:r>
        <w:r>
          <w:tab/>
        </w:r>
        <w:r>
          <w:fldChar w:fldCharType="begin"/>
        </w:r>
        <w:r>
          <w:instrText xml:space="preserve"> PAGEREF _Toc6844 \h </w:instrText>
        </w:r>
        <w:r>
          <w:fldChar w:fldCharType="separate"/>
        </w:r>
        <w:r>
          <w:t>43</w:t>
        </w:r>
        <w:r>
          <w:fldChar w:fldCharType="end"/>
        </w:r>
      </w:hyperlink>
    </w:p>
    <w:p>
      <w:pPr>
        <w:pStyle w:val="TOC2"/>
        <w:tabs>
          <w:tab w:val="right" w:leader="dot" w:pos="8306"/>
        </w:tabs>
      </w:pPr>
      <w:hyperlink w:anchor="_Toc31534" w:history="1">
        <w:r>
          <w:rPr>
            <w:rFonts w:ascii="仿宋" w:eastAsia="仿宋" w:hAnsi="仿宋" w:cs="仿宋" w:hint="eastAsia"/>
            <w:lang w:eastAsia="zh-CN"/>
          </w:rPr>
          <w:t>(五)、员工培训</w:t>
        </w:r>
        <w:r>
          <w:tab/>
        </w:r>
        <w:r>
          <w:fldChar w:fldCharType="begin"/>
        </w:r>
        <w:r>
          <w:instrText xml:space="preserve"> PAGEREF _Toc31534 \h </w:instrText>
        </w:r>
        <w:r>
          <w:fldChar w:fldCharType="separate"/>
        </w:r>
        <w:r>
          <w:t>45</w:t>
        </w:r>
        <w:r>
          <w:fldChar w:fldCharType="end"/>
        </w:r>
      </w:hyperlink>
    </w:p>
    <w:p>
      <w:pPr>
        <w:pStyle w:val="TOC2"/>
        <w:tabs>
          <w:tab w:val="right" w:leader="dot" w:pos="8306"/>
        </w:tabs>
      </w:pPr>
      <w:hyperlink w:anchor="_Toc25253" w:history="1">
        <w:r>
          <w:rPr>
            <w:rFonts w:ascii="仿宋" w:eastAsia="仿宋" w:hAnsi="仿宋" w:cs="仿宋" w:hint="eastAsia"/>
            <w:lang w:eastAsia="zh-CN"/>
          </w:rPr>
          <w:t>(六)、项目实施保障</w:t>
        </w:r>
        <w:r>
          <w:tab/>
        </w:r>
        <w:r>
          <w:fldChar w:fldCharType="begin"/>
        </w:r>
        <w:r>
          <w:instrText xml:space="preserve"> PAGEREF _Toc25253 \h </w:instrText>
        </w:r>
        <w:r>
          <w:fldChar w:fldCharType="separate"/>
        </w:r>
        <w:r>
          <w:t>46</w:t>
        </w:r>
        <w:r>
          <w:fldChar w:fldCharType="end"/>
        </w:r>
      </w:hyperlink>
    </w:p>
    <w:p>
      <w:pPr>
        <w:pStyle w:val="TOC2"/>
        <w:tabs>
          <w:tab w:val="right" w:leader="dot" w:pos="8306"/>
        </w:tabs>
      </w:pPr>
      <w:hyperlink w:anchor="_Toc24261" w:history="1">
        <w:r>
          <w:rPr>
            <w:rFonts w:ascii="仿宋" w:eastAsia="仿宋" w:hAnsi="仿宋" w:cs="仿宋" w:hint="eastAsia"/>
            <w:lang w:eastAsia="zh-CN"/>
          </w:rPr>
          <w:t>(七)、安全规范管理</w:t>
        </w:r>
        <w:r>
          <w:tab/>
        </w:r>
        <w:r>
          <w:fldChar w:fldCharType="begin"/>
        </w:r>
        <w:r>
          <w:instrText xml:space="preserve"> PAGEREF _Toc24261 \h </w:instrText>
        </w:r>
        <w:r>
          <w:fldChar w:fldCharType="separate"/>
        </w:r>
        <w:r>
          <w:t>47</w:t>
        </w:r>
        <w:r>
          <w:fldChar w:fldCharType="end"/>
        </w:r>
      </w:hyperlink>
    </w:p>
    <w:p>
      <w:pPr>
        <w:pStyle w:val="TOC1"/>
        <w:tabs>
          <w:tab w:val="right" w:leader="dot" w:pos="8306"/>
        </w:tabs>
      </w:pPr>
      <w:hyperlink w:anchor="_Toc11272" w:history="1">
        <w:r>
          <w:rPr>
            <w:rFonts w:ascii="仿宋" w:eastAsia="仿宋" w:hAnsi="仿宋" w:cs="仿宋" w:hint="eastAsia"/>
            <w:lang w:eastAsia="zh-CN"/>
          </w:rPr>
          <w:t>九、环境保护与绿色发展</w:t>
        </w:r>
        <w:r>
          <w:tab/>
        </w:r>
        <w:r>
          <w:fldChar w:fldCharType="begin"/>
        </w:r>
        <w:r>
          <w:instrText xml:space="preserve"> PAGEREF _Toc11272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7" w:history="1">
        <w:r>
          <w:rPr>
            <w:rFonts w:ascii="仿宋" w:eastAsia="仿宋" w:hAnsi="仿宋" w:cs="仿宋" w:hint="eastAsia"/>
            <w:lang w:eastAsia="zh-CN"/>
          </w:rPr>
          <w:t>(一)、环境保护措施</w:t>
        </w:r>
        <w:r>
          <w:tab/>
        </w:r>
        <w:r>
          <w:fldChar w:fldCharType="begin"/>
        </w:r>
        <w:r>
          <w:instrText xml:space="preserve"> PAGEREF _Toc13257 \h </w:instrText>
        </w:r>
        <w:r>
          <w:fldChar w:fldCharType="separate"/>
        </w:r>
        <w:r>
          <w:t>48</w:t>
        </w:r>
        <w:r>
          <w:fldChar w:fldCharType="end"/>
        </w:r>
      </w:hyperlink>
    </w:p>
    <w:p>
      <w:pPr>
        <w:pStyle w:val="TOC2"/>
        <w:tabs>
          <w:tab w:val="right" w:leader="dot" w:pos="8306"/>
        </w:tabs>
      </w:pPr>
      <w:hyperlink w:anchor="_Toc28827" w:history="1">
        <w:r>
          <w:rPr>
            <w:rFonts w:ascii="仿宋" w:eastAsia="仿宋" w:hAnsi="仿宋" w:cs="仿宋" w:hint="eastAsia"/>
            <w:lang w:eastAsia="zh-CN"/>
          </w:rPr>
          <w:t>(二)、绿色发展与可持续发展策略</w:t>
        </w:r>
        <w:r>
          <w:tab/>
        </w:r>
        <w:r>
          <w:fldChar w:fldCharType="begin"/>
        </w:r>
        <w:r>
          <w:instrText xml:space="preserve"> PAGEREF _Toc28827 \h </w:instrText>
        </w:r>
        <w:r>
          <w:fldChar w:fldCharType="separate"/>
        </w:r>
        <w:r>
          <w:t>50</w:t>
        </w:r>
        <w:r>
          <w:fldChar w:fldCharType="end"/>
        </w:r>
      </w:hyperlink>
    </w:p>
    <w:p>
      <w:pPr>
        <w:pStyle w:val="TOC1"/>
        <w:tabs>
          <w:tab w:val="right" w:leader="dot" w:pos="8306"/>
        </w:tabs>
      </w:pPr>
      <w:hyperlink w:anchor="_Toc5590" w:history="1">
        <w:r>
          <w:rPr>
            <w:rFonts w:ascii="仿宋" w:eastAsia="仿宋" w:hAnsi="仿宋" w:cs="仿宋" w:hint="eastAsia"/>
            <w:lang w:eastAsia="zh-CN"/>
          </w:rPr>
          <w:t>十、技术创新与产业升级</w:t>
        </w:r>
        <w:r>
          <w:tab/>
        </w:r>
        <w:r>
          <w:fldChar w:fldCharType="begin"/>
        </w:r>
        <w:r>
          <w:instrText xml:space="preserve"> PAGEREF _Toc5590 \h </w:instrText>
        </w:r>
        <w:r>
          <w:fldChar w:fldCharType="separate"/>
        </w:r>
        <w:r>
          <w:t>51</w:t>
        </w:r>
        <w:r>
          <w:fldChar w:fldCharType="end"/>
        </w:r>
      </w:hyperlink>
    </w:p>
    <w:p>
      <w:pPr>
        <w:pStyle w:val="TOC2"/>
        <w:tabs>
          <w:tab w:val="right" w:leader="dot" w:pos="8306"/>
        </w:tabs>
      </w:pPr>
      <w:hyperlink w:anchor="_Toc19268" w:history="1">
        <w:r>
          <w:rPr>
            <w:rFonts w:ascii="仿宋" w:eastAsia="仿宋" w:hAnsi="仿宋" w:cs="仿宋" w:hint="eastAsia"/>
            <w:lang w:eastAsia="zh-CN"/>
          </w:rPr>
          <w:t>(一)、技术创新方向与目标</w:t>
        </w:r>
        <w:r>
          <w:tab/>
        </w:r>
        <w:r>
          <w:fldChar w:fldCharType="begin"/>
        </w:r>
        <w:r>
          <w:instrText xml:space="preserve"> PAGEREF _Toc19268 \h </w:instrText>
        </w:r>
        <w:r>
          <w:fldChar w:fldCharType="separate"/>
        </w:r>
        <w:r>
          <w:t>51</w:t>
        </w:r>
        <w:r>
          <w:fldChar w:fldCharType="end"/>
        </w:r>
      </w:hyperlink>
    </w:p>
    <w:p>
      <w:pPr>
        <w:pStyle w:val="TOC2"/>
        <w:tabs>
          <w:tab w:val="right" w:leader="dot" w:pos="8306"/>
        </w:tabs>
      </w:pPr>
      <w:hyperlink w:anchor="_Toc21261" w:history="1">
        <w:r>
          <w:rPr>
            <w:rFonts w:ascii="仿宋" w:eastAsia="仿宋" w:hAnsi="仿宋" w:cs="仿宋" w:hint="eastAsia"/>
            <w:lang w:eastAsia="zh-CN"/>
          </w:rPr>
          <w:t>(二)、产业升级路径与措施</w:t>
        </w:r>
        <w:r>
          <w:tab/>
        </w:r>
        <w:r>
          <w:fldChar w:fldCharType="begin"/>
        </w:r>
        <w:r>
          <w:instrText xml:space="preserve"> PAGEREF _Toc21261 \h </w:instrText>
        </w:r>
        <w:r>
          <w:fldChar w:fldCharType="separate"/>
        </w:r>
        <w:r>
          <w:t>53</w:t>
        </w:r>
        <w:r>
          <w:fldChar w:fldCharType="end"/>
        </w:r>
      </w:hyperlink>
    </w:p>
    <w:p>
      <w:pPr>
        <w:pStyle w:val="TOC1"/>
        <w:tabs>
          <w:tab w:val="right" w:leader="dot" w:pos="8306"/>
        </w:tabs>
      </w:pPr>
      <w:hyperlink w:anchor="_Toc15656" w:history="1">
        <w:r>
          <w:rPr>
            <w:rFonts w:ascii="仿宋" w:eastAsia="仿宋" w:hAnsi="仿宋" w:cs="仿宋" w:hint="eastAsia"/>
            <w:lang w:eastAsia="zh-CN"/>
          </w:rPr>
          <w:t>十一、资金管理与财务规划</w:t>
        </w:r>
        <w:r>
          <w:tab/>
        </w:r>
        <w:r>
          <w:fldChar w:fldCharType="begin"/>
        </w:r>
        <w:r>
          <w:instrText xml:space="preserve"> PAGEREF _Toc15656 \h </w:instrText>
        </w:r>
        <w:r>
          <w:fldChar w:fldCharType="separate"/>
        </w:r>
        <w:r>
          <w:t>54</w:t>
        </w:r>
        <w:r>
          <w:fldChar w:fldCharType="end"/>
        </w:r>
      </w:hyperlink>
    </w:p>
    <w:p>
      <w:pPr>
        <w:pStyle w:val="TOC2"/>
        <w:tabs>
          <w:tab w:val="right" w:leader="dot" w:pos="8306"/>
        </w:tabs>
      </w:pPr>
      <w:hyperlink w:anchor="_Toc19807" w:history="1">
        <w:r>
          <w:rPr>
            <w:rFonts w:ascii="仿宋" w:eastAsia="仿宋" w:hAnsi="仿宋" w:cs="仿宋" w:hint="eastAsia"/>
            <w:lang w:eastAsia="zh-CN"/>
          </w:rPr>
          <w:t>(一)、项目资金来源与筹措</w:t>
        </w:r>
        <w:r>
          <w:tab/>
        </w:r>
        <w:r>
          <w:fldChar w:fldCharType="begin"/>
        </w:r>
        <w:r>
          <w:instrText xml:space="preserve"> PAGEREF _Toc19807 \h </w:instrText>
        </w:r>
        <w:r>
          <w:fldChar w:fldCharType="separate"/>
        </w:r>
        <w:r>
          <w:t>54</w:t>
        </w:r>
        <w:r>
          <w:fldChar w:fldCharType="end"/>
        </w:r>
      </w:hyperlink>
    </w:p>
    <w:p>
      <w:pPr>
        <w:pStyle w:val="TOC2"/>
        <w:tabs>
          <w:tab w:val="right" w:leader="dot" w:pos="8306"/>
        </w:tabs>
      </w:pPr>
      <w:hyperlink w:anchor="_Toc30802" w:history="1">
        <w:r>
          <w:rPr>
            <w:rFonts w:ascii="仿宋" w:eastAsia="仿宋" w:hAnsi="仿宋" w:cs="仿宋" w:hint="eastAsia"/>
            <w:lang w:eastAsia="zh-CN"/>
          </w:rPr>
          <w:t>(二)、资金使用与监管</w:t>
        </w:r>
        <w:r>
          <w:tab/>
        </w:r>
        <w:r>
          <w:fldChar w:fldCharType="begin"/>
        </w:r>
        <w:r>
          <w:instrText xml:space="preserve"> PAGEREF _Toc30802 \h </w:instrText>
        </w:r>
        <w:r>
          <w:fldChar w:fldCharType="separate"/>
        </w:r>
        <w:r>
          <w:t>55</w:t>
        </w:r>
        <w:r>
          <w:fldChar w:fldCharType="end"/>
        </w:r>
      </w:hyperlink>
    </w:p>
    <w:p>
      <w:pPr>
        <w:pStyle w:val="TOC2"/>
        <w:tabs>
          <w:tab w:val="right" w:leader="dot" w:pos="8306"/>
        </w:tabs>
      </w:pPr>
      <w:hyperlink w:anchor="_Toc20257" w:history="1">
        <w:r>
          <w:rPr>
            <w:rFonts w:ascii="仿宋" w:eastAsia="仿宋" w:hAnsi="仿宋" w:cs="仿宋" w:hint="eastAsia"/>
            <w:lang w:eastAsia="zh-CN"/>
          </w:rPr>
          <w:t>(三)、财务规划与预测</w:t>
        </w:r>
        <w:r>
          <w:tab/>
        </w:r>
        <w:r>
          <w:fldChar w:fldCharType="begin"/>
        </w:r>
        <w:r>
          <w:instrText xml:space="preserve"> PAGEREF _Toc20257 \h </w:instrText>
        </w:r>
        <w:r>
          <w:fldChar w:fldCharType="separate"/>
        </w:r>
        <w:r>
          <w:t>57</w:t>
        </w:r>
        <w:r>
          <w:fldChar w:fldCharType="end"/>
        </w:r>
      </w:hyperlink>
    </w:p>
    <w:p>
      <w:pPr>
        <w:pStyle w:val="TOC1"/>
        <w:tabs>
          <w:tab w:val="right" w:leader="dot" w:pos="8306"/>
        </w:tabs>
      </w:pPr>
      <w:hyperlink w:anchor="_Toc17515" w:history="1">
        <w:r>
          <w:rPr>
            <w:rFonts w:ascii="仿宋" w:eastAsia="仿宋" w:hAnsi="仿宋" w:cs="仿宋" w:hint="eastAsia"/>
            <w:lang w:eastAsia="zh-CN"/>
          </w:rPr>
          <w:t>十二、项目变更管理</w:t>
        </w:r>
        <w:r>
          <w:tab/>
        </w:r>
        <w:r>
          <w:fldChar w:fldCharType="begin"/>
        </w:r>
        <w:r>
          <w:instrText xml:space="preserve"> PAGEREF _Toc17515 \h </w:instrText>
        </w:r>
        <w:r>
          <w:fldChar w:fldCharType="separate"/>
        </w:r>
        <w:r>
          <w:t>58</w:t>
        </w:r>
        <w:r>
          <w:fldChar w:fldCharType="end"/>
        </w:r>
      </w:hyperlink>
    </w:p>
    <w:p>
      <w:pPr>
        <w:pStyle w:val="TOC2"/>
        <w:tabs>
          <w:tab w:val="right" w:leader="dot" w:pos="8306"/>
        </w:tabs>
      </w:pPr>
      <w:hyperlink w:anchor="_Toc13659" w:history="1">
        <w:r>
          <w:rPr>
            <w:rFonts w:ascii="仿宋" w:eastAsia="仿宋" w:hAnsi="仿宋" w:cs="仿宋" w:hint="eastAsia"/>
            <w:lang w:eastAsia="zh-CN"/>
          </w:rPr>
          <w:t>(一)、变更控制流程</w:t>
        </w:r>
        <w:r>
          <w:tab/>
        </w:r>
        <w:r>
          <w:fldChar w:fldCharType="begin"/>
        </w:r>
        <w:r>
          <w:instrText xml:space="preserve"> PAGEREF _Toc13659 \h </w:instrText>
        </w:r>
        <w:r>
          <w:fldChar w:fldCharType="separate"/>
        </w:r>
        <w:r>
          <w:t>58</w:t>
        </w:r>
        <w:r>
          <w:fldChar w:fldCharType="end"/>
        </w:r>
      </w:hyperlink>
    </w:p>
    <w:p>
      <w:pPr>
        <w:pStyle w:val="TOC2"/>
        <w:tabs>
          <w:tab w:val="right" w:leader="dot" w:pos="8306"/>
        </w:tabs>
      </w:pPr>
      <w:hyperlink w:anchor="_Toc30295" w:history="1">
        <w:r>
          <w:rPr>
            <w:rFonts w:ascii="仿宋" w:eastAsia="仿宋" w:hAnsi="仿宋" w:cs="仿宋" w:hint="eastAsia"/>
            <w:lang w:eastAsia="zh-CN"/>
          </w:rPr>
          <w:t>(二)、影响评估与处理</w:t>
        </w:r>
        <w:r>
          <w:tab/>
        </w:r>
        <w:r>
          <w:fldChar w:fldCharType="begin"/>
        </w:r>
        <w:r>
          <w:instrText xml:space="preserve"> PAGEREF _Toc30295 \h </w:instrText>
        </w:r>
        <w:r>
          <w:fldChar w:fldCharType="separate"/>
        </w:r>
        <w:r>
          <w:t>58</w:t>
        </w:r>
        <w:r>
          <w:fldChar w:fldCharType="end"/>
        </w:r>
      </w:hyperlink>
    </w:p>
    <w:p>
      <w:pPr>
        <w:pStyle w:val="TOC2"/>
        <w:tabs>
          <w:tab w:val="right" w:leader="dot" w:pos="8306"/>
        </w:tabs>
      </w:pPr>
      <w:hyperlink w:anchor="_Toc9579" w:history="1">
        <w:r>
          <w:rPr>
            <w:rFonts w:ascii="仿宋" w:eastAsia="仿宋" w:hAnsi="仿宋" w:cs="仿宋" w:hint="eastAsia"/>
            <w:lang w:eastAsia="zh-CN"/>
          </w:rPr>
          <w:t>(三)、变更记录与追踪</w:t>
        </w:r>
        <w:r>
          <w:tab/>
        </w:r>
        <w:r>
          <w:fldChar w:fldCharType="begin"/>
        </w:r>
        <w:r>
          <w:instrText xml:space="preserve"> PAGEREF _Toc9579 \h </w:instrText>
        </w:r>
        <w:r>
          <w:fldChar w:fldCharType="separate"/>
        </w:r>
        <w:r>
          <w:t>60</w:t>
        </w:r>
        <w:r>
          <w:fldChar w:fldCharType="end"/>
        </w:r>
      </w:hyperlink>
    </w:p>
    <w:p>
      <w:pPr>
        <w:pStyle w:val="TOC2"/>
        <w:tabs>
          <w:tab w:val="right" w:leader="dot" w:pos="8306"/>
        </w:tabs>
      </w:pPr>
      <w:hyperlink w:anchor="_Toc31169" w:history="1">
        <w:r>
          <w:rPr>
            <w:rFonts w:ascii="仿宋" w:eastAsia="仿宋" w:hAnsi="仿宋" w:cs="仿宋" w:hint="eastAsia"/>
            <w:lang w:eastAsia="zh-CN"/>
          </w:rPr>
          <w:t>(四)、变更管理策略</w:t>
        </w:r>
        <w:r>
          <w:tab/>
        </w:r>
        <w:r>
          <w:fldChar w:fldCharType="begin"/>
        </w:r>
        <w:r>
          <w:instrText xml:space="preserve"> PAGEREF _Toc31169 \h </w:instrText>
        </w:r>
        <w:r>
          <w:fldChar w:fldCharType="separate"/>
        </w:r>
        <w:r>
          <w:t>62</w:t>
        </w:r>
        <w:r>
          <w:fldChar w:fldCharType="end"/>
        </w:r>
      </w:hyperlink>
    </w:p>
    <w:p>
      <w:pPr>
        <w:pStyle w:val="TOC1"/>
        <w:tabs>
          <w:tab w:val="right" w:leader="dot" w:pos="8306"/>
        </w:tabs>
      </w:pPr>
      <w:hyperlink w:anchor="_Toc28923" w:history="1">
        <w:r>
          <w:rPr>
            <w:rFonts w:ascii="仿宋" w:eastAsia="仿宋" w:hAnsi="仿宋" w:cs="仿宋" w:hint="eastAsia"/>
            <w:lang w:eastAsia="zh-CN"/>
          </w:rPr>
          <w:t>十三、企业合规与伦理</w:t>
        </w:r>
        <w:r>
          <w:tab/>
        </w:r>
        <w:r>
          <w:fldChar w:fldCharType="begin"/>
        </w:r>
        <w:r>
          <w:instrText xml:space="preserve"> PAGEREF _Toc28923 \h </w:instrText>
        </w:r>
        <w:r>
          <w:fldChar w:fldCharType="separate"/>
        </w:r>
        <w:r>
          <w:t>63</w:t>
        </w:r>
        <w:r>
          <w:fldChar w:fldCharType="end"/>
        </w:r>
      </w:hyperlink>
    </w:p>
    <w:p>
      <w:pPr>
        <w:pStyle w:val="TOC2"/>
        <w:tabs>
          <w:tab w:val="right" w:leader="dot" w:pos="8306"/>
        </w:tabs>
      </w:pPr>
      <w:hyperlink w:anchor="_Toc9163" w:history="1">
        <w:r>
          <w:rPr>
            <w:rFonts w:ascii="仿宋" w:eastAsia="仿宋" w:hAnsi="仿宋" w:cs="仿宋" w:hint="eastAsia"/>
            <w:lang w:eastAsia="zh-CN"/>
          </w:rPr>
          <w:t>(一)、合规政策与程序</w:t>
        </w:r>
        <w:r>
          <w:tab/>
        </w:r>
        <w:r>
          <w:fldChar w:fldCharType="begin"/>
        </w:r>
        <w:r>
          <w:instrText xml:space="preserve"> PAGEREF _Toc9163 \h </w:instrText>
        </w:r>
        <w:r>
          <w:fldChar w:fldCharType="separate"/>
        </w:r>
        <w:r>
          <w:t>63</w:t>
        </w:r>
        <w:r>
          <w:fldChar w:fldCharType="end"/>
        </w:r>
      </w:hyperlink>
    </w:p>
    <w:p>
      <w:pPr>
        <w:pStyle w:val="TOC2"/>
        <w:tabs>
          <w:tab w:val="right" w:leader="dot" w:pos="8306"/>
        </w:tabs>
      </w:pPr>
      <w:hyperlink w:anchor="_Toc8788" w:history="1">
        <w:r>
          <w:rPr>
            <w:rFonts w:ascii="仿宋" w:eastAsia="仿宋" w:hAnsi="仿宋" w:cs="仿宋" w:hint="eastAsia"/>
            <w:lang w:eastAsia="zh-CN"/>
          </w:rPr>
          <w:t>(二)、伦理规范与培训</w:t>
        </w:r>
        <w:r>
          <w:tab/>
        </w:r>
        <w:r>
          <w:fldChar w:fldCharType="begin"/>
        </w:r>
        <w:r>
          <w:instrText xml:space="preserve"> PAGEREF _Toc8788 \h </w:instrText>
        </w:r>
        <w:r>
          <w:fldChar w:fldCharType="separate"/>
        </w:r>
        <w:r>
          <w:t>65</w:t>
        </w:r>
        <w:r>
          <w:fldChar w:fldCharType="end"/>
        </w:r>
      </w:hyperlink>
    </w:p>
    <w:p>
      <w:pPr>
        <w:pStyle w:val="TOC2"/>
        <w:tabs>
          <w:tab w:val="right" w:leader="dot" w:pos="8306"/>
        </w:tabs>
      </w:pPr>
      <w:hyperlink w:anchor="_Toc129" w:history="1">
        <w:r>
          <w:rPr>
            <w:rFonts w:ascii="仿宋" w:eastAsia="仿宋" w:hAnsi="仿宋" w:cs="仿宋" w:hint="eastAsia"/>
            <w:lang w:eastAsia="zh-CN"/>
          </w:rPr>
          <w:t>(三)、合规风险评估</w:t>
        </w:r>
        <w:r>
          <w:tab/>
        </w:r>
        <w:r>
          <w:fldChar w:fldCharType="begin"/>
        </w:r>
        <w:r>
          <w:instrText xml:space="preserve"> PAGEREF _Toc129 \h </w:instrText>
        </w:r>
        <w:r>
          <w:fldChar w:fldCharType="separate"/>
        </w:r>
        <w:r>
          <w:t>65</w:t>
        </w:r>
        <w:r>
          <w:fldChar w:fldCharType="end"/>
        </w:r>
      </w:hyperlink>
    </w:p>
    <w:p>
      <w:pPr>
        <w:pStyle w:val="TOC2"/>
        <w:tabs>
          <w:tab w:val="right" w:leader="dot" w:pos="8306"/>
        </w:tabs>
      </w:pPr>
      <w:hyperlink w:anchor="_Toc15504" w:history="1">
        <w:r>
          <w:rPr>
            <w:rFonts w:ascii="仿宋" w:eastAsia="仿宋" w:hAnsi="仿宋" w:cs="仿宋" w:hint="eastAsia"/>
            <w:lang w:eastAsia="zh-CN"/>
          </w:rPr>
          <w:t>(四)、合规监督与执行</w:t>
        </w:r>
        <w:r>
          <w:tab/>
        </w:r>
        <w:r>
          <w:fldChar w:fldCharType="begin"/>
        </w:r>
        <w:r>
          <w:instrText xml:space="preserve"> PAGEREF _Toc15504 \h </w:instrText>
        </w:r>
        <w:r>
          <w:fldChar w:fldCharType="separate"/>
        </w:r>
        <w:r>
          <w:t>67</w:t>
        </w:r>
        <w:r>
          <w:fldChar w:fldCharType="end"/>
        </w:r>
      </w:hyperlink>
    </w:p>
    <w:p>
      <w:pPr>
        <w:pStyle w:val="TOC1"/>
        <w:tabs>
          <w:tab w:val="right" w:leader="dot" w:pos="8306"/>
        </w:tabs>
      </w:pPr>
      <w:hyperlink w:anchor="_Toc6348" w:history="1">
        <w:r>
          <w:rPr>
            <w:rFonts w:ascii="仿宋" w:eastAsia="仿宋" w:hAnsi="仿宋" w:cs="仿宋" w:hint="eastAsia"/>
            <w:lang w:eastAsia="zh-CN"/>
          </w:rPr>
          <w:t>十四、人力资源管理与开发</w:t>
        </w:r>
        <w:r>
          <w:tab/>
        </w:r>
        <w:r>
          <w:fldChar w:fldCharType="begin"/>
        </w:r>
        <w:r>
          <w:instrText xml:space="preserve"> PAGEREF _Toc6348 \h </w:instrText>
        </w:r>
        <w:r>
          <w:fldChar w:fldCharType="separate"/>
        </w:r>
        <w:r>
          <w:t>67</w:t>
        </w:r>
        <w:r>
          <w:fldChar w:fldCharType="end"/>
        </w:r>
      </w:hyperlink>
    </w:p>
    <w:p>
      <w:pPr>
        <w:pStyle w:val="TOC2"/>
        <w:tabs>
          <w:tab w:val="right" w:leader="dot" w:pos="8306"/>
        </w:tabs>
      </w:pPr>
      <w:hyperlink w:anchor="_Toc22091" w:history="1">
        <w:r>
          <w:rPr>
            <w:rFonts w:ascii="仿宋" w:eastAsia="仿宋" w:hAnsi="仿宋" w:cs="仿宋" w:hint="eastAsia"/>
            <w:lang w:eastAsia="zh-CN"/>
          </w:rPr>
          <w:t>(一)、人力资源规划</w:t>
        </w:r>
        <w:r>
          <w:tab/>
        </w:r>
        <w:r>
          <w:fldChar w:fldCharType="begin"/>
        </w:r>
        <w:r>
          <w:instrText xml:space="preserve"> PAGEREF _Toc22091 \h </w:instrText>
        </w:r>
        <w:r>
          <w:fldChar w:fldCharType="separate"/>
        </w:r>
        <w:r>
          <w:t>67</w:t>
        </w:r>
        <w:r>
          <w:fldChar w:fldCharType="end"/>
        </w:r>
      </w:hyperlink>
    </w:p>
    <w:p>
      <w:pPr>
        <w:pStyle w:val="TOC2"/>
        <w:tabs>
          <w:tab w:val="right" w:leader="dot" w:pos="8306"/>
        </w:tabs>
      </w:pPr>
      <w:hyperlink w:anchor="_Toc23786" w:history="1">
        <w:r>
          <w:rPr>
            <w:rFonts w:ascii="仿宋" w:eastAsia="仿宋" w:hAnsi="仿宋" w:cs="仿宋" w:hint="eastAsia"/>
            <w:lang w:eastAsia="zh-CN"/>
          </w:rPr>
          <w:t>(二)、人力资源开发与培训</w:t>
        </w:r>
        <w:r>
          <w:tab/>
        </w:r>
        <w:r>
          <w:fldChar w:fldCharType="begin"/>
        </w:r>
        <w:r>
          <w:instrText xml:space="preserve"> PAGEREF _Toc23786 \h </w:instrText>
        </w:r>
        <w:r>
          <w:fldChar w:fldCharType="separate"/>
        </w:r>
        <w:r>
          <w:t>69</w:t>
        </w:r>
        <w:r>
          <w:fldChar w:fldCharType="end"/>
        </w:r>
      </w:hyperlink>
    </w:p>
    <w:p>
      <w:pPr>
        <w:pStyle w:val="TOC1"/>
        <w:tabs>
          <w:tab w:val="right" w:leader="dot" w:pos="8306"/>
        </w:tabs>
      </w:pPr>
      <w:hyperlink w:anchor="_Toc10924" w:history="1">
        <w:r>
          <w:rPr>
            <w:rFonts w:ascii="仿宋" w:eastAsia="仿宋" w:hAnsi="仿宋" w:cs="仿宋" w:hint="eastAsia"/>
            <w:lang w:eastAsia="zh-CN"/>
          </w:rPr>
          <w:t>十五、法律法规与政策遵循</w:t>
        </w:r>
        <w:r>
          <w:tab/>
        </w:r>
        <w:r>
          <w:fldChar w:fldCharType="begin"/>
        </w:r>
        <w:r>
          <w:instrText xml:space="preserve"> PAGEREF _Toc10924 \h </w:instrText>
        </w:r>
        <w:r>
          <w:fldChar w:fldCharType="separate"/>
        </w:r>
        <w:r>
          <w:t>72</w:t>
        </w:r>
        <w:r>
          <w:fldChar w:fldCharType="end"/>
        </w:r>
      </w:hyperlink>
    </w:p>
    <w:p>
      <w:pPr>
        <w:pStyle w:val="TOC2"/>
        <w:tabs>
          <w:tab w:val="right" w:leader="dot" w:pos="8306"/>
        </w:tabs>
      </w:pPr>
      <w:hyperlink w:anchor="_Toc32696" w:history="1">
        <w:r>
          <w:rPr>
            <w:rFonts w:ascii="仿宋" w:eastAsia="仿宋" w:hAnsi="仿宋" w:cs="仿宋" w:hint="eastAsia"/>
            <w:lang w:eastAsia="zh-CN"/>
          </w:rPr>
          <w:t>(一)、法律法规遵守</w:t>
        </w:r>
        <w:r>
          <w:tab/>
        </w:r>
        <w:r>
          <w:fldChar w:fldCharType="begin"/>
        </w:r>
        <w:r>
          <w:instrText xml:space="preserve"> PAGEREF _Toc32696 \h </w:instrText>
        </w:r>
        <w:r>
          <w:fldChar w:fldCharType="separate"/>
        </w:r>
        <w:r>
          <w:t>72</w:t>
        </w:r>
        <w:r>
          <w:fldChar w:fldCharType="end"/>
        </w:r>
      </w:hyperlink>
    </w:p>
    <w:p>
      <w:pPr>
        <w:pStyle w:val="TOC2"/>
        <w:tabs>
          <w:tab w:val="right" w:leader="dot" w:pos="8306"/>
        </w:tabs>
      </w:pPr>
      <w:hyperlink w:anchor="_Toc23564" w:history="1">
        <w:r>
          <w:rPr>
            <w:rFonts w:ascii="仿宋" w:eastAsia="仿宋" w:hAnsi="仿宋" w:cs="仿宋" w:hint="eastAsia"/>
            <w:lang w:eastAsia="zh-CN"/>
          </w:rPr>
          <w:t>(二)、政策导向与利用</w:t>
        </w:r>
        <w:r>
          <w:tab/>
        </w:r>
        <w:r>
          <w:fldChar w:fldCharType="begin"/>
        </w:r>
        <w:r>
          <w:instrText xml:space="preserve"> PAGEREF _Toc23564 \h </w:instrText>
        </w:r>
        <w:r>
          <w:fldChar w:fldCharType="separate"/>
        </w:r>
        <w:r>
          <w:t>73</w:t>
        </w:r>
        <w:r>
          <w:fldChar w:fldCharType="end"/>
        </w:r>
      </w:hyperlink>
    </w:p>
    <w:p>
      <w:pPr>
        <w:pStyle w:val="TOC1"/>
        <w:tabs>
          <w:tab w:val="right" w:leader="dot" w:pos="8306"/>
        </w:tabs>
      </w:pPr>
      <w:hyperlink w:anchor="_Toc12633" w:history="1">
        <w:r>
          <w:rPr>
            <w:rFonts w:ascii="仿宋" w:eastAsia="仿宋" w:hAnsi="仿宋" w:cs="仿宋" w:hint="eastAsia"/>
            <w:lang w:eastAsia="zh-CN"/>
          </w:rPr>
          <w:t>十六、设施与设备管理</w:t>
        </w:r>
        <w:r>
          <w:tab/>
        </w:r>
        <w:r>
          <w:fldChar w:fldCharType="begin"/>
        </w:r>
        <w:r>
          <w:instrText xml:space="preserve"> PAGEREF _Toc12633 \h </w:instrText>
        </w:r>
        <w:r>
          <w:fldChar w:fldCharType="separate"/>
        </w:r>
        <w:r>
          <w:t>74</w:t>
        </w:r>
        <w:r>
          <w:fldChar w:fldCharType="end"/>
        </w:r>
      </w:hyperlink>
    </w:p>
    <w:p>
      <w:pPr>
        <w:pStyle w:val="TOC2"/>
        <w:tabs>
          <w:tab w:val="right" w:leader="dot" w:pos="8306"/>
        </w:tabs>
      </w:pPr>
      <w:hyperlink w:anchor="_Toc15492" w:history="1">
        <w:r>
          <w:rPr>
            <w:rFonts w:ascii="仿宋" w:eastAsia="仿宋" w:hAnsi="仿宋" w:cs="仿宋" w:hint="eastAsia"/>
            <w:lang w:eastAsia="zh-CN"/>
          </w:rPr>
          <w:t>(一)、设施规划与配置</w:t>
        </w:r>
        <w:r>
          <w:tab/>
        </w:r>
        <w:r>
          <w:fldChar w:fldCharType="begin"/>
        </w:r>
        <w:r>
          <w:instrText xml:space="preserve"> PAGEREF _Toc15492 \h </w:instrText>
        </w:r>
        <w:r>
          <w:fldChar w:fldCharType="separate"/>
        </w:r>
        <w:r>
          <w:t>74</w:t>
        </w:r>
        <w:r>
          <w:fldChar w:fldCharType="end"/>
        </w:r>
      </w:hyperlink>
    </w:p>
    <w:p>
      <w:pPr>
        <w:pStyle w:val="TOC2"/>
        <w:tabs>
          <w:tab w:val="right" w:leader="dot" w:pos="8306"/>
        </w:tabs>
      </w:pPr>
      <w:hyperlink w:anchor="_Toc23546" w:history="1">
        <w:r>
          <w:rPr>
            <w:rFonts w:ascii="仿宋" w:eastAsia="仿宋" w:hAnsi="仿宋" w:cs="仿宋" w:hint="eastAsia"/>
            <w:lang w:eastAsia="zh-CN"/>
          </w:rPr>
          <w:t>(二)、设备采购与维护管理</w:t>
        </w:r>
        <w:r>
          <w:tab/>
        </w:r>
        <w:r>
          <w:fldChar w:fldCharType="begin"/>
        </w:r>
        <w:r>
          <w:instrText xml:space="preserve"> PAGEREF _Toc23546 \h </w:instrText>
        </w:r>
        <w:r>
          <w:fldChar w:fldCharType="separate"/>
        </w:r>
        <w:r>
          <w:t>74</w:t>
        </w:r>
        <w:r>
          <w:fldChar w:fldCharType="end"/>
        </w:r>
      </w:hyperlink>
    </w:p>
    <w:p>
      <w:pPr>
        <w:pStyle w:val="TOC2"/>
        <w:tabs>
          <w:tab w:val="right" w:leader="dot" w:pos="8306"/>
        </w:tabs>
      </w:pPr>
      <w:hyperlink w:anchor="_Toc21538" w:history="1">
        <w:r>
          <w:rPr>
            <w:rFonts w:ascii="仿宋" w:eastAsia="仿宋" w:hAnsi="仿宋" w:cs="仿宋" w:hint="eastAsia"/>
            <w:lang w:eastAsia="zh-CN"/>
          </w:rPr>
          <w:t>(三)、设施设备升级策略</w:t>
        </w:r>
        <w:r>
          <w:tab/>
        </w:r>
        <w:r>
          <w:fldChar w:fldCharType="begin"/>
        </w:r>
        <w:r>
          <w:instrText xml:space="preserve"> PAGEREF _Toc21538 \h </w:instrText>
        </w:r>
        <w:r>
          <w:fldChar w:fldCharType="separate"/>
        </w:r>
        <w:r>
          <w:t>75</w:t>
        </w:r>
        <w:r>
          <w:fldChar w:fldCharType="end"/>
        </w:r>
      </w:hyperlink>
    </w:p>
    <w:p>
      <w:pPr>
        <w:pStyle w:val="TOC1"/>
        <w:tabs>
          <w:tab w:val="right" w:leader="dot" w:pos="8306"/>
        </w:tabs>
      </w:pPr>
      <w:hyperlink w:anchor="_Toc23487" w:history="1">
        <w:r>
          <w:rPr>
            <w:rFonts w:ascii="仿宋" w:eastAsia="仿宋" w:hAnsi="仿宋" w:cs="仿宋" w:hint="eastAsia"/>
            <w:lang w:eastAsia="zh-CN"/>
          </w:rPr>
          <w:t>十七、质量管理与控制</w:t>
        </w:r>
        <w:r>
          <w:tab/>
        </w:r>
        <w:r>
          <w:fldChar w:fldCharType="begin"/>
        </w:r>
        <w:r>
          <w:instrText xml:space="preserve"> PAGEREF _Toc23487 \h </w:instrText>
        </w:r>
        <w:r>
          <w:fldChar w:fldCharType="separate"/>
        </w:r>
        <w:r>
          <w:t>76</w:t>
        </w:r>
        <w:r>
          <w:fldChar w:fldCharType="end"/>
        </w:r>
      </w:hyperlink>
    </w:p>
    <w:p>
      <w:pPr>
        <w:pStyle w:val="TOC2"/>
        <w:tabs>
          <w:tab w:val="right" w:leader="dot" w:pos="8306"/>
        </w:tabs>
      </w:pPr>
      <w:hyperlink w:anchor="_Toc22937" w:history="1">
        <w:r>
          <w:rPr>
            <w:rFonts w:ascii="仿宋" w:eastAsia="仿宋" w:hAnsi="仿宋" w:cs="仿宋" w:hint="eastAsia"/>
            <w:lang w:eastAsia="zh-CN"/>
          </w:rPr>
          <w:t>(一)、质量管理体系建设</w:t>
        </w:r>
        <w:r>
          <w:tab/>
        </w:r>
        <w:r>
          <w:fldChar w:fldCharType="begin"/>
        </w:r>
        <w:r>
          <w:instrText xml:space="preserve"> PAGEREF _Toc22937 \h </w:instrText>
        </w:r>
        <w:r>
          <w:fldChar w:fldCharType="separate"/>
        </w:r>
        <w:r>
          <w:t>76</w:t>
        </w:r>
        <w:r>
          <w:fldChar w:fldCharType="end"/>
        </w:r>
      </w:hyperlink>
    </w:p>
    <w:p>
      <w:pPr>
        <w:pStyle w:val="TOC2"/>
        <w:tabs>
          <w:tab w:val="right" w:leader="dot" w:pos="8306"/>
        </w:tabs>
      </w:pPr>
      <w:hyperlink w:anchor="_Toc13092" w:history="1">
        <w:r>
          <w:rPr>
            <w:rFonts w:ascii="仿宋" w:eastAsia="仿宋" w:hAnsi="仿宋" w:cs="仿宋" w:hint="eastAsia"/>
            <w:lang w:eastAsia="zh-CN"/>
          </w:rPr>
          <w:t>(二)、质量控制措施</w:t>
        </w:r>
        <w:r>
          <w:tab/>
        </w:r>
        <w:r>
          <w:fldChar w:fldCharType="begin"/>
        </w:r>
        <w:r>
          <w:instrText xml:space="preserve"> PAGEREF _Toc13092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13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97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电能计量配套产品项目还将参与当地的环保活动和计划，如资助当地的环境保护项目或与社区合作进行环保宣传活动。通过这些活动，项目不仅能够提高自身的环境表现，还能在当地社区中树立积极的环保形象。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21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能计量配套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能计量配套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能计量配套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933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63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在电能计量配套产品项目启动前，将进行一系列深入的地质调查，包括钻探和土壤取样，以深入了解项目区域的地层结构和土壤组成。特别是对于土壤的承载能力和地下水位的深度进行详细评估。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完成初始的地质风险评估后，电能计量配套产品项目将安装长期地质监测设备，如倾斜仪、裂缝计和地下水位计，以持续监测地质条件的变化。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68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43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9970"/>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能计量配套产品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能计量配套产品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https://d.book118.com/528056111016006035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电能计量配套产品项目建设方案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27B00"/>
    <w:rsid w:val="74027B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805611101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2024-02-02T08:54:00Z</dcterms:created>
  <dcterms:modified xsi:type="dcterms:W3CDTF">2024-02-02T08:54:34Z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EAEE7109428B4161B1F396E8ED3AF0CD_11</vt:lpwstr>
  </property>
  <property fmtid="{D5CDD505-2E9C-101B-9397-08002B2CF9AE}" pid="3" name="KSOProductBuildVer">
    <vt:lpwstr>2052-12.1.0.16250</vt:lpwstr>
  </property>
</Properties>
</file>