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6" w:history="1">
        <w:r>
          <w:rPr>
            <w:rFonts w:ascii="仿宋" w:eastAsia="仿宋" w:hAnsi="仿宋" w:cs="仿宋" w:hint="eastAsia"/>
            <w:lang w:eastAsia="zh-CN"/>
          </w:rPr>
          <w:t>前言</w:t>
        </w:r>
        <w:r>
          <w:tab/>
        </w:r>
        <w:r>
          <w:fldChar w:fldCharType="begin"/>
        </w:r>
        <w:r>
          <w:instrText xml:space="preserve"> PAGEREF _Toc14206 \h </w:instrText>
        </w:r>
        <w:r>
          <w:fldChar w:fldCharType="separate"/>
        </w:r>
        <w:r>
          <w:t>3</w:t>
        </w:r>
        <w:r>
          <w:fldChar w:fldCharType="end"/>
        </w:r>
      </w:hyperlink>
    </w:p>
    <w:p>
      <w:pPr>
        <w:pStyle w:val="TOC1"/>
        <w:tabs>
          <w:tab w:val="right" w:leader="dot" w:pos="8306"/>
        </w:tabs>
      </w:pPr>
      <w:hyperlink w:anchor="_Toc6122" w:history="1">
        <w:r>
          <w:rPr>
            <w:rFonts w:ascii="仿宋" w:eastAsia="仿宋" w:hAnsi="仿宋" w:cs="仿宋" w:hint="eastAsia"/>
            <w:lang w:eastAsia="zh-CN"/>
          </w:rPr>
          <w:t>一、贵金属合金项目绩效评估</w:t>
        </w:r>
        <w:r>
          <w:tab/>
        </w:r>
        <w:r>
          <w:fldChar w:fldCharType="begin"/>
        </w:r>
        <w:r>
          <w:instrText xml:space="preserve"> PAGEREF _Toc6122 \h </w:instrText>
        </w:r>
        <w:r>
          <w:fldChar w:fldCharType="separate"/>
        </w:r>
        <w:r>
          <w:t>3</w:t>
        </w:r>
        <w:r>
          <w:fldChar w:fldCharType="end"/>
        </w:r>
      </w:hyperlink>
    </w:p>
    <w:p>
      <w:pPr>
        <w:pStyle w:val="TOC2"/>
        <w:tabs>
          <w:tab w:val="right" w:leader="dot" w:pos="8306"/>
        </w:tabs>
      </w:pPr>
      <w:hyperlink w:anchor="_Toc14554" w:history="1">
        <w:r>
          <w:rPr>
            <w:rFonts w:ascii="仿宋" w:eastAsia="仿宋" w:hAnsi="仿宋" w:cs="仿宋" w:hint="eastAsia"/>
            <w:lang w:eastAsia="zh-CN"/>
          </w:rPr>
          <w:t>(一)、绩效评估指标</w:t>
        </w:r>
        <w:r>
          <w:tab/>
        </w:r>
        <w:r>
          <w:fldChar w:fldCharType="begin"/>
        </w:r>
        <w:r>
          <w:instrText xml:space="preserve"> PAGEREF _Toc14554 \h </w:instrText>
        </w:r>
        <w:r>
          <w:fldChar w:fldCharType="separate"/>
        </w:r>
        <w:r>
          <w:t>3</w:t>
        </w:r>
        <w:r>
          <w:fldChar w:fldCharType="end"/>
        </w:r>
      </w:hyperlink>
    </w:p>
    <w:p>
      <w:pPr>
        <w:pStyle w:val="TOC2"/>
        <w:tabs>
          <w:tab w:val="right" w:leader="dot" w:pos="8306"/>
        </w:tabs>
      </w:pPr>
      <w:hyperlink w:anchor="_Toc1694" w:history="1">
        <w:r>
          <w:rPr>
            <w:rFonts w:ascii="仿宋" w:eastAsia="仿宋" w:hAnsi="仿宋" w:cs="仿宋" w:hint="eastAsia"/>
            <w:lang w:eastAsia="zh-CN"/>
          </w:rPr>
          <w:t>(二)、绩效评估方法</w:t>
        </w:r>
        <w:r>
          <w:tab/>
        </w:r>
        <w:r>
          <w:fldChar w:fldCharType="begin"/>
        </w:r>
        <w:r>
          <w:instrText xml:space="preserve"> PAGEREF _Toc1694 \h </w:instrText>
        </w:r>
        <w:r>
          <w:fldChar w:fldCharType="separate"/>
        </w:r>
        <w:r>
          <w:t>4</w:t>
        </w:r>
        <w:r>
          <w:fldChar w:fldCharType="end"/>
        </w:r>
      </w:hyperlink>
    </w:p>
    <w:p>
      <w:pPr>
        <w:pStyle w:val="TOC2"/>
        <w:tabs>
          <w:tab w:val="right" w:leader="dot" w:pos="8306"/>
        </w:tabs>
      </w:pPr>
      <w:hyperlink w:anchor="_Toc26119" w:history="1">
        <w:r>
          <w:rPr>
            <w:rFonts w:ascii="仿宋" w:eastAsia="仿宋" w:hAnsi="仿宋" w:cs="仿宋" w:hint="eastAsia"/>
            <w:lang w:eastAsia="zh-CN"/>
          </w:rPr>
          <w:t>(三)、绩效评估周期</w:t>
        </w:r>
        <w:r>
          <w:tab/>
        </w:r>
        <w:r>
          <w:fldChar w:fldCharType="begin"/>
        </w:r>
        <w:r>
          <w:instrText xml:space="preserve"> PAGEREF _Toc26119 \h </w:instrText>
        </w:r>
        <w:r>
          <w:fldChar w:fldCharType="separate"/>
        </w:r>
        <w:r>
          <w:t>5</w:t>
        </w:r>
        <w:r>
          <w:fldChar w:fldCharType="end"/>
        </w:r>
      </w:hyperlink>
    </w:p>
    <w:p>
      <w:pPr>
        <w:pStyle w:val="TOC1"/>
        <w:tabs>
          <w:tab w:val="right" w:leader="dot" w:pos="8306"/>
        </w:tabs>
      </w:pPr>
      <w:hyperlink w:anchor="_Toc7775" w:history="1">
        <w:r>
          <w:rPr>
            <w:rFonts w:ascii="仿宋" w:eastAsia="仿宋" w:hAnsi="仿宋" w:cs="仿宋" w:hint="eastAsia"/>
            <w:lang w:eastAsia="zh-CN"/>
          </w:rPr>
          <w:t>二、工艺说明</w:t>
        </w:r>
        <w:r>
          <w:tab/>
        </w:r>
        <w:r>
          <w:fldChar w:fldCharType="begin"/>
        </w:r>
        <w:r>
          <w:instrText xml:space="preserve"> PAGEREF _Toc7775 \h </w:instrText>
        </w:r>
        <w:r>
          <w:fldChar w:fldCharType="separate"/>
        </w:r>
        <w:r>
          <w:t>6</w:t>
        </w:r>
        <w:r>
          <w:fldChar w:fldCharType="end"/>
        </w:r>
      </w:hyperlink>
    </w:p>
    <w:p>
      <w:pPr>
        <w:pStyle w:val="TOC2"/>
        <w:tabs>
          <w:tab w:val="right" w:leader="dot" w:pos="8306"/>
        </w:tabs>
      </w:pPr>
      <w:hyperlink w:anchor="_Toc8077" w:history="1">
        <w:r>
          <w:rPr>
            <w:rFonts w:ascii="仿宋" w:eastAsia="仿宋" w:hAnsi="仿宋" w:cs="仿宋" w:hint="eastAsia"/>
            <w:lang w:eastAsia="zh-CN"/>
          </w:rPr>
          <w:t>(一)、技术管理特点</w:t>
        </w:r>
        <w:r>
          <w:tab/>
        </w:r>
        <w:r>
          <w:fldChar w:fldCharType="begin"/>
        </w:r>
        <w:r>
          <w:instrText xml:space="preserve"> PAGEREF _Toc8077 \h </w:instrText>
        </w:r>
        <w:r>
          <w:fldChar w:fldCharType="separate"/>
        </w:r>
        <w:r>
          <w:t>6</w:t>
        </w:r>
        <w:r>
          <w:fldChar w:fldCharType="end"/>
        </w:r>
      </w:hyperlink>
    </w:p>
    <w:p>
      <w:pPr>
        <w:pStyle w:val="TOC2"/>
        <w:tabs>
          <w:tab w:val="right" w:leader="dot" w:pos="8306"/>
        </w:tabs>
      </w:pPr>
      <w:hyperlink w:anchor="_Toc21389" w:history="1">
        <w:r>
          <w:rPr>
            <w:rFonts w:ascii="仿宋" w:eastAsia="仿宋" w:hAnsi="仿宋" w:cs="仿宋" w:hint="eastAsia"/>
            <w:lang w:eastAsia="zh-CN"/>
          </w:rPr>
          <w:t>(二)、贵金属合金项目工艺技术设计方案</w:t>
        </w:r>
        <w:r>
          <w:tab/>
        </w:r>
        <w:r>
          <w:fldChar w:fldCharType="begin"/>
        </w:r>
        <w:r>
          <w:instrText xml:space="preserve"> PAGEREF _Toc21389 \h </w:instrText>
        </w:r>
        <w:r>
          <w:fldChar w:fldCharType="separate"/>
        </w:r>
        <w:r>
          <w:t>7</w:t>
        </w:r>
        <w:r>
          <w:fldChar w:fldCharType="end"/>
        </w:r>
      </w:hyperlink>
    </w:p>
    <w:p>
      <w:pPr>
        <w:pStyle w:val="TOC2"/>
        <w:tabs>
          <w:tab w:val="right" w:leader="dot" w:pos="8306"/>
        </w:tabs>
      </w:pPr>
      <w:hyperlink w:anchor="_Toc11876" w:history="1">
        <w:r>
          <w:rPr>
            <w:rFonts w:ascii="仿宋" w:eastAsia="仿宋" w:hAnsi="仿宋" w:cs="仿宋" w:hint="eastAsia"/>
            <w:lang w:eastAsia="zh-CN"/>
          </w:rPr>
          <w:t>(三)、设备选型方案</w:t>
        </w:r>
        <w:r>
          <w:tab/>
        </w:r>
        <w:r>
          <w:fldChar w:fldCharType="begin"/>
        </w:r>
        <w:r>
          <w:instrText xml:space="preserve"> PAGEREF _Toc11876 \h </w:instrText>
        </w:r>
        <w:r>
          <w:fldChar w:fldCharType="separate"/>
        </w:r>
        <w:r>
          <w:t>8</w:t>
        </w:r>
        <w:r>
          <w:fldChar w:fldCharType="end"/>
        </w:r>
      </w:hyperlink>
    </w:p>
    <w:p>
      <w:pPr>
        <w:pStyle w:val="TOC1"/>
        <w:tabs>
          <w:tab w:val="right" w:leader="dot" w:pos="8306"/>
        </w:tabs>
      </w:pPr>
      <w:hyperlink w:anchor="_Toc8459" w:history="1">
        <w:r>
          <w:rPr>
            <w:rFonts w:ascii="仿宋" w:eastAsia="仿宋" w:hAnsi="仿宋" w:cs="仿宋" w:hint="eastAsia"/>
            <w:lang w:eastAsia="zh-CN"/>
          </w:rPr>
          <w:t>三、贵金属合金项目选址可行性分析</w:t>
        </w:r>
        <w:r>
          <w:tab/>
        </w:r>
        <w:r>
          <w:fldChar w:fldCharType="begin"/>
        </w:r>
        <w:r>
          <w:instrText xml:space="preserve"> PAGEREF _Toc8459 \h </w:instrText>
        </w:r>
        <w:r>
          <w:fldChar w:fldCharType="separate"/>
        </w:r>
        <w:r>
          <w:t>10</w:t>
        </w:r>
        <w:r>
          <w:fldChar w:fldCharType="end"/>
        </w:r>
      </w:hyperlink>
    </w:p>
    <w:p>
      <w:pPr>
        <w:pStyle w:val="TOC2"/>
        <w:tabs>
          <w:tab w:val="right" w:leader="dot" w:pos="8306"/>
        </w:tabs>
      </w:pPr>
      <w:hyperlink w:anchor="_Toc18558" w:history="1">
        <w:r>
          <w:rPr>
            <w:rFonts w:ascii="仿宋" w:eastAsia="仿宋" w:hAnsi="仿宋" w:cs="仿宋" w:hint="eastAsia"/>
            <w:lang w:eastAsia="zh-CN"/>
          </w:rPr>
          <w:t>(一)、贵金属合金项目选址</w:t>
        </w:r>
        <w:r>
          <w:tab/>
        </w:r>
        <w:r>
          <w:fldChar w:fldCharType="begin"/>
        </w:r>
        <w:r>
          <w:instrText xml:space="preserve"> PAGEREF _Toc18558 \h </w:instrText>
        </w:r>
        <w:r>
          <w:fldChar w:fldCharType="separate"/>
        </w:r>
        <w:r>
          <w:t>10</w:t>
        </w:r>
        <w:r>
          <w:fldChar w:fldCharType="end"/>
        </w:r>
      </w:hyperlink>
    </w:p>
    <w:p>
      <w:pPr>
        <w:pStyle w:val="TOC2"/>
        <w:tabs>
          <w:tab w:val="right" w:leader="dot" w:pos="8306"/>
        </w:tabs>
      </w:pPr>
      <w:hyperlink w:anchor="_Toc31006" w:history="1">
        <w:r>
          <w:rPr>
            <w:rFonts w:ascii="仿宋" w:eastAsia="仿宋" w:hAnsi="仿宋" w:cs="仿宋" w:hint="eastAsia"/>
            <w:lang w:eastAsia="zh-CN"/>
          </w:rPr>
          <w:t>(二)、用地控制指标</w:t>
        </w:r>
        <w:r>
          <w:tab/>
        </w:r>
        <w:r>
          <w:fldChar w:fldCharType="begin"/>
        </w:r>
        <w:r>
          <w:instrText xml:space="preserve"> PAGEREF _Toc31006 \h </w:instrText>
        </w:r>
        <w:r>
          <w:fldChar w:fldCharType="separate"/>
        </w:r>
        <w:r>
          <w:t>10</w:t>
        </w:r>
        <w:r>
          <w:fldChar w:fldCharType="end"/>
        </w:r>
      </w:hyperlink>
    </w:p>
    <w:p>
      <w:pPr>
        <w:pStyle w:val="TOC2"/>
        <w:tabs>
          <w:tab w:val="right" w:leader="dot" w:pos="8306"/>
        </w:tabs>
      </w:pPr>
      <w:hyperlink w:anchor="_Toc17092" w:history="1">
        <w:r>
          <w:rPr>
            <w:rFonts w:ascii="仿宋" w:eastAsia="仿宋" w:hAnsi="仿宋" w:cs="仿宋" w:hint="eastAsia"/>
            <w:lang w:eastAsia="zh-CN"/>
          </w:rPr>
          <w:t>(三)、节约用地措施</w:t>
        </w:r>
        <w:r>
          <w:tab/>
        </w:r>
        <w:r>
          <w:fldChar w:fldCharType="begin"/>
        </w:r>
        <w:r>
          <w:instrText xml:space="preserve"> PAGEREF _Toc17092 \h </w:instrText>
        </w:r>
        <w:r>
          <w:fldChar w:fldCharType="separate"/>
        </w:r>
        <w:r>
          <w:t>12</w:t>
        </w:r>
        <w:r>
          <w:fldChar w:fldCharType="end"/>
        </w:r>
      </w:hyperlink>
    </w:p>
    <w:p>
      <w:pPr>
        <w:pStyle w:val="TOC2"/>
        <w:tabs>
          <w:tab w:val="right" w:leader="dot" w:pos="8306"/>
        </w:tabs>
      </w:pPr>
      <w:hyperlink w:anchor="_Toc8694" w:history="1">
        <w:r>
          <w:rPr>
            <w:rFonts w:ascii="仿宋" w:eastAsia="仿宋" w:hAnsi="仿宋" w:cs="仿宋" w:hint="eastAsia"/>
            <w:lang w:eastAsia="zh-CN"/>
          </w:rPr>
          <w:t>(四)、总图布置方案</w:t>
        </w:r>
        <w:r>
          <w:tab/>
        </w:r>
        <w:r>
          <w:fldChar w:fldCharType="begin"/>
        </w:r>
        <w:r>
          <w:instrText xml:space="preserve"> PAGEREF _Toc8694 \h </w:instrText>
        </w:r>
        <w:r>
          <w:fldChar w:fldCharType="separate"/>
        </w:r>
        <w:r>
          <w:t>13</w:t>
        </w:r>
        <w:r>
          <w:fldChar w:fldCharType="end"/>
        </w:r>
      </w:hyperlink>
    </w:p>
    <w:p>
      <w:pPr>
        <w:pStyle w:val="TOC2"/>
        <w:tabs>
          <w:tab w:val="right" w:leader="dot" w:pos="8306"/>
        </w:tabs>
      </w:pPr>
      <w:hyperlink w:anchor="_Toc9186" w:history="1">
        <w:r>
          <w:rPr>
            <w:rFonts w:ascii="仿宋" w:eastAsia="仿宋" w:hAnsi="仿宋" w:cs="仿宋" w:hint="eastAsia"/>
            <w:lang w:eastAsia="zh-CN"/>
          </w:rPr>
          <w:t>(五)、选址综合评价</w:t>
        </w:r>
        <w:r>
          <w:tab/>
        </w:r>
        <w:r>
          <w:fldChar w:fldCharType="begin"/>
        </w:r>
        <w:r>
          <w:instrText xml:space="preserve"> PAGEREF _Toc9186 \h </w:instrText>
        </w:r>
        <w:r>
          <w:fldChar w:fldCharType="separate"/>
        </w:r>
        <w:r>
          <w:t>14</w:t>
        </w:r>
        <w:r>
          <w:fldChar w:fldCharType="end"/>
        </w:r>
      </w:hyperlink>
    </w:p>
    <w:p>
      <w:pPr>
        <w:pStyle w:val="TOC1"/>
        <w:tabs>
          <w:tab w:val="right" w:leader="dot" w:pos="8306"/>
        </w:tabs>
      </w:pPr>
      <w:hyperlink w:anchor="_Toc965" w:history="1">
        <w:r>
          <w:rPr>
            <w:rFonts w:ascii="仿宋" w:eastAsia="仿宋" w:hAnsi="仿宋" w:cs="仿宋" w:hint="eastAsia"/>
            <w:lang w:eastAsia="zh-CN"/>
          </w:rPr>
          <w:t>四、贵金属合金项目文档管理</w:t>
        </w:r>
        <w:r>
          <w:tab/>
        </w:r>
        <w:r>
          <w:fldChar w:fldCharType="begin"/>
        </w:r>
        <w:r>
          <w:instrText xml:space="preserve"> PAGEREF _Toc965 \h </w:instrText>
        </w:r>
        <w:r>
          <w:fldChar w:fldCharType="separate"/>
        </w:r>
        <w:r>
          <w:t>15</w:t>
        </w:r>
        <w:r>
          <w:fldChar w:fldCharType="end"/>
        </w:r>
      </w:hyperlink>
    </w:p>
    <w:p>
      <w:pPr>
        <w:pStyle w:val="TOC2"/>
        <w:tabs>
          <w:tab w:val="right" w:leader="dot" w:pos="8306"/>
        </w:tabs>
      </w:pPr>
      <w:hyperlink w:anchor="_Toc9881" w:history="1">
        <w:r>
          <w:rPr>
            <w:rFonts w:ascii="仿宋" w:eastAsia="仿宋" w:hAnsi="仿宋" w:cs="仿宋" w:hint="eastAsia"/>
            <w:lang w:eastAsia="zh-CN"/>
          </w:rPr>
          <w:t>(一)、文档编制与审查</w:t>
        </w:r>
        <w:r>
          <w:tab/>
        </w:r>
        <w:r>
          <w:fldChar w:fldCharType="begin"/>
        </w:r>
        <w:r>
          <w:instrText xml:space="preserve"> PAGEREF _Toc9881 \h </w:instrText>
        </w:r>
        <w:r>
          <w:fldChar w:fldCharType="separate"/>
        </w:r>
        <w:r>
          <w:t>15</w:t>
        </w:r>
        <w:r>
          <w:fldChar w:fldCharType="end"/>
        </w:r>
      </w:hyperlink>
    </w:p>
    <w:p>
      <w:pPr>
        <w:pStyle w:val="TOC2"/>
        <w:tabs>
          <w:tab w:val="right" w:leader="dot" w:pos="8306"/>
        </w:tabs>
      </w:pPr>
      <w:hyperlink w:anchor="_Toc23636" w:history="1">
        <w:r>
          <w:rPr>
            <w:rFonts w:ascii="仿宋" w:eastAsia="仿宋" w:hAnsi="仿宋" w:cs="仿宋" w:hint="eastAsia"/>
            <w:lang w:eastAsia="zh-CN"/>
          </w:rPr>
          <w:t>(二)、文档发布与分发</w:t>
        </w:r>
        <w:r>
          <w:tab/>
        </w:r>
        <w:r>
          <w:fldChar w:fldCharType="begin"/>
        </w:r>
        <w:r>
          <w:instrText xml:space="preserve"> PAGEREF _Toc23636 \h </w:instrText>
        </w:r>
        <w:r>
          <w:fldChar w:fldCharType="separate"/>
        </w:r>
        <w:r>
          <w:t>16</w:t>
        </w:r>
        <w:r>
          <w:fldChar w:fldCharType="end"/>
        </w:r>
      </w:hyperlink>
    </w:p>
    <w:p>
      <w:pPr>
        <w:pStyle w:val="TOC2"/>
        <w:tabs>
          <w:tab w:val="right" w:leader="dot" w:pos="8306"/>
        </w:tabs>
      </w:pPr>
      <w:hyperlink w:anchor="_Toc28525" w:history="1">
        <w:r>
          <w:rPr>
            <w:rFonts w:ascii="仿宋" w:eastAsia="仿宋" w:hAnsi="仿宋" w:cs="仿宋" w:hint="eastAsia"/>
            <w:lang w:eastAsia="zh-CN"/>
          </w:rPr>
          <w:t>(三)、文档存档与归档</w:t>
        </w:r>
        <w:r>
          <w:tab/>
        </w:r>
        <w:r>
          <w:fldChar w:fldCharType="begin"/>
        </w:r>
        <w:r>
          <w:instrText xml:space="preserve"> PAGEREF _Toc28525 \h </w:instrText>
        </w:r>
        <w:r>
          <w:fldChar w:fldCharType="separate"/>
        </w:r>
        <w:r>
          <w:t>17</w:t>
        </w:r>
        <w:r>
          <w:fldChar w:fldCharType="end"/>
        </w:r>
      </w:hyperlink>
    </w:p>
    <w:p>
      <w:pPr>
        <w:pStyle w:val="TOC1"/>
        <w:tabs>
          <w:tab w:val="right" w:leader="dot" w:pos="8306"/>
        </w:tabs>
      </w:pPr>
      <w:hyperlink w:anchor="_Toc11379" w:history="1">
        <w:r>
          <w:rPr>
            <w:rFonts w:ascii="仿宋" w:eastAsia="仿宋" w:hAnsi="仿宋" w:cs="仿宋" w:hint="eastAsia"/>
            <w:lang w:eastAsia="zh-CN"/>
          </w:rPr>
          <w:t>五、市场分析、调研</w:t>
        </w:r>
        <w:r>
          <w:tab/>
        </w:r>
        <w:r>
          <w:fldChar w:fldCharType="begin"/>
        </w:r>
        <w:r>
          <w:instrText xml:space="preserve"> PAGEREF _Toc11379 \h </w:instrText>
        </w:r>
        <w:r>
          <w:fldChar w:fldCharType="separate"/>
        </w:r>
        <w:r>
          <w:t>18</w:t>
        </w:r>
        <w:r>
          <w:fldChar w:fldCharType="end"/>
        </w:r>
      </w:hyperlink>
    </w:p>
    <w:p>
      <w:pPr>
        <w:pStyle w:val="TOC2"/>
        <w:tabs>
          <w:tab w:val="right" w:leader="dot" w:pos="8306"/>
        </w:tabs>
      </w:pPr>
      <w:hyperlink w:anchor="_Toc6371" w:history="1">
        <w:r>
          <w:rPr>
            <w:rFonts w:ascii="仿宋" w:eastAsia="仿宋" w:hAnsi="仿宋" w:cs="仿宋" w:hint="eastAsia"/>
            <w:lang w:eastAsia="zh-CN"/>
          </w:rPr>
          <w:t>(一)、贵金属合金行业分析</w:t>
        </w:r>
        <w:r>
          <w:tab/>
        </w:r>
        <w:r>
          <w:fldChar w:fldCharType="begin"/>
        </w:r>
        <w:r>
          <w:instrText xml:space="preserve"> PAGEREF _Toc6371 \h </w:instrText>
        </w:r>
        <w:r>
          <w:fldChar w:fldCharType="separate"/>
        </w:r>
        <w:r>
          <w:t>18</w:t>
        </w:r>
        <w:r>
          <w:fldChar w:fldCharType="end"/>
        </w:r>
      </w:hyperlink>
    </w:p>
    <w:p>
      <w:pPr>
        <w:pStyle w:val="TOC2"/>
        <w:tabs>
          <w:tab w:val="right" w:leader="dot" w:pos="8306"/>
        </w:tabs>
      </w:pPr>
      <w:hyperlink w:anchor="_Toc5560" w:history="1">
        <w:r>
          <w:rPr>
            <w:rFonts w:ascii="仿宋" w:eastAsia="仿宋" w:hAnsi="仿宋" w:cs="仿宋" w:hint="eastAsia"/>
            <w:lang w:eastAsia="zh-CN"/>
          </w:rPr>
          <w:t>(二)、贵金属合金市场分析预测</w:t>
        </w:r>
        <w:r>
          <w:tab/>
        </w:r>
        <w:r>
          <w:fldChar w:fldCharType="begin"/>
        </w:r>
        <w:r>
          <w:instrText xml:space="preserve"> PAGEREF _Toc5560 \h </w:instrText>
        </w:r>
        <w:r>
          <w:fldChar w:fldCharType="separate"/>
        </w:r>
        <w:r>
          <w:t>19</w:t>
        </w:r>
        <w:r>
          <w:fldChar w:fldCharType="end"/>
        </w:r>
      </w:hyperlink>
    </w:p>
    <w:p>
      <w:pPr>
        <w:pStyle w:val="TOC1"/>
        <w:tabs>
          <w:tab w:val="right" w:leader="dot" w:pos="8306"/>
        </w:tabs>
      </w:pPr>
      <w:hyperlink w:anchor="_Toc4794" w:history="1">
        <w:r>
          <w:rPr>
            <w:rFonts w:ascii="仿宋" w:eastAsia="仿宋" w:hAnsi="仿宋" w:cs="仿宋" w:hint="eastAsia"/>
            <w:lang w:eastAsia="zh-CN"/>
          </w:rPr>
          <w:t>六、贵金属合金项目建设单位说明</w:t>
        </w:r>
        <w:r>
          <w:tab/>
        </w:r>
        <w:r>
          <w:fldChar w:fldCharType="begin"/>
        </w:r>
        <w:r>
          <w:instrText xml:space="preserve"> PAGEREF _Toc4794 \h </w:instrText>
        </w:r>
        <w:r>
          <w:fldChar w:fldCharType="separate"/>
        </w:r>
        <w:r>
          <w:t>20</w:t>
        </w:r>
        <w:r>
          <w:fldChar w:fldCharType="end"/>
        </w:r>
      </w:hyperlink>
    </w:p>
    <w:p>
      <w:pPr>
        <w:pStyle w:val="TOC2"/>
        <w:tabs>
          <w:tab w:val="right" w:leader="dot" w:pos="8306"/>
        </w:tabs>
      </w:pPr>
      <w:hyperlink w:anchor="_Toc21352" w:history="1">
        <w:r>
          <w:rPr>
            <w:rFonts w:ascii="仿宋" w:eastAsia="仿宋" w:hAnsi="仿宋" w:cs="仿宋" w:hint="eastAsia"/>
            <w:lang w:eastAsia="zh-CN"/>
          </w:rPr>
          <w:t>(一)、贵金属合金项目承办单位基本情况</w:t>
        </w:r>
        <w:r>
          <w:tab/>
        </w:r>
        <w:r>
          <w:fldChar w:fldCharType="begin"/>
        </w:r>
        <w:r>
          <w:instrText xml:space="preserve"> PAGEREF _Toc21352 \h </w:instrText>
        </w:r>
        <w:r>
          <w:fldChar w:fldCharType="separate"/>
        </w:r>
        <w:r>
          <w:t>20</w:t>
        </w:r>
        <w:r>
          <w:fldChar w:fldCharType="end"/>
        </w:r>
      </w:hyperlink>
    </w:p>
    <w:p>
      <w:pPr>
        <w:pStyle w:val="TOC2"/>
        <w:tabs>
          <w:tab w:val="right" w:leader="dot" w:pos="8306"/>
        </w:tabs>
      </w:pPr>
      <w:hyperlink w:anchor="_Toc29618" w:history="1">
        <w:r>
          <w:rPr>
            <w:rFonts w:ascii="仿宋" w:eastAsia="仿宋" w:hAnsi="仿宋" w:cs="仿宋" w:hint="eastAsia"/>
            <w:lang w:eastAsia="zh-CN"/>
          </w:rPr>
          <w:t>(二)、公司经济效益分析</w:t>
        </w:r>
        <w:r>
          <w:tab/>
        </w:r>
        <w:r>
          <w:fldChar w:fldCharType="begin"/>
        </w:r>
        <w:r>
          <w:instrText xml:space="preserve"> PAGEREF _Toc29618 \h </w:instrText>
        </w:r>
        <w:r>
          <w:fldChar w:fldCharType="separate"/>
        </w:r>
        <w:r>
          <w:t>21</w:t>
        </w:r>
        <w:r>
          <w:fldChar w:fldCharType="end"/>
        </w:r>
      </w:hyperlink>
    </w:p>
    <w:p>
      <w:pPr>
        <w:pStyle w:val="TOC1"/>
        <w:tabs>
          <w:tab w:val="right" w:leader="dot" w:pos="8306"/>
        </w:tabs>
      </w:pPr>
      <w:hyperlink w:anchor="_Toc3972" w:history="1">
        <w:r>
          <w:rPr>
            <w:rFonts w:ascii="仿宋" w:eastAsia="仿宋" w:hAnsi="仿宋" w:cs="仿宋" w:hint="eastAsia"/>
            <w:lang w:eastAsia="zh-CN"/>
          </w:rPr>
          <w:t>七、贵金属合金项目经营效益</w:t>
        </w:r>
        <w:r>
          <w:tab/>
        </w:r>
        <w:r>
          <w:fldChar w:fldCharType="begin"/>
        </w:r>
        <w:r>
          <w:instrText xml:space="preserve"> PAGEREF _Toc3972 \h </w:instrText>
        </w:r>
        <w:r>
          <w:fldChar w:fldCharType="separate"/>
        </w:r>
        <w:r>
          <w:t>22</w:t>
        </w:r>
        <w:r>
          <w:fldChar w:fldCharType="end"/>
        </w:r>
      </w:hyperlink>
    </w:p>
    <w:p>
      <w:pPr>
        <w:pStyle w:val="TOC2"/>
        <w:tabs>
          <w:tab w:val="right" w:leader="dot" w:pos="8306"/>
        </w:tabs>
      </w:pPr>
      <w:hyperlink w:anchor="_Toc6892" w:history="1">
        <w:r>
          <w:rPr>
            <w:rFonts w:ascii="仿宋" w:eastAsia="仿宋" w:hAnsi="仿宋" w:cs="仿宋" w:hint="eastAsia"/>
            <w:lang w:eastAsia="zh-CN"/>
          </w:rPr>
          <w:t>(一)、经济评价财务测算</w:t>
        </w:r>
        <w:r>
          <w:tab/>
        </w:r>
        <w:r>
          <w:fldChar w:fldCharType="begin"/>
        </w:r>
        <w:r>
          <w:instrText xml:space="preserve"> PAGEREF _Toc6892 \h </w:instrText>
        </w:r>
        <w:r>
          <w:fldChar w:fldCharType="separate"/>
        </w:r>
        <w:r>
          <w:t>22</w:t>
        </w:r>
        <w:r>
          <w:fldChar w:fldCharType="end"/>
        </w:r>
      </w:hyperlink>
    </w:p>
    <w:p>
      <w:pPr>
        <w:pStyle w:val="TOC2"/>
        <w:tabs>
          <w:tab w:val="right" w:leader="dot" w:pos="8306"/>
        </w:tabs>
      </w:pPr>
      <w:hyperlink w:anchor="_Toc7497" w:history="1">
        <w:r>
          <w:rPr>
            <w:rFonts w:ascii="仿宋" w:eastAsia="仿宋" w:hAnsi="仿宋" w:cs="仿宋" w:hint="eastAsia"/>
            <w:lang w:eastAsia="zh-CN"/>
          </w:rPr>
          <w:t>(二)、贵金属合金项目盈利能力分析</w:t>
        </w:r>
        <w:r>
          <w:tab/>
        </w:r>
        <w:r>
          <w:fldChar w:fldCharType="begin"/>
        </w:r>
        <w:r>
          <w:instrText xml:space="preserve"> PAGEREF _Toc7497 \h </w:instrText>
        </w:r>
        <w:r>
          <w:fldChar w:fldCharType="separate"/>
        </w:r>
        <w:r>
          <w:t>23</w:t>
        </w:r>
        <w:r>
          <w:fldChar w:fldCharType="end"/>
        </w:r>
      </w:hyperlink>
    </w:p>
    <w:p>
      <w:pPr>
        <w:pStyle w:val="TOC1"/>
        <w:tabs>
          <w:tab w:val="right" w:leader="dot" w:pos="8306"/>
        </w:tabs>
      </w:pPr>
      <w:hyperlink w:anchor="_Toc9446" w:history="1">
        <w:r>
          <w:rPr>
            <w:rFonts w:ascii="仿宋" w:eastAsia="仿宋" w:hAnsi="仿宋" w:cs="仿宋" w:hint="eastAsia"/>
            <w:lang w:eastAsia="zh-CN"/>
          </w:rPr>
          <w:t>八、生产安全保护</w:t>
        </w:r>
        <w:r>
          <w:tab/>
        </w:r>
        <w:r>
          <w:fldChar w:fldCharType="begin"/>
        </w:r>
        <w:r>
          <w:instrText xml:space="preserve"> PAGEREF _Toc9446 \h </w:instrText>
        </w:r>
        <w:r>
          <w:fldChar w:fldCharType="separate"/>
        </w:r>
        <w:r>
          <w:t>24</w:t>
        </w:r>
        <w:r>
          <w:fldChar w:fldCharType="end"/>
        </w:r>
      </w:hyperlink>
    </w:p>
    <w:p>
      <w:pPr>
        <w:pStyle w:val="TOC2"/>
        <w:tabs>
          <w:tab w:val="right" w:leader="dot" w:pos="8306"/>
        </w:tabs>
      </w:pPr>
      <w:hyperlink w:anchor="_Toc11428" w:history="1">
        <w:r>
          <w:rPr>
            <w:rFonts w:ascii="仿宋" w:eastAsia="仿宋" w:hAnsi="仿宋" w:cs="仿宋" w:hint="eastAsia"/>
            <w:lang w:eastAsia="zh-CN"/>
          </w:rPr>
          <w:t>(一)、消防安全</w:t>
        </w:r>
        <w:r>
          <w:tab/>
        </w:r>
        <w:r>
          <w:fldChar w:fldCharType="begin"/>
        </w:r>
        <w:r>
          <w:instrText xml:space="preserve"> PAGEREF _Toc11428 \h </w:instrText>
        </w:r>
        <w:r>
          <w:fldChar w:fldCharType="separate"/>
        </w:r>
        <w:r>
          <w:t>24</w:t>
        </w:r>
        <w:r>
          <w:fldChar w:fldCharType="end"/>
        </w:r>
      </w:hyperlink>
    </w:p>
    <w:p>
      <w:pPr>
        <w:pStyle w:val="TOC2"/>
        <w:tabs>
          <w:tab w:val="right" w:leader="dot" w:pos="8306"/>
        </w:tabs>
      </w:pPr>
      <w:hyperlink w:anchor="_Toc6550" w:history="1">
        <w:r>
          <w:rPr>
            <w:rFonts w:ascii="仿宋" w:eastAsia="仿宋" w:hAnsi="仿宋" w:cs="仿宋" w:hint="eastAsia"/>
            <w:lang w:eastAsia="zh-CN"/>
          </w:rPr>
          <w:t>(二)、防火防爆总图布置措施</w:t>
        </w:r>
        <w:r>
          <w:tab/>
        </w:r>
        <w:r>
          <w:fldChar w:fldCharType="begin"/>
        </w:r>
        <w:r>
          <w:instrText xml:space="preserve"> PAGEREF _Toc6550 \h </w:instrText>
        </w:r>
        <w:r>
          <w:fldChar w:fldCharType="separate"/>
        </w:r>
        <w:r>
          <w:t>25</w:t>
        </w:r>
        <w:r>
          <w:fldChar w:fldCharType="end"/>
        </w:r>
      </w:hyperlink>
    </w:p>
    <w:p>
      <w:pPr>
        <w:pStyle w:val="TOC2"/>
        <w:tabs>
          <w:tab w:val="right" w:leader="dot" w:pos="8306"/>
        </w:tabs>
      </w:pPr>
      <w:hyperlink w:anchor="_Toc26226" w:history="1">
        <w:r>
          <w:rPr>
            <w:rFonts w:ascii="仿宋" w:eastAsia="仿宋" w:hAnsi="仿宋" w:cs="仿宋" w:hint="eastAsia"/>
            <w:lang w:eastAsia="zh-CN"/>
          </w:rPr>
          <w:t>(三)、自然灾害防范措施</w:t>
        </w:r>
        <w:r>
          <w:tab/>
        </w:r>
        <w:r>
          <w:fldChar w:fldCharType="begin"/>
        </w:r>
        <w:r>
          <w:instrText xml:space="preserve"> PAGEREF _Toc26226 \h </w:instrText>
        </w:r>
        <w:r>
          <w:fldChar w:fldCharType="separate"/>
        </w:r>
        <w:r>
          <w:t>26</w:t>
        </w:r>
        <w:r>
          <w:fldChar w:fldCharType="end"/>
        </w:r>
      </w:hyperlink>
    </w:p>
    <w:p>
      <w:pPr>
        <w:pStyle w:val="TOC2"/>
        <w:tabs>
          <w:tab w:val="right" w:leader="dot" w:pos="8306"/>
        </w:tabs>
      </w:pPr>
      <w:hyperlink w:anchor="_Toc9274" w:history="1">
        <w:r>
          <w:rPr>
            <w:rFonts w:ascii="仿宋" w:eastAsia="仿宋" w:hAnsi="仿宋" w:cs="仿宋" w:hint="eastAsia"/>
            <w:lang w:eastAsia="zh-CN"/>
          </w:rPr>
          <w:t>(四)、安全色及安全标志使用要求</w:t>
        </w:r>
        <w:r>
          <w:tab/>
        </w:r>
        <w:r>
          <w:fldChar w:fldCharType="begin"/>
        </w:r>
        <w:r>
          <w:instrText xml:space="preserve"> PAGEREF _Toc9274 \h </w:instrText>
        </w:r>
        <w:r>
          <w:fldChar w:fldCharType="separate"/>
        </w:r>
        <w:r>
          <w:t>27</w:t>
        </w:r>
        <w:r>
          <w:fldChar w:fldCharType="end"/>
        </w:r>
      </w:hyperlink>
    </w:p>
    <w:p>
      <w:pPr>
        <w:pStyle w:val="TOC2"/>
        <w:tabs>
          <w:tab w:val="right" w:leader="dot" w:pos="8306"/>
        </w:tabs>
      </w:pPr>
      <w:hyperlink w:anchor="_Toc8060" w:history="1">
        <w:r>
          <w:rPr>
            <w:rFonts w:ascii="仿宋" w:eastAsia="仿宋" w:hAnsi="仿宋" w:cs="仿宋" w:hint="eastAsia"/>
            <w:lang w:eastAsia="zh-CN"/>
          </w:rPr>
          <w:t>(五)、防尘防毒措施</w:t>
        </w:r>
        <w:r>
          <w:tab/>
        </w:r>
        <w:r>
          <w:fldChar w:fldCharType="begin"/>
        </w:r>
        <w:r>
          <w:instrText xml:space="preserve"> PAGEREF _Toc8060 \h </w:instrText>
        </w:r>
        <w:r>
          <w:fldChar w:fldCharType="separate"/>
        </w:r>
        <w:r>
          <w:t>28</w:t>
        </w:r>
        <w:r>
          <w:fldChar w:fldCharType="end"/>
        </w:r>
      </w:hyperlink>
    </w:p>
    <w:p>
      <w:pPr>
        <w:pStyle w:val="TOC2"/>
        <w:tabs>
          <w:tab w:val="right" w:leader="dot" w:pos="8306"/>
        </w:tabs>
      </w:pPr>
      <w:hyperlink w:anchor="_Toc27352" w:history="1">
        <w:r>
          <w:rPr>
            <w:rFonts w:ascii="仿宋" w:eastAsia="仿宋" w:hAnsi="仿宋" w:cs="仿宋" w:hint="eastAsia"/>
            <w:lang w:eastAsia="zh-CN"/>
          </w:rPr>
          <w:t>(六)、防静电、触电防护及防雷措施</w:t>
        </w:r>
        <w:r>
          <w:tab/>
        </w:r>
        <w:r>
          <w:fldChar w:fldCharType="begin"/>
        </w:r>
        <w:r>
          <w:instrText xml:space="preserve"> PAGEREF _Toc27352 \h </w:instrText>
        </w:r>
        <w:r>
          <w:fldChar w:fldCharType="separate"/>
        </w:r>
        <w:r>
          <w:t>29</w:t>
        </w:r>
        <w:r>
          <w:fldChar w:fldCharType="end"/>
        </w:r>
      </w:hyperlink>
    </w:p>
    <w:p>
      <w:pPr>
        <w:pStyle w:val="TOC2"/>
        <w:tabs>
          <w:tab w:val="right" w:leader="dot" w:pos="8306"/>
        </w:tabs>
      </w:pPr>
      <w:hyperlink w:anchor="_Toc141" w:history="1">
        <w:r>
          <w:rPr>
            <w:rFonts w:ascii="仿宋" w:eastAsia="仿宋" w:hAnsi="仿宋" w:cs="仿宋" w:hint="eastAsia"/>
            <w:lang w:eastAsia="zh-CN"/>
          </w:rPr>
          <w:t>(七)、机械设备安全保障措施</w:t>
        </w:r>
        <w:r>
          <w:tab/>
        </w:r>
        <w:r>
          <w:fldChar w:fldCharType="begin"/>
        </w:r>
        <w:r>
          <w:instrText xml:space="preserve"> PAGEREF _Toc141 \h </w:instrText>
        </w:r>
        <w:r>
          <w:fldChar w:fldCharType="separate"/>
        </w:r>
        <w:r>
          <w:t>30</w:t>
        </w:r>
        <w:r>
          <w:fldChar w:fldCharType="end"/>
        </w:r>
      </w:hyperlink>
    </w:p>
    <w:p>
      <w:pPr>
        <w:pStyle w:val="TOC1"/>
        <w:tabs>
          <w:tab w:val="right" w:leader="dot" w:pos="8306"/>
        </w:tabs>
      </w:pPr>
      <w:hyperlink w:anchor="_Toc2689" w:history="1">
        <w:r>
          <w:rPr>
            <w:rFonts w:ascii="仿宋" w:eastAsia="仿宋" w:hAnsi="仿宋" w:cs="仿宋" w:hint="eastAsia"/>
            <w:lang w:eastAsia="zh-CN"/>
          </w:rPr>
          <w:t>九、贵金属合金项目环境影响分析</w:t>
        </w:r>
        <w:r>
          <w:tab/>
        </w:r>
        <w:r>
          <w:fldChar w:fldCharType="begin"/>
        </w:r>
        <w:r>
          <w:instrText xml:space="preserve"> PAGEREF _Toc2689 \h </w:instrText>
        </w:r>
        <w:r>
          <w:fldChar w:fldCharType="separate"/>
        </w:r>
        <w:r>
          <w:t>32</w:t>
        </w:r>
        <w:r>
          <w:fldChar w:fldCharType="end"/>
        </w:r>
      </w:hyperlink>
    </w:p>
    <w:p>
      <w:pPr>
        <w:pStyle w:val="TOC2"/>
        <w:tabs>
          <w:tab w:val="right" w:leader="dot" w:pos="8306"/>
        </w:tabs>
      </w:pPr>
      <w:hyperlink w:anchor="_Toc13342" w:history="1">
        <w:r>
          <w:rPr>
            <w:rFonts w:ascii="仿宋" w:eastAsia="仿宋" w:hAnsi="仿宋" w:cs="仿宋" w:hint="eastAsia"/>
            <w:lang w:eastAsia="zh-CN"/>
          </w:rPr>
          <w:t>(一)、建设区域环境质量现状</w:t>
        </w:r>
        <w:r>
          <w:tab/>
        </w:r>
        <w:r>
          <w:fldChar w:fldCharType="begin"/>
        </w:r>
        <w:r>
          <w:instrText xml:space="preserve"> PAGEREF _Toc13342 \h </w:instrText>
        </w:r>
        <w:r>
          <w:fldChar w:fldCharType="separate"/>
        </w:r>
        <w:r>
          <w:t>32</w:t>
        </w:r>
        <w:r>
          <w:fldChar w:fldCharType="end"/>
        </w:r>
      </w:hyperlink>
    </w:p>
    <w:p>
      <w:pPr>
        <w:pStyle w:val="TOC2"/>
        <w:tabs>
          <w:tab w:val="right" w:leader="dot" w:pos="8306"/>
        </w:tabs>
      </w:pPr>
      <w:hyperlink w:anchor="_Toc9931" w:history="1">
        <w:r>
          <w:rPr>
            <w:rFonts w:ascii="仿宋" w:eastAsia="仿宋" w:hAnsi="仿宋" w:cs="仿宋" w:hint="eastAsia"/>
            <w:lang w:eastAsia="zh-CN"/>
          </w:rPr>
          <w:t>(二)、建设期环境保护</w:t>
        </w:r>
        <w:r>
          <w:tab/>
        </w:r>
        <w:r>
          <w:fldChar w:fldCharType="begin"/>
        </w:r>
        <w:r>
          <w:instrText xml:space="preserve"> PAGEREF _Toc9931 \h </w:instrText>
        </w:r>
        <w:r>
          <w:fldChar w:fldCharType="separate"/>
        </w:r>
        <w:r>
          <w:t>33</w:t>
        </w:r>
        <w:r>
          <w:fldChar w:fldCharType="end"/>
        </w:r>
      </w:hyperlink>
    </w:p>
    <w:p>
      <w:pPr>
        <w:pStyle w:val="TOC2"/>
        <w:tabs>
          <w:tab w:val="right" w:leader="dot" w:pos="8306"/>
        </w:tabs>
      </w:pPr>
      <w:hyperlink w:anchor="_Toc28259" w:history="1">
        <w:r>
          <w:rPr>
            <w:rFonts w:ascii="仿宋" w:eastAsia="仿宋" w:hAnsi="仿宋" w:cs="仿宋" w:hint="eastAsia"/>
            <w:lang w:eastAsia="zh-CN"/>
          </w:rPr>
          <w:t>(三)、运营期环境保护</w:t>
        </w:r>
        <w:r>
          <w:tab/>
        </w:r>
        <w:r>
          <w:fldChar w:fldCharType="begin"/>
        </w:r>
        <w:r>
          <w:instrText xml:space="preserve"> PAGEREF _Toc28259 \h </w:instrText>
        </w:r>
        <w:r>
          <w:fldChar w:fldCharType="separate"/>
        </w:r>
        <w:r>
          <w:t>34</w:t>
        </w:r>
        <w:r>
          <w:fldChar w:fldCharType="end"/>
        </w:r>
      </w:hyperlink>
    </w:p>
    <w:p>
      <w:pPr>
        <w:pStyle w:val="TOC2"/>
        <w:tabs>
          <w:tab w:val="right" w:leader="dot" w:pos="8306"/>
        </w:tabs>
      </w:pPr>
      <w:hyperlink w:anchor="_Toc11823" w:history="1">
        <w:r>
          <w:rPr>
            <w:rFonts w:ascii="仿宋" w:eastAsia="仿宋" w:hAnsi="仿宋" w:cs="仿宋" w:hint="eastAsia"/>
            <w:lang w:eastAsia="zh-CN"/>
          </w:rPr>
          <w:t>(四)、贵金属合金项目建设对区域经济的影响</w:t>
        </w:r>
        <w:r>
          <w:tab/>
        </w:r>
        <w:r>
          <w:fldChar w:fldCharType="begin"/>
        </w:r>
        <w:r>
          <w:instrText xml:space="preserve"> PAGEREF _Toc11823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 w:history="1">
        <w:r>
          <w:rPr>
            <w:rFonts w:ascii="仿宋" w:eastAsia="仿宋" w:hAnsi="仿宋" w:cs="仿宋" w:hint="eastAsia"/>
            <w:lang w:eastAsia="zh-CN"/>
          </w:rPr>
          <w:t>(五)、废弃物处理</w:t>
        </w:r>
        <w:r>
          <w:tab/>
        </w:r>
        <w:r>
          <w:fldChar w:fldCharType="begin"/>
        </w:r>
        <w:r>
          <w:instrText xml:space="preserve"> PAGEREF _Toc2753 \h </w:instrText>
        </w:r>
        <w:r>
          <w:fldChar w:fldCharType="separate"/>
        </w:r>
        <w:r>
          <w:t>38</w:t>
        </w:r>
        <w:r>
          <w:fldChar w:fldCharType="end"/>
        </w:r>
      </w:hyperlink>
    </w:p>
    <w:p>
      <w:pPr>
        <w:pStyle w:val="TOC2"/>
        <w:tabs>
          <w:tab w:val="right" w:leader="dot" w:pos="8306"/>
        </w:tabs>
      </w:pPr>
      <w:hyperlink w:anchor="_Toc16927" w:history="1">
        <w:r>
          <w:rPr>
            <w:rFonts w:ascii="仿宋" w:eastAsia="仿宋" w:hAnsi="仿宋" w:cs="仿宋" w:hint="eastAsia"/>
            <w:lang w:eastAsia="zh-CN"/>
          </w:rPr>
          <w:t>(六)、特殊环境影响分析</w:t>
        </w:r>
        <w:r>
          <w:tab/>
        </w:r>
        <w:r>
          <w:fldChar w:fldCharType="begin"/>
        </w:r>
        <w:r>
          <w:instrText xml:space="preserve"> PAGEREF _Toc16927 \h </w:instrText>
        </w:r>
        <w:r>
          <w:fldChar w:fldCharType="separate"/>
        </w:r>
        <w:r>
          <w:t>39</w:t>
        </w:r>
        <w:r>
          <w:fldChar w:fldCharType="end"/>
        </w:r>
      </w:hyperlink>
    </w:p>
    <w:p>
      <w:pPr>
        <w:pStyle w:val="TOC2"/>
        <w:tabs>
          <w:tab w:val="right" w:leader="dot" w:pos="8306"/>
        </w:tabs>
      </w:pPr>
      <w:hyperlink w:anchor="_Toc4595" w:history="1">
        <w:r>
          <w:rPr>
            <w:rFonts w:ascii="仿宋" w:eastAsia="仿宋" w:hAnsi="仿宋" w:cs="仿宋" w:hint="eastAsia"/>
            <w:lang w:eastAsia="zh-CN"/>
          </w:rPr>
          <w:t>(七)、清洁生产</w:t>
        </w:r>
        <w:r>
          <w:tab/>
        </w:r>
        <w:r>
          <w:fldChar w:fldCharType="begin"/>
        </w:r>
        <w:r>
          <w:instrText xml:space="preserve"> PAGEREF _Toc4595 \h </w:instrText>
        </w:r>
        <w:r>
          <w:fldChar w:fldCharType="separate"/>
        </w:r>
        <w:r>
          <w:t>40</w:t>
        </w:r>
        <w:r>
          <w:fldChar w:fldCharType="end"/>
        </w:r>
      </w:hyperlink>
    </w:p>
    <w:p>
      <w:pPr>
        <w:pStyle w:val="TOC2"/>
        <w:tabs>
          <w:tab w:val="right" w:leader="dot" w:pos="8306"/>
        </w:tabs>
      </w:pPr>
      <w:hyperlink w:anchor="_Toc26906" w:history="1">
        <w:r>
          <w:rPr>
            <w:rFonts w:ascii="仿宋" w:eastAsia="仿宋" w:hAnsi="仿宋" w:cs="仿宋" w:hint="eastAsia"/>
            <w:lang w:eastAsia="zh-CN"/>
          </w:rPr>
          <w:t>(八)、环境保护综合评价</w:t>
        </w:r>
        <w:r>
          <w:tab/>
        </w:r>
        <w:r>
          <w:fldChar w:fldCharType="begin"/>
        </w:r>
        <w:r>
          <w:instrText xml:space="preserve"> PAGEREF _Toc26906 \h </w:instrText>
        </w:r>
        <w:r>
          <w:fldChar w:fldCharType="separate"/>
        </w:r>
        <w:r>
          <w:t>41</w:t>
        </w:r>
        <w:r>
          <w:fldChar w:fldCharType="end"/>
        </w:r>
      </w:hyperlink>
    </w:p>
    <w:p>
      <w:pPr>
        <w:pStyle w:val="TOC1"/>
        <w:tabs>
          <w:tab w:val="right" w:leader="dot" w:pos="8306"/>
        </w:tabs>
      </w:pPr>
      <w:hyperlink w:anchor="_Toc22127" w:history="1">
        <w:r>
          <w:rPr>
            <w:rFonts w:ascii="仿宋" w:eastAsia="仿宋" w:hAnsi="仿宋" w:cs="仿宋" w:hint="eastAsia"/>
            <w:lang w:eastAsia="zh-CN"/>
          </w:rPr>
          <w:t>十、贵金属合金项目创新与研发</w:t>
        </w:r>
        <w:r>
          <w:tab/>
        </w:r>
        <w:r>
          <w:fldChar w:fldCharType="begin"/>
        </w:r>
        <w:r>
          <w:instrText xml:space="preserve"> PAGEREF _Toc22127 \h </w:instrText>
        </w:r>
        <w:r>
          <w:fldChar w:fldCharType="separate"/>
        </w:r>
        <w:r>
          <w:t>42</w:t>
        </w:r>
        <w:r>
          <w:fldChar w:fldCharType="end"/>
        </w:r>
      </w:hyperlink>
    </w:p>
    <w:p>
      <w:pPr>
        <w:pStyle w:val="TOC2"/>
        <w:tabs>
          <w:tab w:val="right" w:leader="dot" w:pos="8306"/>
        </w:tabs>
      </w:pPr>
      <w:hyperlink w:anchor="_Toc8707" w:history="1">
        <w:r>
          <w:rPr>
            <w:rFonts w:ascii="仿宋" w:eastAsia="仿宋" w:hAnsi="仿宋" w:cs="仿宋" w:hint="eastAsia"/>
            <w:lang w:eastAsia="zh-CN"/>
          </w:rPr>
          <w:t>(一)、创新策略与方向</w:t>
        </w:r>
        <w:r>
          <w:tab/>
        </w:r>
        <w:r>
          <w:fldChar w:fldCharType="begin"/>
        </w:r>
        <w:r>
          <w:instrText xml:space="preserve"> PAGEREF _Toc8707 \h </w:instrText>
        </w:r>
        <w:r>
          <w:fldChar w:fldCharType="separate"/>
        </w:r>
        <w:r>
          <w:t>42</w:t>
        </w:r>
        <w:r>
          <w:fldChar w:fldCharType="end"/>
        </w:r>
      </w:hyperlink>
    </w:p>
    <w:p>
      <w:pPr>
        <w:pStyle w:val="TOC2"/>
        <w:tabs>
          <w:tab w:val="right" w:leader="dot" w:pos="8306"/>
        </w:tabs>
      </w:pPr>
      <w:hyperlink w:anchor="_Toc193" w:history="1">
        <w:r>
          <w:rPr>
            <w:rFonts w:ascii="仿宋" w:eastAsia="仿宋" w:hAnsi="仿宋" w:cs="仿宋" w:hint="eastAsia"/>
            <w:lang w:eastAsia="zh-CN"/>
          </w:rPr>
          <w:t>(二)、研发规划与投入</w:t>
        </w:r>
        <w:r>
          <w:tab/>
        </w:r>
        <w:r>
          <w:fldChar w:fldCharType="begin"/>
        </w:r>
        <w:r>
          <w:instrText xml:space="preserve"> PAGEREF _Toc193 \h </w:instrText>
        </w:r>
        <w:r>
          <w:fldChar w:fldCharType="separate"/>
        </w:r>
        <w:r>
          <w:t>44</w:t>
        </w:r>
        <w:r>
          <w:fldChar w:fldCharType="end"/>
        </w:r>
      </w:hyperlink>
    </w:p>
    <w:p>
      <w:pPr>
        <w:pStyle w:val="TOC1"/>
        <w:tabs>
          <w:tab w:val="right" w:leader="dot" w:pos="8306"/>
        </w:tabs>
      </w:pPr>
      <w:hyperlink w:anchor="_Toc27522" w:history="1">
        <w:r>
          <w:rPr>
            <w:rFonts w:ascii="仿宋" w:eastAsia="仿宋" w:hAnsi="仿宋" w:cs="仿宋" w:hint="eastAsia"/>
            <w:lang w:eastAsia="zh-CN"/>
          </w:rPr>
          <w:t>十一、贵金属合金项目人力资源管理</w:t>
        </w:r>
        <w:r>
          <w:tab/>
        </w:r>
        <w:r>
          <w:fldChar w:fldCharType="begin"/>
        </w:r>
        <w:r>
          <w:instrText xml:space="preserve"> PAGEREF _Toc27522 \h </w:instrText>
        </w:r>
        <w:r>
          <w:fldChar w:fldCharType="separate"/>
        </w:r>
        <w:r>
          <w:t>45</w:t>
        </w:r>
        <w:r>
          <w:fldChar w:fldCharType="end"/>
        </w:r>
      </w:hyperlink>
    </w:p>
    <w:p>
      <w:pPr>
        <w:pStyle w:val="TOC2"/>
        <w:tabs>
          <w:tab w:val="right" w:leader="dot" w:pos="8306"/>
        </w:tabs>
      </w:pPr>
      <w:hyperlink w:anchor="_Toc29693" w:history="1">
        <w:r>
          <w:rPr>
            <w:rFonts w:ascii="仿宋" w:eastAsia="仿宋" w:hAnsi="仿宋" w:cs="仿宋" w:hint="eastAsia"/>
            <w:lang w:eastAsia="zh-CN"/>
          </w:rPr>
          <w:t>(一)、建立健全的预算管理制度</w:t>
        </w:r>
        <w:r>
          <w:tab/>
        </w:r>
        <w:r>
          <w:fldChar w:fldCharType="begin"/>
        </w:r>
        <w:r>
          <w:instrText xml:space="preserve"> PAGEREF _Toc29693 \h </w:instrText>
        </w:r>
        <w:r>
          <w:fldChar w:fldCharType="separate"/>
        </w:r>
        <w:r>
          <w:t>45</w:t>
        </w:r>
        <w:r>
          <w:fldChar w:fldCharType="end"/>
        </w:r>
      </w:hyperlink>
    </w:p>
    <w:p>
      <w:pPr>
        <w:pStyle w:val="TOC2"/>
        <w:tabs>
          <w:tab w:val="right" w:leader="dot" w:pos="8306"/>
        </w:tabs>
      </w:pPr>
      <w:hyperlink w:anchor="_Toc10053" w:history="1">
        <w:r>
          <w:rPr>
            <w:rFonts w:ascii="仿宋" w:eastAsia="仿宋" w:hAnsi="仿宋" w:cs="仿宋" w:hint="eastAsia"/>
            <w:lang w:eastAsia="zh-CN"/>
          </w:rPr>
          <w:t>(二)、加强资金流动监控</w:t>
        </w:r>
        <w:r>
          <w:tab/>
        </w:r>
        <w:r>
          <w:fldChar w:fldCharType="begin"/>
        </w:r>
        <w:r>
          <w:instrText xml:space="preserve"> PAGEREF _Toc10053 \h </w:instrText>
        </w:r>
        <w:r>
          <w:fldChar w:fldCharType="separate"/>
        </w:r>
        <w:r>
          <w:t>47</w:t>
        </w:r>
        <w:r>
          <w:fldChar w:fldCharType="end"/>
        </w:r>
      </w:hyperlink>
    </w:p>
    <w:p>
      <w:pPr>
        <w:pStyle w:val="TOC2"/>
        <w:tabs>
          <w:tab w:val="right" w:leader="dot" w:pos="8306"/>
        </w:tabs>
      </w:pPr>
      <w:hyperlink w:anchor="_Toc29297" w:history="1">
        <w:r>
          <w:rPr>
            <w:rFonts w:ascii="仿宋" w:eastAsia="仿宋" w:hAnsi="仿宋" w:cs="仿宋" w:hint="eastAsia"/>
            <w:lang w:eastAsia="zh-CN"/>
          </w:rPr>
          <w:t>(三)、制定完善的风险控制机制</w:t>
        </w:r>
        <w:r>
          <w:tab/>
        </w:r>
        <w:r>
          <w:fldChar w:fldCharType="begin"/>
        </w:r>
        <w:r>
          <w:instrText xml:space="preserve"> PAGEREF _Toc29297 \h </w:instrText>
        </w:r>
        <w:r>
          <w:fldChar w:fldCharType="separate"/>
        </w:r>
        <w:r>
          <w:t>48</w:t>
        </w:r>
        <w:r>
          <w:fldChar w:fldCharType="end"/>
        </w:r>
      </w:hyperlink>
    </w:p>
    <w:p>
      <w:pPr>
        <w:pStyle w:val="TOC2"/>
        <w:tabs>
          <w:tab w:val="right" w:leader="dot" w:pos="8306"/>
        </w:tabs>
      </w:pPr>
      <w:hyperlink w:anchor="_Toc16463" w:history="1">
        <w:r>
          <w:rPr>
            <w:rFonts w:ascii="仿宋" w:eastAsia="仿宋" w:hAnsi="仿宋" w:cs="仿宋" w:hint="eastAsia"/>
            <w:lang w:eastAsia="zh-CN"/>
          </w:rPr>
          <w:t>(四)、优化成本管理</w:t>
        </w:r>
        <w:r>
          <w:tab/>
        </w:r>
        <w:r>
          <w:fldChar w:fldCharType="begin"/>
        </w:r>
        <w:r>
          <w:instrText xml:space="preserve"> PAGEREF _Toc16463 \h </w:instrText>
        </w:r>
        <w:r>
          <w:fldChar w:fldCharType="separate"/>
        </w:r>
        <w:r>
          <w:t>49</w:t>
        </w:r>
        <w:r>
          <w:fldChar w:fldCharType="end"/>
        </w:r>
      </w:hyperlink>
    </w:p>
    <w:p>
      <w:pPr>
        <w:pStyle w:val="TOC1"/>
        <w:tabs>
          <w:tab w:val="right" w:leader="dot" w:pos="8306"/>
        </w:tabs>
      </w:pPr>
      <w:hyperlink w:anchor="_Toc27968" w:history="1">
        <w:r>
          <w:rPr>
            <w:rFonts w:ascii="仿宋" w:eastAsia="仿宋" w:hAnsi="仿宋" w:cs="仿宋" w:hint="eastAsia"/>
            <w:lang w:eastAsia="zh-CN"/>
          </w:rPr>
          <w:t>十二、贵金属合金项目投资规划</w:t>
        </w:r>
        <w:r>
          <w:tab/>
        </w:r>
        <w:r>
          <w:fldChar w:fldCharType="begin"/>
        </w:r>
        <w:r>
          <w:instrText xml:space="preserve"> PAGEREF _Toc27968 \h </w:instrText>
        </w:r>
        <w:r>
          <w:fldChar w:fldCharType="separate"/>
        </w:r>
        <w:r>
          <w:t>51</w:t>
        </w:r>
        <w:r>
          <w:fldChar w:fldCharType="end"/>
        </w:r>
      </w:hyperlink>
    </w:p>
    <w:p>
      <w:pPr>
        <w:pStyle w:val="TOC2"/>
        <w:tabs>
          <w:tab w:val="right" w:leader="dot" w:pos="8306"/>
        </w:tabs>
      </w:pPr>
      <w:hyperlink w:anchor="_Toc29883" w:history="1">
        <w:r>
          <w:rPr>
            <w:rFonts w:ascii="仿宋" w:eastAsia="仿宋" w:hAnsi="仿宋" w:cs="仿宋" w:hint="eastAsia"/>
            <w:lang w:eastAsia="zh-CN"/>
          </w:rPr>
          <w:t>(一)、贵金属合金项目总投资估算</w:t>
        </w:r>
        <w:r>
          <w:tab/>
        </w:r>
        <w:r>
          <w:fldChar w:fldCharType="begin"/>
        </w:r>
        <w:r>
          <w:instrText xml:space="preserve"> PAGEREF _Toc29883 \h </w:instrText>
        </w:r>
        <w:r>
          <w:fldChar w:fldCharType="separate"/>
        </w:r>
        <w:r>
          <w:t>51</w:t>
        </w:r>
        <w:r>
          <w:fldChar w:fldCharType="end"/>
        </w:r>
      </w:hyperlink>
    </w:p>
    <w:p>
      <w:pPr>
        <w:pStyle w:val="TOC2"/>
        <w:tabs>
          <w:tab w:val="right" w:leader="dot" w:pos="8306"/>
        </w:tabs>
      </w:pPr>
      <w:hyperlink w:anchor="_Toc32148" w:history="1">
        <w:r>
          <w:rPr>
            <w:rFonts w:ascii="仿宋" w:eastAsia="仿宋" w:hAnsi="仿宋" w:cs="仿宋" w:hint="eastAsia"/>
            <w:lang w:eastAsia="zh-CN"/>
          </w:rPr>
          <w:t>(二)、资金筹措</w:t>
        </w:r>
        <w:r>
          <w:tab/>
        </w:r>
        <w:r>
          <w:fldChar w:fldCharType="begin"/>
        </w:r>
        <w:r>
          <w:instrText xml:space="preserve"> PAGEREF _Toc32148 \h </w:instrText>
        </w:r>
        <w:r>
          <w:fldChar w:fldCharType="separate"/>
        </w:r>
        <w:r>
          <w:t>52</w:t>
        </w:r>
        <w:r>
          <w:fldChar w:fldCharType="end"/>
        </w:r>
      </w:hyperlink>
    </w:p>
    <w:p>
      <w:pPr>
        <w:pStyle w:val="TOC1"/>
        <w:tabs>
          <w:tab w:val="right" w:leader="dot" w:pos="8306"/>
        </w:tabs>
      </w:pPr>
      <w:hyperlink w:anchor="_Toc26267" w:history="1">
        <w:r>
          <w:rPr>
            <w:rFonts w:ascii="仿宋" w:eastAsia="仿宋" w:hAnsi="仿宋" w:cs="仿宋" w:hint="eastAsia"/>
            <w:lang w:eastAsia="zh-CN"/>
          </w:rPr>
          <w:t>十三、风险识别与分类</w:t>
        </w:r>
        <w:r>
          <w:tab/>
        </w:r>
        <w:r>
          <w:fldChar w:fldCharType="begin"/>
        </w:r>
        <w:r>
          <w:instrText xml:space="preserve"> PAGEREF _Toc26267 \h </w:instrText>
        </w:r>
        <w:r>
          <w:fldChar w:fldCharType="separate"/>
        </w:r>
        <w:r>
          <w:t>53</w:t>
        </w:r>
        <w:r>
          <w:fldChar w:fldCharType="end"/>
        </w:r>
      </w:hyperlink>
    </w:p>
    <w:p>
      <w:pPr>
        <w:pStyle w:val="TOC2"/>
        <w:tabs>
          <w:tab w:val="right" w:leader="dot" w:pos="8306"/>
        </w:tabs>
      </w:pPr>
      <w:hyperlink w:anchor="_Toc15486" w:history="1">
        <w:r>
          <w:rPr>
            <w:rFonts w:ascii="仿宋" w:eastAsia="仿宋" w:hAnsi="仿宋" w:cs="仿宋" w:hint="eastAsia"/>
            <w:lang w:eastAsia="zh-CN"/>
          </w:rPr>
          <w:t>(一)、风险识别</w:t>
        </w:r>
        <w:r>
          <w:tab/>
        </w:r>
        <w:r>
          <w:fldChar w:fldCharType="begin"/>
        </w:r>
        <w:r>
          <w:instrText xml:space="preserve"> PAGEREF _Toc15486 \h </w:instrText>
        </w:r>
        <w:r>
          <w:fldChar w:fldCharType="separate"/>
        </w:r>
        <w:r>
          <w:t>53</w:t>
        </w:r>
        <w:r>
          <w:fldChar w:fldCharType="end"/>
        </w:r>
      </w:hyperlink>
    </w:p>
    <w:p>
      <w:pPr>
        <w:pStyle w:val="TOC2"/>
        <w:tabs>
          <w:tab w:val="right" w:leader="dot" w:pos="8306"/>
        </w:tabs>
      </w:pPr>
      <w:hyperlink w:anchor="_Toc29921" w:history="1">
        <w:r>
          <w:rPr>
            <w:rFonts w:ascii="仿宋" w:eastAsia="仿宋" w:hAnsi="仿宋" w:cs="仿宋" w:hint="eastAsia"/>
            <w:lang w:eastAsia="zh-CN"/>
          </w:rPr>
          <w:t>(二)、风险分类</w:t>
        </w:r>
        <w:r>
          <w:tab/>
        </w:r>
        <w:r>
          <w:fldChar w:fldCharType="begin"/>
        </w:r>
        <w:r>
          <w:instrText xml:space="preserve"> PAGEREF _Toc29921 \h </w:instrText>
        </w:r>
        <w:r>
          <w:fldChar w:fldCharType="separate"/>
        </w:r>
        <w:r>
          <w:t>54</w:t>
        </w:r>
        <w:r>
          <w:fldChar w:fldCharType="end"/>
        </w:r>
      </w:hyperlink>
    </w:p>
    <w:p>
      <w:pPr>
        <w:pStyle w:val="TOC1"/>
        <w:tabs>
          <w:tab w:val="right" w:leader="dot" w:pos="8306"/>
        </w:tabs>
      </w:pPr>
      <w:hyperlink w:anchor="_Toc5826" w:history="1">
        <w:r>
          <w:rPr>
            <w:rFonts w:ascii="仿宋" w:eastAsia="仿宋" w:hAnsi="仿宋" w:cs="仿宋" w:hint="eastAsia"/>
            <w:lang w:eastAsia="zh-CN"/>
          </w:rPr>
          <w:t>十四、贵金属合金项目实施时间节点</w:t>
        </w:r>
        <w:r>
          <w:tab/>
        </w:r>
        <w:r>
          <w:fldChar w:fldCharType="begin"/>
        </w:r>
        <w:r>
          <w:instrText xml:space="preserve"> PAGEREF _Toc5826 \h </w:instrText>
        </w:r>
        <w:r>
          <w:fldChar w:fldCharType="separate"/>
        </w:r>
        <w:r>
          <w:t>56</w:t>
        </w:r>
        <w:r>
          <w:fldChar w:fldCharType="end"/>
        </w:r>
      </w:hyperlink>
    </w:p>
    <w:p>
      <w:pPr>
        <w:pStyle w:val="TOC2"/>
        <w:tabs>
          <w:tab w:val="right" w:leader="dot" w:pos="8306"/>
        </w:tabs>
      </w:pPr>
      <w:hyperlink w:anchor="_Toc9328" w:history="1">
        <w:r>
          <w:rPr>
            <w:rFonts w:ascii="仿宋" w:eastAsia="仿宋" w:hAnsi="仿宋" w:cs="仿宋" w:hint="eastAsia"/>
            <w:lang w:eastAsia="zh-CN"/>
          </w:rPr>
          <w:t>(一)、贵金属合金项目启动阶段时间节点</w:t>
        </w:r>
        <w:r>
          <w:tab/>
        </w:r>
        <w:r>
          <w:fldChar w:fldCharType="begin"/>
        </w:r>
        <w:r>
          <w:instrText xml:space="preserve"> PAGEREF _Toc9328 \h </w:instrText>
        </w:r>
        <w:r>
          <w:fldChar w:fldCharType="separate"/>
        </w:r>
        <w:r>
          <w:t>56</w:t>
        </w:r>
        <w:r>
          <w:fldChar w:fldCharType="end"/>
        </w:r>
      </w:hyperlink>
    </w:p>
    <w:p>
      <w:pPr>
        <w:pStyle w:val="TOC2"/>
        <w:tabs>
          <w:tab w:val="right" w:leader="dot" w:pos="8306"/>
        </w:tabs>
      </w:pPr>
      <w:hyperlink w:anchor="_Toc25635" w:history="1">
        <w:r>
          <w:rPr>
            <w:rFonts w:ascii="仿宋" w:eastAsia="仿宋" w:hAnsi="仿宋" w:cs="仿宋" w:hint="eastAsia"/>
            <w:lang w:eastAsia="zh-CN"/>
          </w:rPr>
          <w:t>(二)、贵金属合金项目执行阶段时间节点</w:t>
        </w:r>
        <w:r>
          <w:tab/>
        </w:r>
        <w:r>
          <w:fldChar w:fldCharType="begin"/>
        </w:r>
        <w:r>
          <w:instrText xml:space="preserve"> PAGEREF _Toc25635 \h </w:instrText>
        </w:r>
        <w:r>
          <w:fldChar w:fldCharType="separate"/>
        </w:r>
        <w:r>
          <w:t>57</w:t>
        </w:r>
        <w:r>
          <w:fldChar w:fldCharType="end"/>
        </w:r>
      </w:hyperlink>
    </w:p>
    <w:p>
      <w:pPr>
        <w:pStyle w:val="TOC2"/>
        <w:tabs>
          <w:tab w:val="right" w:leader="dot" w:pos="8306"/>
        </w:tabs>
      </w:pPr>
      <w:hyperlink w:anchor="_Toc25283" w:history="1">
        <w:r>
          <w:rPr>
            <w:rFonts w:ascii="仿宋" w:eastAsia="仿宋" w:hAnsi="仿宋" w:cs="仿宋" w:hint="eastAsia"/>
            <w:lang w:eastAsia="zh-CN"/>
          </w:rPr>
          <w:t>(三)、贵金属合金项目完成阶段时间节点</w:t>
        </w:r>
        <w:r>
          <w:tab/>
        </w:r>
        <w:r>
          <w:fldChar w:fldCharType="begin"/>
        </w:r>
        <w:r>
          <w:instrText xml:space="preserve"> PAGEREF _Toc25283 \h </w:instrText>
        </w:r>
        <w:r>
          <w:fldChar w:fldCharType="separate"/>
        </w:r>
        <w:r>
          <w:t>58</w:t>
        </w:r>
        <w:r>
          <w:fldChar w:fldCharType="end"/>
        </w:r>
      </w:hyperlink>
    </w:p>
    <w:p>
      <w:pPr>
        <w:pStyle w:val="TOC1"/>
        <w:tabs>
          <w:tab w:val="right" w:leader="dot" w:pos="8306"/>
        </w:tabs>
      </w:pPr>
      <w:hyperlink w:anchor="_Toc1513" w:history="1">
        <w:r>
          <w:rPr>
            <w:rFonts w:ascii="仿宋" w:eastAsia="仿宋" w:hAnsi="仿宋" w:cs="仿宋" w:hint="eastAsia"/>
            <w:lang w:eastAsia="zh-CN"/>
          </w:rPr>
          <w:t>十五、供应链管理</w:t>
        </w:r>
        <w:r>
          <w:tab/>
        </w:r>
        <w:r>
          <w:fldChar w:fldCharType="begin"/>
        </w:r>
        <w:r>
          <w:instrText xml:space="preserve"> PAGEREF _Toc1513 \h </w:instrText>
        </w:r>
        <w:r>
          <w:fldChar w:fldCharType="separate"/>
        </w:r>
        <w:r>
          <w:t>59</w:t>
        </w:r>
        <w:r>
          <w:fldChar w:fldCharType="end"/>
        </w:r>
      </w:hyperlink>
    </w:p>
    <w:p>
      <w:pPr>
        <w:pStyle w:val="TOC2"/>
        <w:tabs>
          <w:tab w:val="right" w:leader="dot" w:pos="8306"/>
        </w:tabs>
      </w:pPr>
      <w:hyperlink w:anchor="_Toc30419" w:history="1">
        <w:r>
          <w:rPr>
            <w:rFonts w:ascii="仿宋" w:eastAsia="仿宋" w:hAnsi="仿宋" w:cs="仿宋" w:hint="eastAsia"/>
            <w:lang w:eastAsia="zh-CN"/>
          </w:rPr>
          <w:t>(一)、供应链战略规划</w:t>
        </w:r>
        <w:r>
          <w:tab/>
        </w:r>
        <w:r>
          <w:fldChar w:fldCharType="begin"/>
        </w:r>
        <w:r>
          <w:instrText xml:space="preserve"> PAGEREF _Toc30419 \h </w:instrText>
        </w:r>
        <w:r>
          <w:fldChar w:fldCharType="separate"/>
        </w:r>
        <w:r>
          <w:t>59</w:t>
        </w:r>
        <w:r>
          <w:fldChar w:fldCharType="end"/>
        </w:r>
      </w:hyperlink>
    </w:p>
    <w:p>
      <w:pPr>
        <w:pStyle w:val="TOC2"/>
        <w:tabs>
          <w:tab w:val="right" w:leader="dot" w:pos="8306"/>
        </w:tabs>
      </w:pPr>
      <w:hyperlink w:anchor="_Toc11957" w:history="1">
        <w:r>
          <w:rPr>
            <w:rFonts w:ascii="仿宋" w:eastAsia="仿宋" w:hAnsi="仿宋" w:cs="仿宋" w:hint="eastAsia"/>
            <w:lang w:eastAsia="zh-CN"/>
          </w:rPr>
          <w:t>(二)、供应商选择与合作</w:t>
        </w:r>
        <w:r>
          <w:tab/>
        </w:r>
        <w:r>
          <w:fldChar w:fldCharType="begin"/>
        </w:r>
        <w:r>
          <w:instrText xml:space="preserve"> PAGEREF _Toc11957 \h </w:instrText>
        </w:r>
        <w:r>
          <w:fldChar w:fldCharType="separate"/>
        </w:r>
        <w:r>
          <w:t>61</w:t>
        </w:r>
        <w:r>
          <w:fldChar w:fldCharType="end"/>
        </w:r>
      </w:hyperlink>
    </w:p>
    <w:p>
      <w:pPr>
        <w:pStyle w:val="TOC2"/>
        <w:tabs>
          <w:tab w:val="right" w:leader="dot" w:pos="8306"/>
        </w:tabs>
      </w:pPr>
      <w:hyperlink w:anchor="_Toc23070" w:history="1">
        <w:r>
          <w:rPr>
            <w:rFonts w:ascii="仿宋" w:eastAsia="仿宋" w:hAnsi="仿宋" w:cs="仿宋" w:hint="eastAsia"/>
            <w:lang w:eastAsia="zh-CN"/>
          </w:rPr>
          <w:t>(三)、物流与库存管理</w:t>
        </w:r>
        <w:r>
          <w:tab/>
        </w:r>
        <w:r>
          <w:fldChar w:fldCharType="begin"/>
        </w:r>
        <w:r>
          <w:instrText xml:space="preserve"> PAGEREF _Toc23070 \h </w:instrText>
        </w:r>
        <w:r>
          <w:fldChar w:fldCharType="separate"/>
        </w:r>
        <w:r>
          <w:t>62</w:t>
        </w:r>
        <w:r>
          <w:fldChar w:fldCharType="end"/>
        </w:r>
      </w:hyperlink>
    </w:p>
    <w:p>
      <w:pPr>
        <w:pStyle w:val="TOC1"/>
        <w:tabs>
          <w:tab w:val="right" w:leader="dot" w:pos="8306"/>
        </w:tabs>
      </w:pPr>
      <w:hyperlink w:anchor="_Toc17892" w:history="1">
        <w:r>
          <w:rPr>
            <w:rFonts w:ascii="仿宋" w:eastAsia="仿宋" w:hAnsi="仿宋" w:cs="仿宋" w:hint="eastAsia"/>
            <w:lang w:eastAsia="zh-CN"/>
          </w:rPr>
          <w:t>十六、贵金属合金项目变更管理</w:t>
        </w:r>
        <w:r>
          <w:tab/>
        </w:r>
        <w:r>
          <w:fldChar w:fldCharType="begin"/>
        </w:r>
        <w:r>
          <w:instrText xml:space="preserve"> PAGEREF _Toc17892 \h </w:instrText>
        </w:r>
        <w:r>
          <w:fldChar w:fldCharType="separate"/>
        </w:r>
        <w:r>
          <w:t>63</w:t>
        </w:r>
        <w:r>
          <w:fldChar w:fldCharType="end"/>
        </w:r>
      </w:hyperlink>
    </w:p>
    <w:p>
      <w:pPr>
        <w:pStyle w:val="TOC2"/>
        <w:tabs>
          <w:tab w:val="right" w:leader="dot" w:pos="8306"/>
        </w:tabs>
      </w:pPr>
      <w:hyperlink w:anchor="_Toc17153" w:history="1">
        <w:r>
          <w:rPr>
            <w:rFonts w:ascii="仿宋" w:eastAsia="仿宋" w:hAnsi="仿宋" w:cs="仿宋" w:hint="eastAsia"/>
            <w:lang w:eastAsia="zh-CN"/>
          </w:rPr>
          <w:t>(一)、变更申请与评估</w:t>
        </w:r>
        <w:r>
          <w:tab/>
        </w:r>
        <w:r>
          <w:fldChar w:fldCharType="begin"/>
        </w:r>
        <w:r>
          <w:instrText xml:space="preserve"> PAGEREF _Toc17153 \h </w:instrText>
        </w:r>
        <w:r>
          <w:fldChar w:fldCharType="separate"/>
        </w:r>
        <w:r>
          <w:t>63</w:t>
        </w:r>
        <w:r>
          <w:fldChar w:fldCharType="end"/>
        </w:r>
      </w:hyperlink>
    </w:p>
    <w:p>
      <w:pPr>
        <w:pStyle w:val="TOC2"/>
        <w:tabs>
          <w:tab w:val="right" w:leader="dot" w:pos="8306"/>
        </w:tabs>
      </w:pPr>
      <w:hyperlink w:anchor="_Toc11018" w:history="1">
        <w:r>
          <w:rPr>
            <w:rFonts w:ascii="仿宋" w:eastAsia="仿宋" w:hAnsi="仿宋" w:cs="仿宋" w:hint="eastAsia"/>
            <w:lang w:eastAsia="zh-CN"/>
          </w:rPr>
          <w:t>(二)、变更实施与控制</w:t>
        </w:r>
        <w:r>
          <w:tab/>
        </w:r>
        <w:r>
          <w:fldChar w:fldCharType="begin"/>
        </w:r>
        <w:r>
          <w:instrText xml:space="preserve"> PAGEREF _Toc11018 \h </w:instrText>
        </w:r>
        <w:r>
          <w:fldChar w:fldCharType="separate"/>
        </w:r>
        <w:r>
          <w:t>64</w:t>
        </w:r>
        <w:r>
          <w:fldChar w:fldCharType="end"/>
        </w:r>
      </w:hyperlink>
    </w:p>
    <w:p>
      <w:pPr>
        <w:pStyle w:val="TOC1"/>
        <w:tabs>
          <w:tab w:val="right" w:leader="dot" w:pos="8306"/>
        </w:tabs>
      </w:pPr>
      <w:hyperlink w:anchor="_Toc12994" w:history="1">
        <w:r>
          <w:rPr>
            <w:rFonts w:ascii="仿宋" w:eastAsia="仿宋" w:hAnsi="仿宋" w:cs="仿宋" w:hint="eastAsia"/>
            <w:lang w:eastAsia="zh-CN"/>
          </w:rPr>
          <w:t>十七、营销与推广策略</w:t>
        </w:r>
        <w:r>
          <w:tab/>
        </w:r>
        <w:r>
          <w:fldChar w:fldCharType="begin"/>
        </w:r>
        <w:r>
          <w:instrText xml:space="preserve"> PAGEREF _Toc12994 \h </w:instrText>
        </w:r>
        <w:r>
          <w:fldChar w:fldCharType="separate"/>
        </w:r>
        <w:r>
          <w:t>65</w:t>
        </w:r>
        <w:r>
          <w:fldChar w:fldCharType="end"/>
        </w:r>
      </w:hyperlink>
    </w:p>
    <w:p>
      <w:pPr>
        <w:pStyle w:val="TOC2"/>
        <w:tabs>
          <w:tab w:val="right" w:leader="dot" w:pos="8306"/>
        </w:tabs>
      </w:pPr>
      <w:hyperlink w:anchor="_Toc592" w:history="1">
        <w:r>
          <w:rPr>
            <w:rFonts w:ascii="仿宋" w:eastAsia="仿宋" w:hAnsi="仿宋" w:cs="仿宋" w:hint="eastAsia"/>
            <w:lang w:eastAsia="zh-CN"/>
          </w:rPr>
          <w:t>(一)、产品/服务定位与特点</w:t>
        </w:r>
        <w:r>
          <w:tab/>
        </w:r>
        <w:r>
          <w:fldChar w:fldCharType="begin"/>
        </w:r>
        <w:r>
          <w:instrText xml:space="preserve"> PAGEREF _Toc592 \h </w:instrText>
        </w:r>
        <w:r>
          <w:fldChar w:fldCharType="separate"/>
        </w:r>
        <w:r>
          <w:t>65</w:t>
        </w:r>
        <w:r>
          <w:fldChar w:fldCharType="end"/>
        </w:r>
      </w:hyperlink>
    </w:p>
    <w:p>
      <w:pPr>
        <w:pStyle w:val="TOC2"/>
        <w:tabs>
          <w:tab w:val="right" w:leader="dot" w:pos="8306"/>
        </w:tabs>
      </w:pPr>
      <w:hyperlink w:anchor="_Toc11512" w:history="1">
        <w:r>
          <w:rPr>
            <w:rFonts w:ascii="仿宋" w:eastAsia="仿宋" w:hAnsi="仿宋" w:cs="仿宋" w:hint="eastAsia"/>
            <w:lang w:eastAsia="zh-CN"/>
          </w:rPr>
          <w:t>(二)、市场定位与竞争分析</w:t>
        </w:r>
        <w:r>
          <w:tab/>
        </w:r>
        <w:r>
          <w:fldChar w:fldCharType="begin"/>
        </w:r>
        <w:r>
          <w:instrText xml:space="preserve"> PAGEREF _Toc11512 \h </w:instrText>
        </w:r>
        <w:r>
          <w:fldChar w:fldCharType="separate"/>
        </w:r>
        <w:r>
          <w:t>66</w:t>
        </w:r>
        <w:r>
          <w:fldChar w:fldCharType="end"/>
        </w:r>
      </w:hyperlink>
    </w:p>
    <w:p>
      <w:pPr>
        <w:pStyle w:val="TOC2"/>
        <w:tabs>
          <w:tab w:val="right" w:leader="dot" w:pos="8306"/>
        </w:tabs>
      </w:pPr>
      <w:hyperlink w:anchor="_Toc14521" w:history="1">
        <w:r>
          <w:rPr>
            <w:rFonts w:ascii="仿宋" w:eastAsia="仿宋" w:hAnsi="仿宋" w:cs="仿宋" w:hint="eastAsia"/>
            <w:lang w:eastAsia="zh-CN"/>
          </w:rPr>
          <w:t>(三)、营销渠道与策略</w:t>
        </w:r>
        <w:r>
          <w:tab/>
        </w:r>
        <w:r>
          <w:fldChar w:fldCharType="begin"/>
        </w:r>
        <w:r>
          <w:instrText xml:space="preserve"> PAGEREF _Toc14521 \h </w:instrText>
        </w:r>
        <w:r>
          <w:fldChar w:fldCharType="separate"/>
        </w:r>
        <w:r>
          <w:t>67</w:t>
        </w:r>
        <w:r>
          <w:fldChar w:fldCharType="end"/>
        </w:r>
      </w:hyperlink>
    </w:p>
    <w:p>
      <w:pPr>
        <w:pStyle w:val="TOC2"/>
        <w:tabs>
          <w:tab w:val="right" w:leader="dot" w:pos="8306"/>
        </w:tabs>
      </w:pPr>
      <w:hyperlink w:anchor="_Toc11066" w:history="1">
        <w:r>
          <w:rPr>
            <w:rFonts w:ascii="仿宋" w:eastAsia="仿宋" w:hAnsi="仿宋" w:cs="仿宋" w:hint="eastAsia"/>
            <w:lang w:eastAsia="zh-CN"/>
          </w:rPr>
          <w:t>(四)、推广与宣传活动</w:t>
        </w:r>
        <w:r>
          <w:tab/>
        </w:r>
        <w:r>
          <w:fldChar w:fldCharType="begin"/>
        </w:r>
        <w:r>
          <w:instrText xml:space="preserve"> PAGEREF _Toc11066 \h </w:instrText>
        </w:r>
        <w:r>
          <w:fldChar w:fldCharType="separate"/>
        </w:r>
        <w:r>
          <w:t>68</w:t>
        </w:r>
        <w:r>
          <w:fldChar w:fldCharType="end"/>
        </w:r>
      </w:hyperlink>
    </w:p>
    <w:p>
      <w:pPr>
        <w:pStyle w:val="TOC1"/>
        <w:tabs>
          <w:tab w:val="right" w:leader="dot" w:pos="8306"/>
        </w:tabs>
      </w:pPr>
      <w:hyperlink w:anchor="_Toc10139" w:history="1">
        <w:r>
          <w:rPr>
            <w:rFonts w:ascii="仿宋" w:eastAsia="仿宋" w:hAnsi="仿宋" w:cs="仿宋" w:hint="eastAsia"/>
            <w:lang w:eastAsia="zh-CN"/>
          </w:rPr>
          <w:t>十八、贵金属合金项目工程方案分析</w:t>
        </w:r>
        <w:r>
          <w:tab/>
        </w:r>
        <w:r>
          <w:fldChar w:fldCharType="begin"/>
        </w:r>
        <w:r>
          <w:instrText xml:space="preserve"> PAGEREF _Toc10139 \h </w:instrText>
        </w:r>
        <w:r>
          <w:fldChar w:fldCharType="separate"/>
        </w:r>
        <w:r>
          <w:t>74</w:t>
        </w:r>
        <w:r>
          <w:fldChar w:fldCharType="end"/>
        </w:r>
      </w:hyperlink>
    </w:p>
    <w:p>
      <w:pPr>
        <w:pStyle w:val="TOC2"/>
        <w:tabs>
          <w:tab w:val="right" w:leader="dot" w:pos="8306"/>
        </w:tabs>
      </w:pPr>
      <w:hyperlink w:anchor="_Toc14137" w:history="1">
        <w:r>
          <w:rPr>
            <w:rFonts w:ascii="仿宋" w:eastAsia="仿宋" w:hAnsi="仿宋" w:cs="仿宋" w:hint="eastAsia"/>
            <w:lang w:eastAsia="zh-CN"/>
          </w:rPr>
          <w:t>(一)、建筑工程设计原则</w:t>
        </w:r>
        <w:r>
          <w:tab/>
        </w:r>
        <w:r>
          <w:fldChar w:fldCharType="begin"/>
        </w:r>
        <w:r>
          <w:instrText xml:space="preserve"> PAGEREF _Toc14137 \h </w:instrText>
        </w:r>
        <w:r>
          <w:fldChar w:fldCharType="separate"/>
        </w:r>
        <w:r>
          <w:t>74</w:t>
        </w:r>
        <w:r>
          <w:fldChar w:fldCharType="end"/>
        </w:r>
      </w:hyperlink>
    </w:p>
    <w:p>
      <w:pPr>
        <w:pStyle w:val="TOC2"/>
        <w:tabs>
          <w:tab w:val="right" w:leader="dot" w:pos="8306"/>
        </w:tabs>
      </w:pPr>
      <w:hyperlink w:anchor="_Toc14542" w:history="1">
        <w:r>
          <w:rPr>
            <w:rFonts w:ascii="仿宋" w:eastAsia="仿宋" w:hAnsi="仿宋" w:cs="仿宋" w:hint="eastAsia"/>
            <w:lang w:eastAsia="zh-CN"/>
          </w:rPr>
          <w:t>(二)、土建工程建设指标</w:t>
        </w:r>
        <w:r>
          <w:tab/>
        </w:r>
        <w:r>
          <w:fldChar w:fldCharType="begin"/>
        </w:r>
        <w:r>
          <w:instrText xml:space="preserve"> PAGEREF _Toc14542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22"/>
      <w:r>
        <w:rPr>
          <w:rFonts w:ascii="仿宋" w:eastAsia="仿宋" w:hAnsi="仿宋" w:cs="仿宋" w:hint="eastAsia"/>
          <w:sz w:val="28"/>
          <w:lang w:eastAsia="zh-CN"/>
        </w:rPr>
        <w:t>一、贵金属合金项目绩效评估</w:t>
      </w:r>
      <w:bookmarkEnd w:id="2"/>
    </w:p>
    <w:p>
      <w:pPr>
        <w:pStyle w:val="Heading2"/>
        <w:rPr>
          <w:rFonts w:ascii="仿宋" w:eastAsia="仿宋" w:hAnsi="仿宋" w:cs="仿宋" w:hint="eastAsia"/>
          <w:lang w:eastAsia="zh-CN"/>
        </w:rPr>
      </w:pPr>
      <w:bookmarkStart w:id="3" w:name="_Toc145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合金项目中，我们设计了一套全面的绩效评估指标，以确保贵金属合金项目的可控和成功交付。这些指标跨足贵金属合金项目目标、成本、进度和质量等多个维度，为我们提供了全面洞察贵金属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目标达成率是我们关注的首要指标。我们设定了明确的目标，并通过定期监测和评估，迅速发现并应对潜在的目标偏差。这为贵金属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成本绩效是另一个核心关注点。通过实际成本与预算成本的对比分析，我们深入了解成本差异的原因，及时调整资源分配，保持贵金属合金项目在经济效益方面的合理水平。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进度作为关键的绩效指标之一，得到了精心的关注。我们制定了详细的贵金属合金项目进度计划，并设立了进度符合度指标，确保实际进度与计划进度保持一致。这使我们能够快速发现和解决潜在的进度问题，保持贵金属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合金项目绩效的不可或缺的一环。我们引入了一系列的质量标准和客户满意度指标，以确保贵金属合金项目交付的成果在质量上达到或超越预期水平。通过持续监测这些指标，我们努力提升贵金属合金项目整体质量水平，为贵金属合金项目的成功交付提供有力保障。通过这些科学且全面的绩效评估，我们能够更好地引导贵金属合金项目的持续改进，确保贵金属合金项目目标的顺利达成。</w:t>
      </w:r>
    </w:p>
    <w:p>
      <w:pPr>
        <w:pStyle w:val="Heading2"/>
        <w:ind w:firstLine="560" w:firstLineChars="200"/>
        <w:rPr>
          <w:rFonts w:ascii="仿宋" w:eastAsia="仿宋" w:hAnsi="仿宋" w:cs="仿宋" w:hint="eastAsia"/>
          <w:sz w:val="28"/>
          <w:lang w:eastAsia="zh-CN"/>
        </w:rPr>
      </w:pPr>
      <w:bookmarkStart w:id="4" w:name="_Toc16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绩效评估是贵金属合金项目中的关键环节，为确保贵金属合金项目达到预期目标，我们采用了多层次、多维度的绩效评估方法。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合金项目的战略目标对齐，确保每个决策和行动都与贵金属合金项目整体目标保持一致。团队会定期召开战略对齐会议，审视当前工作与贵金属合金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合金项目进度、质量、成本和风险等方面。这些指标通过数据收集和分析，为贵金属合金项目管理团队提供了客观的评估依据。例如，我们通过贵金属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绩效评估不仅仅停留在贵金属合金项目内部，还考虑了贵金属合金项目对外部环境的影响。我们定期进行干系人满意度调查，以了解各利益相关方对贵金属合金项目的期望和满意度，并及时做出调整。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这种多层次、多角度的绩效评估方法，使得我们能够全面了解贵金属合金项目的运行状态，及时做出调整，确保贵金属合金项目在不断变化的环境中保持稳健前行。</w:t>
      </w:r>
    </w:p>
    <w:p>
      <w:pPr>
        <w:pStyle w:val="Heading2"/>
        <w:ind w:firstLine="560" w:firstLineChars="200"/>
        <w:rPr>
          <w:rFonts w:ascii="仿宋" w:eastAsia="仿宋" w:hAnsi="仿宋" w:cs="仿宋" w:hint="eastAsia"/>
          <w:sz w:val="28"/>
          <w:lang w:eastAsia="zh-CN"/>
        </w:rPr>
      </w:pPr>
      <w:bookmarkStart w:id="5" w:name="_Toc261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为了确保贵金属合金项目的有效管理和不断优化，我们采用了精心设计的绩效评估周期。这个周期旨在实现灵活、实时和全面的评估，以适应贵金属合金项目执行中的各种挑战。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合金项目的不同需求，分为短期、中期和长期。短期评估关注每个迭代或工作周期，以及时发现和解决当前任务中的问题。中期评估涵盖几个迭代，深入了解整体贵金属合金项目的趋势和性能。长期评估则着眼于整个贵金属合金项目阶段，确保贵金属合金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合金项目管理工具和协作平台，团队成员能够随时更新和分享贵金属合金项目数据。这种实时性的反馈机制使我们能够及时察觉潜在问题，快速调整，保持贵金属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合金项目的决策制定密不可分。每个周期的贵金属合金项目回顾会议成为集体总结经验、识别问题深层次原因并找到创新解决方案的平台。这种定期的反思与调整机制使贵金属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77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07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技术管理特点体现在其创新导向。通过引入最先进的技术趋势和解决方案，贵金属合金项目致力于提升科技含量、提高质量和效率水平。这意味着我们将采用最新的工具和方法，确保贵金属合金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贵金属合金项目技术管理的显著特征。通过整合不同领域的技术资源，我们实现了跨学科的协同工作。这有助于优化技术架构，提高整体效能。此外，整合性策略还促进了不同技术团队之间的紧密沟通和高效合作，确保贵金属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贵金属合金项目所采用的技术。通过不断优化技术方案，贵金属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贵金属合金项目团队将在贵金属合金项目初期识别可能的技术风险，并采取相应的预防和应对措施。通过建立健全的风险评估机制，贵金属合金项目能够在实施过程中及时发现并解决潜在的技术问题，保障贵金属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贵金属合金项目中，技术将成为贵金属合金项目成功的有力支持。这一深度剖析揭示了技术管理在贵金属合金项目实施中的关键作用，为贵金属合金项目的技术基础奠定了坚实的基础。</w:t>
      </w:r>
    </w:p>
    <w:p>
      <w:pPr>
        <w:pStyle w:val="Heading2"/>
        <w:ind w:firstLine="560" w:firstLineChars="200"/>
        <w:rPr>
          <w:rFonts w:ascii="仿宋" w:eastAsia="仿宋" w:hAnsi="仿宋" w:cs="仿宋" w:hint="eastAsia"/>
          <w:sz w:val="28"/>
          <w:lang w:eastAsia="zh-CN"/>
        </w:rPr>
      </w:pPr>
      <w:bookmarkStart w:id="8" w:name="_Toc21389"/>
      <w:r>
        <w:rPr>
          <w:rFonts w:ascii="仿宋" w:eastAsia="仿宋" w:hAnsi="仿宋" w:cs="仿宋" w:hint="eastAsia"/>
          <w:sz w:val="28"/>
          <w:lang w:eastAsia="zh-CN"/>
        </w:rPr>
        <w:t>(二)、贵金属合金项目工艺技术设计方案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贵金属合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贵金属合金项目将严格按照相关行业规范要求进行组织。通过有效控制产品质量，贵金属合金项目将致力于为顾客提供优质的贵金属合金项目产品和良好的服务。这体现了贵金属合金项目对于生产活动合规性和质量标准的高度重视，为贵金属合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贵金属合金项目注重生态效益和清洁生产原则。贵金属合金项目建设将紧密结合地方特色经济发展，与社会经济发展规划和区域环境保护规划方案相协调一致。通过与当地区域自然生态系统的结合，贵金属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贵金属合金项目产品具有多样化的客户需求和个性化的特点。因此，贵金属合金项目产品规格品种多样，且单批生产数量较小。为满足这一特点，贵金属合金项目承办单位将建设先进的柔性制造生产线。通过广泛应用柔性制造技术，贵金属合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贵金属合金项目采用的技术具有较高的技术含量和自动化水平，处于国内先进水平。这一技术选用不仅体现了对生产效率、质量和环境友好性的高标准要求，同时为贵金属合金项目的可持续发展奠定了坚实的基础。</w:t>
      </w:r>
    </w:p>
    <w:p>
      <w:pPr>
        <w:pStyle w:val="Heading2"/>
        <w:ind w:firstLine="560" w:firstLineChars="200"/>
        <w:rPr>
          <w:rFonts w:ascii="仿宋" w:eastAsia="仿宋" w:hAnsi="仿宋" w:cs="仿宋" w:hint="eastAsia"/>
          <w:sz w:val="28"/>
          <w:lang w:eastAsia="zh-CN"/>
        </w:rPr>
      </w:pPr>
      <w:bookmarkStart w:id="9" w:name="_Toc1187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为确保贵金属合金项目的高效生产和技术实施，我们制定了一套精心设计的设备选型方案，以满足贵金属合金项目生产、质量和环保的要求。该方案的主要特点如下：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贵金属合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针对贵金属合金项目产品的多样性和小批量生产的特点，我们将建设柔性制造生产线。通过在设备选型中考虑柔性制造技术，可以灵活应对不同产品规格和生产需求，实现生产线的高度灵活性和适应性。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459"/>
      <w:r>
        <w:rPr>
          <w:rFonts w:ascii="仿宋" w:eastAsia="仿宋" w:hAnsi="仿宋" w:cs="仿宋" w:hint="eastAsia"/>
          <w:sz w:val="28"/>
          <w:lang w:eastAsia="zh-CN"/>
        </w:rPr>
        <w:t>三、贵金属合金项目选址可行性分析</w:t>
      </w:r>
      <w:bookmarkEnd w:id="10"/>
    </w:p>
    <w:p>
      <w:pPr>
        <w:pStyle w:val="Heading2"/>
        <w:rPr>
          <w:rFonts w:ascii="仿宋" w:eastAsia="仿宋" w:hAnsi="仿宋" w:cs="仿宋" w:hint="eastAsia"/>
          <w:lang w:eastAsia="zh-CN"/>
        </w:rPr>
      </w:pPr>
      <w:bookmarkStart w:id="11" w:name="_Toc18558"/>
      <w:r>
        <w:rPr>
          <w:rFonts w:ascii="仿宋" w:eastAsia="仿宋" w:hAnsi="仿宋" w:cs="仿宋" w:hint="eastAsia"/>
          <w:lang w:eastAsia="zh-CN"/>
        </w:rPr>
        <w:t>(一)、贵金属合金项目选址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该贵金属合金项目选址位于XX省XX市XX区XXX街道</w:t>
      </w:r>
    </w:p>
    <w:p>
      <w:pPr>
        <w:pStyle w:val="Heading2"/>
        <w:ind w:firstLine="560" w:firstLineChars="200"/>
        <w:rPr>
          <w:rFonts w:ascii="仿宋" w:eastAsia="仿宋" w:hAnsi="仿宋" w:cs="仿宋" w:hint="eastAsia"/>
          <w:sz w:val="28"/>
          <w:lang w:eastAsia="zh-CN"/>
        </w:rPr>
      </w:pPr>
      <w:bookmarkStart w:id="12" w:name="_Toc3100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贵金属合金项目的征地面积将根据贵金属合金项目的实际规模和需求进行精确规划。具体面积XXX平方米，旨在确保贵金属合金项目不仅能够满足当前的发展需求，还能够预留空间以适应未来的扩展。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贵金属合金项目计划建设的建筑总规模具体面积XXX平方米。这一规模的确定综合考虑了贵金属合金项目的性质、规模，以及城市规划的相关要求，确保建筑布局与周边环境协调一致。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绿地率是贵金属合金项目用地中被规划为绿地的比例。具体面积XXX平方米，旨在通过合理规划绿地，改善贵金属合金项目周边环境，提升居民生活质量，并符合城市整体绿化规划。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容积率是用地上可以建设的建筑总体积与用地面积之比。具体面积XXX，通过合理的容积率规划，确保贵金属合金项目建筑规模与周边环境和谐共生。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贵金属合金项目选址与当地城市规划相一致，具体面积XXX平方米。通过与城市规划部门深入沟通，确保贵金属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贵金属合金项目选址符合当地产业政策，具体面积XXX平方米。这包括贵金属合金项目对当地经济的促进作用，以及对相关产业的带动效应，确保贵金属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用地总体要求必须符合环保和可持续发展的原则，具体面积XXX平方米。通过采用绿色建筑设计、节能减排等措施，确保贵金属合金项目在建设和运营过程中对环境的影响最小化，达到可持续发展的要求。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确保贵金属合金项目选址具备必要的公共设施配套，具体面积XXX平方米。这包括交通便利性、教育、医疗等基础设施，以提高居民生活品质，使得贵金属合金项目选址更具吸引力。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考虑用地总体要求对当地社会稳定性的影响，具体面积XXX平方米。通过深入了解当地社区反馈，确保贵金属合金项目的选址和建设过程对当地社会和谐稳定产生积极作用。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贵金属合金项目选址不仅符合法规和规划，还在实际操作中具有可行性。这一全面规划将为贵金属合金项目的成功实施提供坚实的基础，确保贵金属合金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09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贵金属合金项目的设备规划和空间设计中，我们将采取灵活设备布局的措施。设备布局将根据实际需求进行灵活设计，避免不必要的浪费。通过合理规划设备摆放位置，我们将提高设备的利用率，减少设备间距，以确保贵金属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贵金属合金项目内部引入共享设施的概念，例如共享会议室、办公区等。通过这种方式，我们可以减少对资源的重复建设，提高资源共享效率，从而减小贵金属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869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贵金属合金项目的总图布置中，我们将不同功能区域进行明确的规划，以最大程度满足贵金属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18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贵金属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贵金属合金项目对环境的影响是综合评价的重要因素之一。我们将详细考虑选址周边的自然环境、生态保护区、水源地等情况，确保贵金属合金项目的建设和运营对环境影响最小化，并符合当地的环保法规标准。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对选址的评价还需充分考虑当地政府的产业政策和法规。我们将详细了解贵金属合金项目所在地的相关政策，确保贵金属合金项目的规划和运营与当地法规相符，降低不必要的法律风险。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考虑到社会稳定性对企业运营的重要性，我们将评估选址地区的社会安全情况、劳工关系、社区反馈等方面，以确保贵金属合金项目的建设和运营不会受到社会稳定性的负面影响。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最后，我们将综合考虑用地成本，包括土地购置费用、土地开发成本等。通过对用地成本的详细评估，我们能够做出更为精确的经济效益分析，为贵金属合金项目的投资决策提供有力支持。</w:t>
      </w:r>
    </w:p>
    <w:p>
      <w:pPr>
        <w:pStyle w:val="Heading1"/>
        <w:ind w:firstLine="560" w:firstLineChars="200"/>
        <w:rPr>
          <w:rFonts w:ascii="仿宋" w:eastAsia="仿宋" w:hAnsi="仿宋" w:cs="仿宋" w:hint="eastAsia"/>
          <w:sz w:val="28"/>
          <w:lang w:eastAsia="zh-CN"/>
        </w:rPr>
      </w:pPr>
      <w:bookmarkStart w:id="16" w:name="_Toc965"/>
      <w:r>
        <w:rPr>
          <w:rFonts w:ascii="仿宋" w:eastAsia="仿宋" w:hAnsi="仿宋" w:cs="仿宋" w:hint="eastAsia"/>
          <w:sz w:val="28"/>
          <w:lang w:eastAsia="zh-CN"/>
        </w:rPr>
        <w:t>四、贵金属合金项目文档管理</w:t>
      </w:r>
      <w:bookmarkEnd w:id="16"/>
    </w:p>
    <w:p>
      <w:pPr>
        <w:pStyle w:val="Heading2"/>
        <w:rPr>
          <w:rFonts w:ascii="仿宋" w:eastAsia="仿宋" w:hAnsi="仿宋" w:cs="仿宋" w:hint="eastAsia"/>
          <w:lang w:eastAsia="zh-CN"/>
        </w:rPr>
      </w:pPr>
      <w:bookmarkStart w:id="17" w:name="_Toc988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贵金属合金项目高度重视文档的质量和准确性，以支持贵金属合金项目的各项活动和决策。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贵金属合金项目文档的编制始于贵金属合金项目计划的初期，我们制定了详细的文档编制计划，明确了每个文档的内容、格式和编写责任人。在贵金属合金项目启动阶段，我们首先编制了贵金属合金项目章程，明确定义了贵金属合金项目的目标、范围、风险等关键要素。随后，贵金属合金项目团队根据计划陆续编制了需求文档、设计文档、测试文档等各类文档，确保贵金属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贵金属合金项目管理中的重要环节，旨在确保贵金属合金项目文档符合质量标准和贵金属合金项目需求。在贵金属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贵金属合金项目相关利益方和专业领域的专家对文档进行独立审查。这有助于获取更全面、客观的反馈，确保贵金属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贵金属合金项目在文档编制与审查方面建立了严格的管理机制，通过规范的流程和多维度的审查，确保贵金属合金项目文档的质量、准确性和可靠性，为贵金属合金项目的顺利推进提供了有力支持。</w:t>
      </w:r>
    </w:p>
    <w:p>
      <w:pPr>
        <w:pStyle w:val="Heading2"/>
        <w:ind w:firstLine="560" w:firstLineChars="200"/>
        <w:rPr>
          <w:rFonts w:ascii="仿宋" w:eastAsia="仿宋" w:hAnsi="仿宋" w:cs="仿宋" w:hint="eastAsia"/>
          <w:sz w:val="28"/>
          <w:lang w:eastAsia="zh-CN"/>
        </w:rPr>
      </w:pPr>
      <w:bookmarkStart w:id="18" w:name="_Toc2363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在贵金属合金项目中，我们致力于优化文档发布与分发过程，以确保信息的高效传递和团队间协作的顺畅进行。以下是我们采取的关键优化策略：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https://d.book118.com/528060056123006036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E78D2"/>
    <w:rsid w:val="3D2E78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6005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2024-02-09T23:30:00Z</dcterms:created>
  <dcterms:modified xsi:type="dcterms:W3CDTF">2024-02-09T23:30:21Z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623D182CAE7448CE9FD3D61E2993107F_11</vt:lpwstr>
  </property>
  <property fmtid="{D5CDD505-2E9C-101B-9397-08002B2CF9AE}" pid="3" name="KSOProductBuildVer">
    <vt:lpwstr>2052-12.1.0.16250</vt:lpwstr>
  </property>
</Properties>
</file>