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饮料添加剂项目计划设计方案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46" w:history="1">
        <w:r>
          <w:rPr>
            <w:rFonts w:ascii="仿宋" w:eastAsia="仿宋" w:hAnsi="仿宋" w:cs="仿宋" w:hint="eastAsia"/>
            <w:lang w:eastAsia="zh-CN"/>
          </w:rPr>
          <w:t>概论</w:t>
        </w:r>
        <w:r>
          <w:tab/>
        </w:r>
        <w:r>
          <w:fldChar w:fldCharType="begin"/>
        </w:r>
        <w:r>
          <w:instrText xml:space="preserve"> PAGEREF _Toc13746 \h </w:instrText>
        </w:r>
        <w:r>
          <w:fldChar w:fldCharType="separate"/>
        </w:r>
        <w:r>
          <w:t>3</w:t>
        </w:r>
        <w:r>
          <w:fldChar w:fldCharType="end"/>
        </w:r>
      </w:hyperlink>
    </w:p>
    <w:p>
      <w:pPr>
        <w:pStyle w:val="TOC1"/>
        <w:tabs>
          <w:tab w:val="right" w:leader="dot" w:pos="8306"/>
        </w:tabs>
      </w:pPr>
      <w:hyperlink w:anchor="_Toc31952" w:history="1">
        <w:r>
          <w:rPr>
            <w:rFonts w:ascii="仿宋" w:eastAsia="仿宋" w:hAnsi="仿宋" w:cs="仿宋" w:hint="eastAsia"/>
            <w:lang w:eastAsia="zh-CN"/>
          </w:rPr>
          <w:t>一、饮料添加剂项目绩效评估</w:t>
        </w:r>
        <w:r>
          <w:tab/>
        </w:r>
        <w:r>
          <w:fldChar w:fldCharType="begin"/>
        </w:r>
        <w:r>
          <w:instrText xml:space="preserve"> PAGEREF _Toc31952 \h </w:instrText>
        </w:r>
        <w:r>
          <w:fldChar w:fldCharType="separate"/>
        </w:r>
        <w:r>
          <w:t>3</w:t>
        </w:r>
        <w:r>
          <w:fldChar w:fldCharType="end"/>
        </w:r>
      </w:hyperlink>
    </w:p>
    <w:p>
      <w:pPr>
        <w:pStyle w:val="TOC2"/>
        <w:tabs>
          <w:tab w:val="right" w:leader="dot" w:pos="8306"/>
        </w:tabs>
      </w:pPr>
      <w:hyperlink w:anchor="_Toc24258" w:history="1">
        <w:r>
          <w:rPr>
            <w:rFonts w:ascii="仿宋" w:eastAsia="仿宋" w:hAnsi="仿宋" w:cs="仿宋" w:hint="eastAsia"/>
            <w:lang w:eastAsia="zh-CN"/>
          </w:rPr>
          <w:t>(一)、绩效评估指标</w:t>
        </w:r>
        <w:r>
          <w:tab/>
        </w:r>
        <w:r>
          <w:fldChar w:fldCharType="begin"/>
        </w:r>
        <w:r>
          <w:instrText xml:space="preserve"> PAGEREF _Toc24258 \h </w:instrText>
        </w:r>
        <w:r>
          <w:fldChar w:fldCharType="separate"/>
        </w:r>
        <w:r>
          <w:t>3</w:t>
        </w:r>
        <w:r>
          <w:fldChar w:fldCharType="end"/>
        </w:r>
      </w:hyperlink>
    </w:p>
    <w:p>
      <w:pPr>
        <w:pStyle w:val="TOC2"/>
        <w:tabs>
          <w:tab w:val="right" w:leader="dot" w:pos="8306"/>
        </w:tabs>
      </w:pPr>
      <w:hyperlink w:anchor="_Toc15803" w:history="1">
        <w:r>
          <w:rPr>
            <w:rFonts w:ascii="仿宋" w:eastAsia="仿宋" w:hAnsi="仿宋" w:cs="仿宋" w:hint="eastAsia"/>
            <w:lang w:eastAsia="zh-CN"/>
          </w:rPr>
          <w:t>(二)、绩效评估方法</w:t>
        </w:r>
        <w:r>
          <w:tab/>
        </w:r>
        <w:r>
          <w:fldChar w:fldCharType="begin"/>
        </w:r>
        <w:r>
          <w:instrText xml:space="preserve"> PAGEREF _Toc15803 \h </w:instrText>
        </w:r>
        <w:r>
          <w:fldChar w:fldCharType="separate"/>
        </w:r>
        <w:r>
          <w:t>4</w:t>
        </w:r>
        <w:r>
          <w:fldChar w:fldCharType="end"/>
        </w:r>
      </w:hyperlink>
    </w:p>
    <w:p>
      <w:pPr>
        <w:pStyle w:val="TOC2"/>
        <w:tabs>
          <w:tab w:val="right" w:leader="dot" w:pos="8306"/>
        </w:tabs>
      </w:pPr>
      <w:hyperlink w:anchor="_Toc21074" w:history="1">
        <w:r>
          <w:rPr>
            <w:rFonts w:ascii="仿宋" w:eastAsia="仿宋" w:hAnsi="仿宋" w:cs="仿宋" w:hint="eastAsia"/>
            <w:lang w:eastAsia="zh-CN"/>
          </w:rPr>
          <w:t>(三)、绩效评估周期</w:t>
        </w:r>
        <w:r>
          <w:tab/>
        </w:r>
        <w:r>
          <w:fldChar w:fldCharType="begin"/>
        </w:r>
        <w:r>
          <w:instrText xml:space="preserve"> PAGEREF _Toc21074 \h </w:instrText>
        </w:r>
        <w:r>
          <w:fldChar w:fldCharType="separate"/>
        </w:r>
        <w:r>
          <w:t>5</w:t>
        </w:r>
        <w:r>
          <w:fldChar w:fldCharType="end"/>
        </w:r>
      </w:hyperlink>
    </w:p>
    <w:p>
      <w:pPr>
        <w:pStyle w:val="TOC1"/>
        <w:tabs>
          <w:tab w:val="right" w:leader="dot" w:pos="8306"/>
        </w:tabs>
      </w:pPr>
      <w:hyperlink w:anchor="_Toc54" w:history="1">
        <w:r>
          <w:rPr>
            <w:rFonts w:ascii="仿宋" w:eastAsia="仿宋" w:hAnsi="仿宋" w:cs="仿宋" w:hint="eastAsia"/>
            <w:lang w:eastAsia="zh-CN"/>
          </w:rPr>
          <w:t>二、饮料添加剂项目建设背景及必要性分析</w:t>
        </w:r>
        <w:r>
          <w:tab/>
        </w:r>
        <w:r>
          <w:fldChar w:fldCharType="begin"/>
        </w:r>
        <w:r>
          <w:instrText xml:space="preserve"> PAGEREF _Toc54 \h </w:instrText>
        </w:r>
        <w:r>
          <w:fldChar w:fldCharType="separate"/>
        </w:r>
        <w:r>
          <w:t>6</w:t>
        </w:r>
        <w:r>
          <w:fldChar w:fldCharType="end"/>
        </w:r>
      </w:hyperlink>
    </w:p>
    <w:p>
      <w:pPr>
        <w:pStyle w:val="TOC2"/>
        <w:tabs>
          <w:tab w:val="right" w:leader="dot" w:pos="8306"/>
        </w:tabs>
      </w:pPr>
      <w:hyperlink w:anchor="_Toc29440" w:history="1">
        <w:r>
          <w:rPr>
            <w:rFonts w:ascii="仿宋" w:eastAsia="仿宋" w:hAnsi="仿宋" w:cs="仿宋" w:hint="eastAsia"/>
            <w:lang w:eastAsia="zh-CN"/>
          </w:rPr>
          <w:t>(一)、饮料添加剂项目背景分析</w:t>
        </w:r>
        <w:r>
          <w:tab/>
        </w:r>
        <w:r>
          <w:fldChar w:fldCharType="begin"/>
        </w:r>
        <w:r>
          <w:instrText xml:space="preserve"> PAGEREF _Toc29440 \h </w:instrText>
        </w:r>
        <w:r>
          <w:fldChar w:fldCharType="separate"/>
        </w:r>
        <w:r>
          <w:t>6</w:t>
        </w:r>
        <w:r>
          <w:fldChar w:fldCharType="end"/>
        </w:r>
      </w:hyperlink>
    </w:p>
    <w:p>
      <w:pPr>
        <w:pStyle w:val="TOC2"/>
        <w:tabs>
          <w:tab w:val="right" w:leader="dot" w:pos="8306"/>
        </w:tabs>
      </w:pPr>
      <w:hyperlink w:anchor="_Toc9971" w:history="1">
        <w:r>
          <w:rPr>
            <w:rFonts w:ascii="仿宋" w:eastAsia="仿宋" w:hAnsi="仿宋" w:cs="仿宋" w:hint="eastAsia"/>
            <w:lang w:eastAsia="zh-CN"/>
          </w:rPr>
          <w:t>(二)、饮料添加剂项目建设必要性分析</w:t>
        </w:r>
        <w:r>
          <w:tab/>
        </w:r>
        <w:r>
          <w:fldChar w:fldCharType="begin"/>
        </w:r>
        <w:r>
          <w:instrText xml:space="preserve"> PAGEREF _Toc9971 \h </w:instrText>
        </w:r>
        <w:r>
          <w:fldChar w:fldCharType="separate"/>
        </w:r>
        <w:r>
          <w:t>8</w:t>
        </w:r>
        <w:r>
          <w:fldChar w:fldCharType="end"/>
        </w:r>
      </w:hyperlink>
    </w:p>
    <w:p>
      <w:pPr>
        <w:pStyle w:val="TOC1"/>
        <w:tabs>
          <w:tab w:val="right" w:leader="dot" w:pos="8306"/>
        </w:tabs>
      </w:pPr>
      <w:hyperlink w:anchor="_Toc8470" w:history="1">
        <w:r>
          <w:rPr>
            <w:rFonts w:ascii="仿宋" w:eastAsia="仿宋" w:hAnsi="仿宋" w:cs="仿宋" w:hint="eastAsia"/>
            <w:lang w:eastAsia="zh-CN"/>
          </w:rPr>
          <w:t>三、饮料添加剂项目文档管理</w:t>
        </w:r>
        <w:r>
          <w:tab/>
        </w:r>
        <w:r>
          <w:fldChar w:fldCharType="begin"/>
        </w:r>
        <w:r>
          <w:instrText xml:space="preserve"> PAGEREF _Toc8470 \h </w:instrText>
        </w:r>
        <w:r>
          <w:fldChar w:fldCharType="separate"/>
        </w:r>
        <w:r>
          <w:t>9</w:t>
        </w:r>
        <w:r>
          <w:fldChar w:fldCharType="end"/>
        </w:r>
      </w:hyperlink>
    </w:p>
    <w:p>
      <w:pPr>
        <w:pStyle w:val="TOC2"/>
        <w:tabs>
          <w:tab w:val="right" w:leader="dot" w:pos="8306"/>
        </w:tabs>
      </w:pPr>
      <w:hyperlink w:anchor="_Toc32750" w:history="1">
        <w:r>
          <w:rPr>
            <w:rFonts w:ascii="仿宋" w:eastAsia="仿宋" w:hAnsi="仿宋" w:cs="仿宋" w:hint="eastAsia"/>
            <w:lang w:eastAsia="zh-CN"/>
          </w:rPr>
          <w:t>(一)、文档编制与审查</w:t>
        </w:r>
        <w:r>
          <w:tab/>
        </w:r>
        <w:r>
          <w:fldChar w:fldCharType="begin"/>
        </w:r>
        <w:r>
          <w:instrText xml:space="preserve"> PAGEREF _Toc32750 \h </w:instrText>
        </w:r>
        <w:r>
          <w:fldChar w:fldCharType="separate"/>
        </w:r>
        <w:r>
          <w:t>9</w:t>
        </w:r>
        <w:r>
          <w:fldChar w:fldCharType="end"/>
        </w:r>
      </w:hyperlink>
    </w:p>
    <w:p>
      <w:pPr>
        <w:pStyle w:val="TOC2"/>
        <w:tabs>
          <w:tab w:val="right" w:leader="dot" w:pos="8306"/>
        </w:tabs>
      </w:pPr>
      <w:hyperlink w:anchor="_Toc3600" w:history="1">
        <w:r>
          <w:rPr>
            <w:rFonts w:ascii="仿宋" w:eastAsia="仿宋" w:hAnsi="仿宋" w:cs="仿宋" w:hint="eastAsia"/>
            <w:lang w:eastAsia="zh-CN"/>
          </w:rPr>
          <w:t>(二)、文档发布与分发</w:t>
        </w:r>
        <w:r>
          <w:tab/>
        </w:r>
        <w:r>
          <w:fldChar w:fldCharType="begin"/>
        </w:r>
        <w:r>
          <w:instrText xml:space="preserve"> PAGEREF _Toc3600 \h </w:instrText>
        </w:r>
        <w:r>
          <w:fldChar w:fldCharType="separate"/>
        </w:r>
        <w:r>
          <w:t>10</w:t>
        </w:r>
        <w:r>
          <w:fldChar w:fldCharType="end"/>
        </w:r>
      </w:hyperlink>
    </w:p>
    <w:p>
      <w:pPr>
        <w:pStyle w:val="TOC2"/>
        <w:tabs>
          <w:tab w:val="right" w:leader="dot" w:pos="8306"/>
        </w:tabs>
      </w:pPr>
      <w:hyperlink w:anchor="_Toc27737" w:history="1">
        <w:r>
          <w:rPr>
            <w:rFonts w:ascii="仿宋" w:eastAsia="仿宋" w:hAnsi="仿宋" w:cs="仿宋" w:hint="eastAsia"/>
            <w:lang w:eastAsia="zh-CN"/>
          </w:rPr>
          <w:t>(三)、文档存档与归档</w:t>
        </w:r>
        <w:r>
          <w:tab/>
        </w:r>
        <w:r>
          <w:fldChar w:fldCharType="begin"/>
        </w:r>
        <w:r>
          <w:instrText xml:space="preserve"> PAGEREF _Toc27737 \h </w:instrText>
        </w:r>
        <w:r>
          <w:fldChar w:fldCharType="separate"/>
        </w:r>
        <w:r>
          <w:t>11</w:t>
        </w:r>
        <w:r>
          <w:fldChar w:fldCharType="end"/>
        </w:r>
      </w:hyperlink>
    </w:p>
    <w:p>
      <w:pPr>
        <w:pStyle w:val="TOC1"/>
        <w:tabs>
          <w:tab w:val="right" w:leader="dot" w:pos="8306"/>
        </w:tabs>
      </w:pPr>
      <w:hyperlink w:anchor="_Toc23900" w:history="1">
        <w:r>
          <w:rPr>
            <w:rFonts w:ascii="仿宋" w:eastAsia="仿宋" w:hAnsi="仿宋" w:cs="仿宋" w:hint="eastAsia"/>
            <w:lang w:eastAsia="zh-CN"/>
          </w:rPr>
          <w:t>四、饮料添加剂项目可持续发展</w:t>
        </w:r>
        <w:r>
          <w:tab/>
        </w:r>
        <w:r>
          <w:fldChar w:fldCharType="begin"/>
        </w:r>
        <w:r>
          <w:instrText xml:space="preserve"> PAGEREF _Toc23900 \h </w:instrText>
        </w:r>
        <w:r>
          <w:fldChar w:fldCharType="separate"/>
        </w:r>
        <w:r>
          <w:t>13</w:t>
        </w:r>
        <w:r>
          <w:fldChar w:fldCharType="end"/>
        </w:r>
      </w:hyperlink>
    </w:p>
    <w:p>
      <w:pPr>
        <w:pStyle w:val="TOC2"/>
        <w:tabs>
          <w:tab w:val="right" w:leader="dot" w:pos="8306"/>
        </w:tabs>
      </w:pPr>
      <w:hyperlink w:anchor="_Toc13546" w:history="1">
        <w:r>
          <w:rPr>
            <w:rFonts w:ascii="仿宋" w:eastAsia="仿宋" w:hAnsi="仿宋" w:cs="仿宋" w:hint="eastAsia"/>
            <w:lang w:eastAsia="zh-CN"/>
          </w:rPr>
          <w:t>(一)、可持续战略与实践</w:t>
        </w:r>
        <w:r>
          <w:tab/>
        </w:r>
        <w:r>
          <w:fldChar w:fldCharType="begin"/>
        </w:r>
        <w:r>
          <w:instrText xml:space="preserve"> PAGEREF _Toc13546 \h </w:instrText>
        </w:r>
        <w:r>
          <w:fldChar w:fldCharType="separate"/>
        </w:r>
        <w:r>
          <w:t>13</w:t>
        </w:r>
        <w:r>
          <w:fldChar w:fldCharType="end"/>
        </w:r>
      </w:hyperlink>
    </w:p>
    <w:p>
      <w:pPr>
        <w:pStyle w:val="TOC2"/>
        <w:tabs>
          <w:tab w:val="right" w:leader="dot" w:pos="8306"/>
        </w:tabs>
      </w:pPr>
      <w:hyperlink w:anchor="_Toc1006" w:history="1">
        <w:r>
          <w:rPr>
            <w:rFonts w:ascii="仿宋" w:eastAsia="仿宋" w:hAnsi="仿宋" w:cs="仿宋" w:hint="eastAsia"/>
            <w:lang w:eastAsia="zh-CN"/>
          </w:rPr>
          <w:t>(二)、环保与社会责任</w:t>
        </w:r>
        <w:r>
          <w:tab/>
        </w:r>
        <w:r>
          <w:fldChar w:fldCharType="begin"/>
        </w:r>
        <w:r>
          <w:instrText xml:space="preserve"> PAGEREF _Toc1006 \h </w:instrText>
        </w:r>
        <w:r>
          <w:fldChar w:fldCharType="separate"/>
        </w:r>
        <w:r>
          <w:t>13</w:t>
        </w:r>
        <w:r>
          <w:fldChar w:fldCharType="end"/>
        </w:r>
      </w:hyperlink>
    </w:p>
    <w:p>
      <w:pPr>
        <w:pStyle w:val="TOC1"/>
        <w:tabs>
          <w:tab w:val="right" w:leader="dot" w:pos="8306"/>
        </w:tabs>
      </w:pPr>
      <w:hyperlink w:anchor="_Toc21900" w:history="1">
        <w:r>
          <w:rPr>
            <w:rFonts w:ascii="仿宋" w:eastAsia="仿宋" w:hAnsi="仿宋" w:cs="仿宋" w:hint="eastAsia"/>
            <w:lang w:eastAsia="zh-CN"/>
          </w:rPr>
          <w:t>五、饮料添加剂项目概论</w:t>
        </w:r>
        <w:r>
          <w:tab/>
        </w:r>
        <w:r>
          <w:fldChar w:fldCharType="begin"/>
        </w:r>
        <w:r>
          <w:instrText xml:space="preserve"> PAGEREF _Toc21900 \h </w:instrText>
        </w:r>
        <w:r>
          <w:fldChar w:fldCharType="separate"/>
        </w:r>
        <w:r>
          <w:t>14</w:t>
        </w:r>
        <w:r>
          <w:fldChar w:fldCharType="end"/>
        </w:r>
      </w:hyperlink>
    </w:p>
    <w:p>
      <w:pPr>
        <w:pStyle w:val="TOC2"/>
        <w:tabs>
          <w:tab w:val="right" w:leader="dot" w:pos="8306"/>
        </w:tabs>
      </w:pPr>
      <w:hyperlink w:anchor="_Toc9631" w:history="1">
        <w:r>
          <w:rPr>
            <w:rFonts w:ascii="仿宋" w:eastAsia="仿宋" w:hAnsi="仿宋" w:cs="仿宋" w:hint="eastAsia"/>
            <w:lang w:eastAsia="zh-CN"/>
          </w:rPr>
          <w:t>(一)、饮料添加剂项目概况</w:t>
        </w:r>
        <w:r>
          <w:tab/>
        </w:r>
        <w:r>
          <w:fldChar w:fldCharType="begin"/>
        </w:r>
        <w:r>
          <w:instrText xml:space="preserve"> PAGEREF _Toc9631 \h </w:instrText>
        </w:r>
        <w:r>
          <w:fldChar w:fldCharType="separate"/>
        </w:r>
        <w:r>
          <w:t>14</w:t>
        </w:r>
        <w:r>
          <w:fldChar w:fldCharType="end"/>
        </w:r>
      </w:hyperlink>
    </w:p>
    <w:p>
      <w:pPr>
        <w:pStyle w:val="TOC2"/>
        <w:tabs>
          <w:tab w:val="right" w:leader="dot" w:pos="8306"/>
        </w:tabs>
      </w:pPr>
      <w:hyperlink w:anchor="_Toc9167" w:history="1">
        <w:r>
          <w:rPr>
            <w:rFonts w:ascii="仿宋" w:eastAsia="仿宋" w:hAnsi="仿宋" w:cs="仿宋" w:hint="eastAsia"/>
            <w:lang w:eastAsia="zh-CN"/>
          </w:rPr>
          <w:t>(二)、饮料添加剂项目目标</w:t>
        </w:r>
        <w:r>
          <w:tab/>
        </w:r>
        <w:r>
          <w:fldChar w:fldCharType="begin"/>
        </w:r>
        <w:r>
          <w:instrText xml:space="preserve"> PAGEREF _Toc9167 \h </w:instrText>
        </w:r>
        <w:r>
          <w:fldChar w:fldCharType="separate"/>
        </w:r>
        <w:r>
          <w:t>17</w:t>
        </w:r>
        <w:r>
          <w:fldChar w:fldCharType="end"/>
        </w:r>
      </w:hyperlink>
    </w:p>
    <w:p>
      <w:pPr>
        <w:pStyle w:val="TOC2"/>
        <w:tabs>
          <w:tab w:val="right" w:leader="dot" w:pos="8306"/>
        </w:tabs>
      </w:pPr>
      <w:hyperlink w:anchor="_Toc26232" w:history="1">
        <w:r>
          <w:rPr>
            <w:rFonts w:ascii="仿宋" w:eastAsia="仿宋" w:hAnsi="仿宋" w:cs="仿宋" w:hint="eastAsia"/>
            <w:lang w:eastAsia="zh-CN"/>
          </w:rPr>
          <w:t>(三)、饮料添加剂项目提出的理由</w:t>
        </w:r>
        <w:r>
          <w:tab/>
        </w:r>
        <w:r>
          <w:fldChar w:fldCharType="begin"/>
        </w:r>
        <w:r>
          <w:instrText xml:space="preserve"> PAGEREF _Toc26232 \h </w:instrText>
        </w:r>
        <w:r>
          <w:fldChar w:fldCharType="separate"/>
        </w:r>
        <w:r>
          <w:t>17</w:t>
        </w:r>
        <w:r>
          <w:fldChar w:fldCharType="end"/>
        </w:r>
      </w:hyperlink>
    </w:p>
    <w:p>
      <w:pPr>
        <w:pStyle w:val="TOC2"/>
        <w:tabs>
          <w:tab w:val="right" w:leader="dot" w:pos="8306"/>
        </w:tabs>
      </w:pPr>
      <w:hyperlink w:anchor="_Toc3455" w:history="1">
        <w:r>
          <w:rPr>
            <w:rFonts w:ascii="仿宋" w:eastAsia="仿宋" w:hAnsi="仿宋" w:cs="仿宋" w:hint="eastAsia"/>
            <w:lang w:eastAsia="zh-CN"/>
          </w:rPr>
          <w:t>(四)、饮料添加剂项目意义</w:t>
        </w:r>
        <w:r>
          <w:tab/>
        </w:r>
        <w:r>
          <w:fldChar w:fldCharType="begin"/>
        </w:r>
        <w:r>
          <w:instrText xml:space="preserve"> PAGEREF _Toc3455 \h </w:instrText>
        </w:r>
        <w:r>
          <w:fldChar w:fldCharType="separate"/>
        </w:r>
        <w:r>
          <w:t>19</w:t>
        </w:r>
        <w:r>
          <w:fldChar w:fldCharType="end"/>
        </w:r>
      </w:hyperlink>
    </w:p>
    <w:p>
      <w:pPr>
        <w:pStyle w:val="TOC2"/>
        <w:tabs>
          <w:tab w:val="right" w:leader="dot" w:pos="8306"/>
        </w:tabs>
      </w:pPr>
      <w:hyperlink w:anchor="_Toc5971" w:history="1">
        <w:r>
          <w:rPr>
            <w:rFonts w:ascii="仿宋" w:eastAsia="仿宋" w:hAnsi="仿宋" w:cs="仿宋" w:hint="eastAsia"/>
            <w:lang w:eastAsia="zh-CN"/>
          </w:rPr>
          <w:t>(五)、饮料添加剂项目背景</w:t>
        </w:r>
        <w:r>
          <w:tab/>
        </w:r>
        <w:r>
          <w:fldChar w:fldCharType="begin"/>
        </w:r>
        <w:r>
          <w:instrText xml:space="preserve"> PAGEREF _Toc5971 \h </w:instrText>
        </w:r>
        <w:r>
          <w:fldChar w:fldCharType="separate"/>
        </w:r>
        <w:r>
          <w:t>20</w:t>
        </w:r>
        <w:r>
          <w:fldChar w:fldCharType="end"/>
        </w:r>
      </w:hyperlink>
    </w:p>
    <w:p>
      <w:pPr>
        <w:pStyle w:val="TOC1"/>
        <w:tabs>
          <w:tab w:val="right" w:leader="dot" w:pos="8306"/>
        </w:tabs>
      </w:pPr>
      <w:hyperlink w:anchor="_Toc22860" w:history="1">
        <w:r>
          <w:rPr>
            <w:rFonts w:ascii="仿宋" w:eastAsia="仿宋" w:hAnsi="仿宋" w:cs="仿宋" w:hint="eastAsia"/>
            <w:lang w:eastAsia="zh-CN"/>
          </w:rPr>
          <w:t>六、市场分析、调研</w:t>
        </w:r>
        <w:r>
          <w:tab/>
        </w:r>
        <w:r>
          <w:fldChar w:fldCharType="begin"/>
        </w:r>
        <w:r>
          <w:instrText xml:space="preserve"> PAGEREF _Toc22860 \h </w:instrText>
        </w:r>
        <w:r>
          <w:fldChar w:fldCharType="separate"/>
        </w:r>
        <w:r>
          <w:t>21</w:t>
        </w:r>
        <w:r>
          <w:fldChar w:fldCharType="end"/>
        </w:r>
      </w:hyperlink>
    </w:p>
    <w:p>
      <w:pPr>
        <w:pStyle w:val="TOC2"/>
        <w:tabs>
          <w:tab w:val="right" w:leader="dot" w:pos="8306"/>
        </w:tabs>
      </w:pPr>
      <w:hyperlink w:anchor="_Toc8309" w:history="1">
        <w:r>
          <w:rPr>
            <w:rFonts w:ascii="仿宋" w:eastAsia="仿宋" w:hAnsi="仿宋" w:cs="仿宋" w:hint="eastAsia"/>
            <w:lang w:eastAsia="zh-CN"/>
          </w:rPr>
          <w:t>(一)、饮料添加剂行业分析</w:t>
        </w:r>
        <w:r>
          <w:tab/>
        </w:r>
        <w:r>
          <w:fldChar w:fldCharType="begin"/>
        </w:r>
        <w:r>
          <w:instrText xml:space="preserve"> PAGEREF _Toc8309 \h </w:instrText>
        </w:r>
        <w:r>
          <w:fldChar w:fldCharType="separate"/>
        </w:r>
        <w:r>
          <w:t>21</w:t>
        </w:r>
        <w:r>
          <w:fldChar w:fldCharType="end"/>
        </w:r>
      </w:hyperlink>
    </w:p>
    <w:p>
      <w:pPr>
        <w:pStyle w:val="TOC2"/>
        <w:tabs>
          <w:tab w:val="right" w:leader="dot" w:pos="8306"/>
        </w:tabs>
      </w:pPr>
      <w:hyperlink w:anchor="_Toc24943" w:history="1">
        <w:r>
          <w:rPr>
            <w:rFonts w:ascii="仿宋" w:eastAsia="仿宋" w:hAnsi="仿宋" w:cs="仿宋" w:hint="eastAsia"/>
            <w:lang w:eastAsia="zh-CN"/>
          </w:rPr>
          <w:t>(二)、饮料添加剂市场分析预测</w:t>
        </w:r>
        <w:r>
          <w:tab/>
        </w:r>
        <w:r>
          <w:fldChar w:fldCharType="begin"/>
        </w:r>
        <w:r>
          <w:instrText xml:space="preserve"> PAGEREF _Toc24943 \h </w:instrText>
        </w:r>
        <w:r>
          <w:fldChar w:fldCharType="separate"/>
        </w:r>
        <w:r>
          <w:t>22</w:t>
        </w:r>
        <w:r>
          <w:fldChar w:fldCharType="end"/>
        </w:r>
      </w:hyperlink>
    </w:p>
    <w:p>
      <w:pPr>
        <w:pStyle w:val="TOC1"/>
        <w:tabs>
          <w:tab w:val="right" w:leader="dot" w:pos="8306"/>
        </w:tabs>
      </w:pPr>
      <w:hyperlink w:anchor="_Toc25104" w:history="1">
        <w:r>
          <w:rPr>
            <w:rFonts w:ascii="仿宋" w:eastAsia="仿宋" w:hAnsi="仿宋" w:cs="仿宋" w:hint="eastAsia"/>
            <w:lang w:eastAsia="zh-CN"/>
          </w:rPr>
          <w:t>七、饮料添加剂项目人力资源培养与发展</w:t>
        </w:r>
        <w:r>
          <w:tab/>
        </w:r>
        <w:r>
          <w:fldChar w:fldCharType="begin"/>
        </w:r>
        <w:r>
          <w:instrText xml:space="preserve"> PAGEREF _Toc25104 \h </w:instrText>
        </w:r>
        <w:r>
          <w:fldChar w:fldCharType="separate"/>
        </w:r>
        <w:r>
          <w:t>22</w:t>
        </w:r>
        <w:r>
          <w:fldChar w:fldCharType="end"/>
        </w:r>
      </w:hyperlink>
    </w:p>
    <w:p>
      <w:pPr>
        <w:pStyle w:val="TOC2"/>
        <w:tabs>
          <w:tab w:val="right" w:leader="dot" w:pos="8306"/>
        </w:tabs>
      </w:pPr>
      <w:hyperlink w:anchor="_Toc16555" w:history="1">
        <w:r>
          <w:rPr>
            <w:rFonts w:ascii="仿宋" w:eastAsia="仿宋" w:hAnsi="仿宋" w:cs="仿宋" w:hint="eastAsia"/>
            <w:lang w:eastAsia="zh-CN"/>
          </w:rPr>
          <w:t>(一)、人才需求与规划</w:t>
        </w:r>
        <w:r>
          <w:tab/>
        </w:r>
        <w:r>
          <w:fldChar w:fldCharType="begin"/>
        </w:r>
        <w:r>
          <w:instrText xml:space="preserve"> PAGEREF _Toc16555 \h </w:instrText>
        </w:r>
        <w:r>
          <w:fldChar w:fldCharType="separate"/>
        </w:r>
        <w:r>
          <w:t>22</w:t>
        </w:r>
        <w:r>
          <w:fldChar w:fldCharType="end"/>
        </w:r>
      </w:hyperlink>
    </w:p>
    <w:p>
      <w:pPr>
        <w:pStyle w:val="TOC2"/>
        <w:tabs>
          <w:tab w:val="right" w:leader="dot" w:pos="8306"/>
        </w:tabs>
      </w:pPr>
      <w:hyperlink w:anchor="_Toc16853" w:history="1">
        <w:r>
          <w:rPr>
            <w:rFonts w:ascii="仿宋" w:eastAsia="仿宋" w:hAnsi="仿宋" w:cs="仿宋" w:hint="eastAsia"/>
            <w:lang w:eastAsia="zh-CN"/>
          </w:rPr>
          <w:t>(二)、培训与发展计划</w:t>
        </w:r>
        <w:r>
          <w:tab/>
        </w:r>
        <w:r>
          <w:fldChar w:fldCharType="begin"/>
        </w:r>
        <w:r>
          <w:instrText xml:space="preserve"> PAGEREF _Toc16853 \h </w:instrText>
        </w:r>
        <w:r>
          <w:fldChar w:fldCharType="separate"/>
        </w:r>
        <w:r>
          <w:t>23</w:t>
        </w:r>
        <w:r>
          <w:fldChar w:fldCharType="end"/>
        </w:r>
      </w:hyperlink>
    </w:p>
    <w:p>
      <w:pPr>
        <w:pStyle w:val="TOC1"/>
        <w:tabs>
          <w:tab w:val="right" w:leader="dot" w:pos="8306"/>
        </w:tabs>
      </w:pPr>
      <w:hyperlink w:anchor="_Toc27673" w:history="1">
        <w:r>
          <w:rPr>
            <w:rFonts w:ascii="仿宋" w:eastAsia="仿宋" w:hAnsi="仿宋" w:cs="仿宋" w:hint="eastAsia"/>
            <w:lang w:eastAsia="zh-CN"/>
          </w:rPr>
          <w:t>八、饮料添加剂项目社会影响</w:t>
        </w:r>
        <w:r>
          <w:tab/>
        </w:r>
        <w:r>
          <w:fldChar w:fldCharType="begin"/>
        </w:r>
        <w:r>
          <w:instrText xml:space="preserve"> PAGEREF _Toc27673 \h </w:instrText>
        </w:r>
        <w:r>
          <w:fldChar w:fldCharType="separate"/>
        </w:r>
        <w:r>
          <w:t>24</w:t>
        </w:r>
        <w:r>
          <w:fldChar w:fldCharType="end"/>
        </w:r>
      </w:hyperlink>
    </w:p>
    <w:p>
      <w:pPr>
        <w:pStyle w:val="TOC2"/>
        <w:tabs>
          <w:tab w:val="right" w:leader="dot" w:pos="8306"/>
        </w:tabs>
      </w:pPr>
      <w:hyperlink w:anchor="_Toc5619" w:history="1">
        <w:r>
          <w:rPr>
            <w:rFonts w:ascii="仿宋" w:eastAsia="仿宋" w:hAnsi="仿宋" w:cs="仿宋" w:hint="eastAsia"/>
            <w:lang w:eastAsia="zh-CN"/>
          </w:rPr>
          <w:t>(一)、社会责任与义务</w:t>
        </w:r>
        <w:r>
          <w:tab/>
        </w:r>
        <w:r>
          <w:fldChar w:fldCharType="begin"/>
        </w:r>
        <w:r>
          <w:instrText xml:space="preserve"> PAGEREF _Toc5619 \h </w:instrText>
        </w:r>
        <w:r>
          <w:fldChar w:fldCharType="separate"/>
        </w:r>
        <w:r>
          <w:t>24</w:t>
        </w:r>
        <w:r>
          <w:fldChar w:fldCharType="end"/>
        </w:r>
      </w:hyperlink>
    </w:p>
    <w:p>
      <w:pPr>
        <w:pStyle w:val="TOC2"/>
        <w:tabs>
          <w:tab w:val="right" w:leader="dot" w:pos="8306"/>
        </w:tabs>
      </w:pPr>
      <w:hyperlink w:anchor="_Toc18597" w:history="1">
        <w:r>
          <w:rPr>
            <w:rFonts w:ascii="仿宋" w:eastAsia="仿宋" w:hAnsi="仿宋" w:cs="仿宋" w:hint="eastAsia"/>
            <w:lang w:eastAsia="zh-CN"/>
          </w:rPr>
          <w:t>(二)、社会参与与沟通</w:t>
        </w:r>
        <w:r>
          <w:tab/>
        </w:r>
        <w:r>
          <w:fldChar w:fldCharType="begin"/>
        </w:r>
        <w:r>
          <w:instrText xml:space="preserve"> PAGEREF _Toc18597 \h </w:instrText>
        </w:r>
        <w:r>
          <w:fldChar w:fldCharType="separate"/>
        </w:r>
        <w:r>
          <w:t>24</w:t>
        </w:r>
        <w:r>
          <w:fldChar w:fldCharType="end"/>
        </w:r>
      </w:hyperlink>
    </w:p>
    <w:p>
      <w:pPr>
        <w:pStyle w:val="TOC1"/>
        <w:tabs>
          <w:tab w:val="right" w:leader="dot" w:pos="8306"/>
        </w:tabs>
      </w:pPr>
      <w:hyperlink w:anchor="_Toc24890" w:history="1">
        <w:r>
          <w:rPr>
            <w:rFonts w:ascii="仿宋" w:eastAsia="仿宋" w:hAnsi="仿宋" w:cs="仿宋" w:hint="eastAsia"/>
            <w:lang w:eastAsia="zh-CN"/>
          </w:rPr>
          <w:t>九、生产安全保护</w:t>
        </w:r>
        <w:r>
          <w:tab/>
        </w:r>
        <w:r>
          <w:fldChar w:fldCharType="begin"/>
        </w:r>
        <w:r>
          <w:instrText xml:space="preserve"> PAGEREF _Toc24890 \h </w:instrText>
        </w:r>
        <w:r>
          <w:fldChar w:fldCharType="separate"/>
        </w:r>
        <w:r>
          <w:t>25</w:t>
        </w:r>
        <w:r>
          <w:fldChar w:fldCharType="end"/>
        </w:r>
      </w:hyperlink>
    </w:p>
    <w:p>
      <w:pPr>
        <w:pStyle w:val="TOC2"/>
        <w:tabs>
          <w:tab w:val="right" w:leader="dot" w:pos="8306"/>
        </w:tabs>
      </w:pPr>
      <w:hyperlink w:anchor="_Toc297" w:history="1">
        <w:r>
          <w:rPr>
            <w:rFonts w:ascii="仿宋" w:eastAsia="仿宋" w:hAnsi="仿宋" w:cs="仿宋" w:hint="eastAsia"/>
            <w:lang w:eastAsia="zh-CN"/>
          </w:rPr>
          <w:t>(一)、消防安全</w:t>
        </w:r>
        <w:r>
          <w:tab/>
        </w:r>
        <w:r>
          <w:fldChar w:fldCharType="begin"/>
        </w:r>
        <w:r>
          <w:instrText xml:space="preserve"> PAGEREF _Toc297 \h </w:instrText>
        </w:r>
        <w:r>
          <w:fldChar w:fldCharType="separate"/>
        </w:r>
        <w:r>
          <w:t>25</w:t>
        </w:r>
        <w:r>
          <w:fldChar w:fldCharType="end"/>
        </w:r>
      </w:hyperlink>
    </w:p>
    <w:p>
      <w:pPr>
        <w:pStyle w:val="TOC2"/>
        <w:tabs>
          <w:tab w:val="right" w:leader="dot" w:pos="8306"/>
        </w:tabs>
      </w:pPr>
      <w:hyperlink w:anchor="_Toc12610" w:history="1">
        <w:r>
          <w:rPr>
            <w:rFonts w:ascii="仿宋" w:eastAsia="仿宋" w:hAnsi="仿宋" w:cs="仿宋" w:hint="eastAsia"/>
            <w:lang w:eastAsia="zh-CN"/>
          </w:rPr>
          <w:t>(二)、防火防爆总图布置措施</w:t>
        </w:r>
        <w:r>
          <w:tab/>
        </w:r>
        <w:r>
          <w:fldChar w:fldCharType="begin"/>
        </w:r>
        <w:r>
          <w:instrText xml:space="preserve"> PAGEREF _Toc12610 \h </w:instrText>
        </w:r>
        <w:r>
          <w:fldChar w:fldCharType="separate"/>
        </w:r>
        <w:r>
          <w:t>27</w:t>
        </w:r>
        <w:r>
          <w:fldChar w:fldCharType="end"/>
        </w:r>
      </w:hyperlink>
    </w:p>
    <w:p>
      <w:pPr>
        <w:pStyle w:val="TOC2"/>
        <w:tabs>
          <w:tab w:val="right" w:leader="dot" w:pos="8306"/>
        </w:tabs>
      </w:pPr>
      <w:hyperlink w:anchor="_Toc19067" w:history="1">
        <w:r>
          <w:rPr>
            <w:rFonts w:ascii="仿宋" w:eastAsia="仿宋" w:hAnsi="仿宋" w:cs="仿宋" w:hint="eastAsia"/>
            <w:lang w:eastAsia="zh-CN"/>
          </w:rPr>
          <w:t>(三)、自然灾害防范措施</w:t>
        </w:r>
        <w:r>
          <w:tab/>
        </w:r>
        <w:r>
          <w:fldChar w:fldCharType="begin"/>
        </w:r>
        <w:r>
          <w:instrText xml:space="preserve"> PAGEREF _Toc19067 \h </w:instrText>
        </w:r>
        <w:r>
          <w:fldChar w:fldCharType="separate"/>
        </w:r>
        <w:r>
          <w:t>28</w:t>
        </w:r>
        <w:r>
          <w:fldChar w:fldCharType="end"/>
        </w:r>
      </w:hyperlink>
    </w:p>
    <w:p>
      <w:pPr>
        <w:pStyle w:val="TOC2"/>
        <w:tabs>
          <w:tab w:val="right" w:leader="dot" w:pos="8306"/>
        </w:tabs>
      </w:pPr>
      <w:hyperlink w:anchor="_Toc14008" w:history="1">
        <w:r>
          <w:rPr>
            <w:rFonts w:ascii="仿宋" w:eastAsia="仿宋" w:hAnsi="仿宋" w:cs="仿宋" w:hint="eastAsia"/>
            <w:lang w:eastAsia="zh-CN"/>
          </w:rPr>
          <w:t>(四)、安全色及安全标志使用要求</w:t>
        </w:r>
        <w:r>
          <w:tab/>
        </w:r>
        <w:r>
          <w:fldChar w:fldCharType="begin"/>
        </w:r>
        <w:r>
          <w:instrText xml:space="preserve"> PAGEREF _Toc14008 \h </w:instrText>
        </w:r>
        <w:r>
          <w:fldChar w:fldCharType="separate"/>
        </w:r>
        <w:r>
          <w:t>29</w:t>
        </w:r>
        <w:r>
          <w:fldChar w:fldCharType="end"/>
        </w:r>
      </w:hyperlink>
    </w:p>
    <w:p>
      <w:pPr>
        <w:pStyle w:val="TOC2"/>
        <w:tabs>
          <w:tab w:val="right" w:leader="dot" w:pos="8306"/>
        </w:tabs>
      </w:pPr>
      <w:hyperlink w:anchor="_Toc27893" w:history="1">
        <w:r>
          <w:rPr>
            <w:rFonts w:ascii="仿宋" w:eastAsia="仿宋" w:hAnsi="仿宋" w:cs="仿宋" w:hint="eastAsia"/>
            <w:lang w:eastAsia="zh-CN"/>
          </w:rPr>
          <w:t>(五)、防尘防毒措施</w:t>
        </w:r>
        <w:r>
          <w:tab/>
        </w:r>
        <w:r>
          <w:fldChar w:fldCharType="begin"/>
        </w:r>
        <w:r>
          <w:instrText xml:space="preserve"> PAGEREF _Toc27893 \h </w:instrText>
        </w:r>
        <w:r>
          <w:fldChar w:fldCharType="separate"/>
        </w:r>
        <w:r>
          <w:t>30</w:t>
        </w:r>
        <w:r>
          <w:fldChar w:fldCharType="end"/>
        </w:r>
      </w:hyperlink>
    </w:p>
    <w:p>
      <w:pPr>
        <w:pStyle w:val="TOC2"/>
        <w:tabs>
          <w:tab w:val="right" w:leader="dot" w:pos="8306"/>
        </w:tabs>
      </w:pPr>
      <w:hyperlink w:anchor="_Toc12622" w:history="1">
        <w:r>
          <w:rPr>
            <w:rFonts w:ascii="仿宋" w:eastAsia="仿宋" w:hAnsi="仿宋" w:cs="仿宋" w:hint="eastAsia"/>
            <w:lang w:eastAsia="zh-CN"/>
          </w:rPr>
          <w:t>(六)、防静电、触电防护及防雷措施</w:t>
        </w:r>
        <w:r>
          <w:tab/>
        </w:r>
        <w:r>
          <w:fldChar w:fldCharType="begin"/>
        </w:r>
        <w:r>
          <w:instrText xml:space="preserve"> PAGEREF _Toc12622 \h </w:instrText>
        </w:r>
        <w:r>
          <w:fldChar w:fldCharType="separate"/>
        </w:r>
        <w:r>
          <w:t>30</w:t>
        </w:r>
        <w:r>
          <w:fldChar w:fldCharType="end"/>
        </w:r>
      </w:hyperlink>
    </w:p>
    <w:p>
      <w:pPr>
        <w:pStyle w:val="TOC2"/>
        <w:tabs>
          <w:tab w:val="right" w:leader="dot" w:pos="8306"/>
        </w:tabs>
      </w:pPr>
      <w:hyperlink w:anchor="_Toc26434" w:history="1">
        <w:r>
          <w:rPr>
            <w:rFonts w:ascii="仿宋" w:eastAsia="仿宋" w:hAnsi="仿宋" w:cs="仿宋" w:hint="eastAsia"/>
            <w:lang w:eastAsia="zh-CN"/>
          </w:rPr>
          <w:t>(七)、机械设备安全保障措施</w:t>
        </w:r>
        <w:r>
          <w:tab/>
        </w:r>
        <w:r>
          <w:fldChar w:fldCharType="begin"/>
        </w:r>
        <w:r>
          <w:instrText xml:space="preserve"> PAGEREF _Toc26434 \h </w:instrText>
        </w:r>
        <w:r>
          <w:fldChar w:fldCharType="separate"/>
        </w:r>
        <w:r>
          <w:t>32</w:t>
        </w:r>
        <w:r>
          <w:fldChar w:fldCharType="end"/>
        </w:r>
      </w:hyperlink>
    </w:p>
    <w:p>
      <w:pPr>
        <w:pStyle w:val="TOC1"/>
        <w:tabs>
          <w:tab w:val="right" w:leader="dot" w:pos="8306"/>
        </w:tabs>
      </w:pPr>
      <w:hyperlink w:anchor="_Toc21465" w:history="1">
        <w:r>
          <w:rPr>
            <w:rFonts w:ascii="仿宋" w:eastAsia="仿宋" w:hAnsi="仿宋" w:cs="仿宋" w:hint="eastAsia"/>
            <w:lang w:eastAsia="zh-CN"/>
          </w:rPr>
          <w:t>十、饮料添加剂项目计划安排</w:t>
        </w:r>
        <w:r>
          <w:tab/>
        </w:r>
        <w:r>
          <w:fldChar w:fldCharType="begin"/>
        </w:r>
        <w:r>
          <w:instrText xml:space="preserve"> PAGEREF _Toc21465 \h </w:instrText>
        </w:r>
        <w:r>
          <w:fldChar w:fldCharType="separate"/>
        </w:r>
        <w:r>
          <w:t>33</w:t>
        </w:r>
        <w:r>
          <w:fldChar w:fldCharType="end"/>
        </w:r>
      </w:hyperlink>
    </w:p>
    <w:p>
      <w:pPr>
        <w:pStyle w:val="TOC2"/>
        <w:tabs>
          <w:tab w:val="right" w:leader="dot" w:pos="8306"/>
        </w:tabs>
      </w:pPr>
      <w:hyperlink w:anchor="_Toc23659" w:history="1">
        <w:r>
          <w:rPr>
            <w:rFonts w:ascii="仿宋" w:eastAsia="仿宋" w:hAnsi="仿宋" w:cs="仿宋" w:hint="eastAsia"/>
            <w:lang w:eastAsia="zh-CN"/>
          </w:rPr>
          <w:t>(一)、建设周期</w:t>
        </w:r>
        <w:r>
          <w:tab/>
        </w:r>
        <w:r>
          <w:fldChar w:fldCharType="begin"/>
        </w:r>
        <w:r>
          <w:instrText xml:space="preserve"> PAGEREF _Toc23659 \h </w:instrText>
        </w:r>
        <w:r>
          <w:fldChar w:fldCharType="separate"/>
        </w:r>
        <w:r>
          <w:t>33</w:t>
        </w:r>
        <w:r>
          <w:fldChar w:fldCharType="end"/>
        </w:r>
      </w:hyperlink>
    </w:p>
    <w:p>
      <w:pPr>
        <w:pStyle w:val="TOC2"/>
        <w:tabs>
          <w:tab w:val="right" w:leader="dot" w:pos="8306"/>
        </w:tabs>
      </w:pPr>
      <w:hyperlink w:anchor="_Toc10910" w:history="1">
        <w:r>
          <w:rPr>
            <w:rFonts w:ascii="仿宋" w:eastAsia="仿宋" w:hAnsi="仿宋" w:cs="仿宋" w:hint="eastAsia"/>
            <w:lang w:eastAsia="zh-CN"/>
          </w:rPr>
          <w:t>(二)、建设进度</w:t>
        </w:r>
        <w:r>
          <w:tab/>
        </w:r>
        <w:r>
          <w:fldChar w:fldCharType="begin"/>
        </w:r>
        <w:r>
          <w:instrText xml:space="preserve"> PAGEREF _Toc10910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0" w:history="1">
        <w:r>
          <w:rPr>
            <w:rFonts w:ascii="仿宋" w:eastAsia="仿宋" w:hAnsi="仿宋" w:cs="仿宋" w:hint="eastAsia"/>
            <w:lang w:eastAsia="zh-CN"/>
          </w:rPr>
          <w:t>(三)、进度安排注意事项</w:t>
        </w:r>
        <w:r>
          <w:tab/>
        </w:r>
        <w:r>
          <w:fldChar w:fldCharType="begin"/>
        </w:r>
        <w:r>
          <w:instrText xml:space="preserve"> PAGEREF _Toc20350 \h </w:instrText>
        </w:r>
        <w:r>
          <w:fldChar w:fldCharType="separate"/>
        </w:r>
        <w:r>
          <w:t>35</w:t>
        </w:r>
        <w:r>
          <w:fldChar w:fldCharType="end"/>
        </w:r>
      </w:hyperlink>
    </w:p>
    <w:p>
      <w:pPr>
        <w:pStyle w:val="TOC2"/>
        <w:tabs>
          <w:tab w:val="right" w:leader="dot" w:pos="8306"/>
        </w:tabs>
      </w:pPr>
      <w:hyperlink w:anchor="_Toc7397" w:history="1">
        <w:r>
          <w:rPr>
            <w:rFonts w:ascii="仿宋" w:eastAsia="仿宋" w:hAnsi="仿宋" w:cs="仿宋" w:hint="eastAsia"/>
            <w:lang w:eastAsia="zh-CN"/>
          </w:rPr>
          <w:t>(四)、人力资源配置</w:t>
        </w:r>
        <w:r>
          <w:tab/>
        </w:r>
        <w:r>
          <w:fldChar w:fldCharType="begin"/>
        </w:r>
        <w:r>
          <w:instrText xml:space="preserve"> PAGEREF _Toc7397 \h </w:instrText>
        </w:r>
        <w:r>
          <w:fldChar w:fldCharType="separate"/>
        </w:r>
        <w:r>
          <w:t>37</w:t>
        </w:r>
        <w:r>
          <w:fldChar w:fldCharType="end"/>
        </w:r>
      </w:hyperlink>
    </w:p>
    <w:p>
      <w:pPr>
        <w:pStyle w:val="TOC1"/>
        <w:tabs>
          <w:tab w:val="right" w:leader="dot" w:pos="8306"/>
        </w:tabs>
      </w:pPr>
      <w:hyperlink w:anchor="_Toc328" w:history="1">
        <w:r>
          <w:rPr>
            <w:rFonts w:ascii="仿宋" w:eastAsia="仿宋" w:hAnsi="仿宋" w:cs="仿宋" w:hint="eastAsia"/>
            <w:lang w:eastAsia="zh-CN"/>
          </w:rPr>
          <w:t>十一、饮料添加剂项目财务管理</w:t>
        </w:r>
        <w:r>
          <w:tab/>
        </w:r>
        <w:r>
          <w:fldChar w:fldCharType="begin"/>
        </w:r>
        <w:r>
          <w:instrText xml:space="preserve"> PAGEREF _Toc328 \h </w:instrText>
        </w:r>
        <w:r>
          <w:fldChar w:fldCharType="separate"/>
        </w:r>
        <w:r>
          <w:t>37</w:t>
        </w:r>
        <w:r>
          <w:fldChar w:fldCharType="end"/>
        </w:r>
      </w:hyperlink>
    </w:p>
    <w:p>
      <w:pPr>
        <w:pStyle w:val="TOC2"/>
        <w:tabs>
          <w:tab w:val="right" w:leader="dot" w:pos="8306"/>
        </w:tabs>
      </w:pPr>
      <w:hyperlink w:anchor="_Toc11337" w:history="1">
        <w:r>
          <w:rPr>
            <w:rFonts w:ascii="仿宋" w:eastAsia="仿宋" w:hAnsi="仿宋" w:cs="仿宋" w:hint="eastAsia"/>
            <w:lang w:eastAsia="zh-CN"/>
          </w:rPr>
          <w:t>(一)、资金需求大</w:t>
        </w:r>
        <w:r>
          <w:tab/>
        </w:r>
        <w:r>
          <w:fldChar w:fldCharType="begin"/>
        </w:r>
        <w:r>
          <w:instrText xml:space="preserve"> PAGEREF _Toc11337 \h </w:instrText>
        </w:r>
        <w:r>
          <w:fldChar w:fldCharType="separate"/>
        </w:r>
        <w:r>
          <w:t>37</w:t>
        </w:r>
        <w:r>
          <w:fldChar w:fldCharType="end"/>
        </w:r>
      </w:hyperlink>
    </w:p>
    <w:p>
      <w:pPr>
        <w:pStyle w:val="TOC2"/>
        <w:tabs>
          <w:tab w:val="right" w:leader="dot" w:pos="8306"/>
        </w:tabs>
      </w:pPr>
      <w:hyperlink w:anchor="_Toc10483" w:history="1">
        <w:r>
          <w:rPr>
            <w:rFonts w:ascii="仿宋" w:eastAsia="仿宋" w:hAnsi="仿宋" w:cs="仿宋" w:hint="eastAsia"/>
            <w:lang w:eastAsia="zh-CN"/>
          </w:rPr>
          <w:t>(二)、研发周期长</w:t>
        </w:r>
        <w:r>
          <w:tab/>
        </w:r>
        <w:r>
          <w:fldChar w:fldCharType="begin"/>
        </w:r>
        <w:r>
          <w:instrText xml:space="preserve"> PAGEREF _Toc10483 \h </w:instrText>
        </w:r>
        <w:r>
          <w:fldChar w:fldCharType="separate"/>
        </w:r>
        <w:r>
          <w:t>39</w:t>
        </w:r>
        <w:r>
          <w:fldChar w:fldCharType="end"/>
        </w:r>
      </w:hyperlink>
    </w:p>
    <w:p>
      <w:pPr>
        <w:pStyle w:val="TOC2"/>
        <w:tabs>
          <w:tab w:val="right" w:leader="dot" w:pos="8306"/>
        </w:tabs>
      </w:pPr>
      <w:hyperlink w:anchor="_Toc26464" w:history="1">
        <w:r>
          <w:rPr>
            <w:rFonts w:ascii="仿宋" w:eastAsia="仿宋" w:hAnsi="仿宋" w:cs="仿宋" w:hint="eastAsia"/>
            <w:lang w:eastAsia="zh-CN"/>
          </w:rPr>
          <w:t>(三)、市场风险大</w:t>
        </w:r>
        <w:r>
          <w:tab/>
        </w:r>
        <w:r>
          <w:fldChar w:fldCharType="begin"/>
        </w:r>
        <w:r>
          <w:instrText xml:space="preserve"> PAGEREF _Toc26464 \h </w:instrText>
        </w:r>
        <w:r>
          <w:fldChar w:fldCharType="separate"/>
        </w:r>
        <w:r>
          <w:t>40</w:t>
        </w:r>
        <w:r>
          <w:fldChar w:fldCharType="end"/>
        </w:r>
      </w:hyperlink>
    </w:p>
    <w:p>
      <w:pPr>
        <w:pStyle w:val="TOC2"/>
        <w:tabs>
          <w:tab w:val="right" w:leader="dot" w:pos="8306"/>
        </w:tabs>
      </w:pPr>
      <w:hyperlink w:anchor="_Toc18060" w:history="1">
        <w:r>
          <w:rPr>
            <w:rFonts w:ascii="仿宋" w:eastAsia="仿宋" w:hAnsi="仿宋" w:cs="仿宋" w:hint="eastAsia"/>
            <w:lang w:eastAsia="zh-CN"/>
          </w:rPr>
          <w:t>(四)、利润率高</w:t>
        </w:r>
        <w:r>
          <w:tab/>
        </w:r>
        <w:r>
          <w:fldChar w:fldCharType="begin"/>
        </w:r>
        <w:r>
          <w:instrText xml:space="preserve"> PAGEREF _Toc18060 \h </w:instrText>
        </w:r>
        <w:r>
          <w:fldChar w:fldCharType="separate"/>
        </w:r>
        <w:r>
          <w:t>42</w:t>
        </w:r>
        <w:r>
          <w:fldChar w:fldCharType="end"/>
        </w:r>
      </w:hyperlink>
    </w:p>
    <w:p>
      <w:pPr>
        <w:pStyle w:val="TOC1"/>
        <w:tabs>
          <w:tab w:val="right" w:leader="dot" w:pos="8306"/>
        </w:tabs>
      </w:pPr>
      <w:hyperlink w:anchor="_Toc29348" w:history="1">
        <w:r>
          <w:rPr>
            <w:rFonts w:ascii="仿宋" w:eastAsia="仿宋" w:hAnsi="仿宋" w:cs="仿宋" w:hint="eastAsia"/>
            <w:lang w:eastAsia="zh-CN"/>
          </w:rPr>
          <w:t>十二、饮料添加剂项目投资规划</w:t>
        </w:r>
        <w:r>
          <w:tab/>
        </w:r>
        <w:r>
          <w:fldChar w:fldCharType="begin"/>
        </w:r>
        <w:r>
          <w:instrText xml:space="preserve"> PAGEREF _Toc29348 \h </w:instrText>
        </w:r>
        <w:r>
          <w:fldChar w:fldCharType="separate"/>
        </w:r>
        <w:r>
          <w:t>45</w:t>
        </w:r>
        <w:r>
          <w:fldChar w:fldCharType="end"/>
        </w:r>
      </w:hyperlink>
    </w:p>
    <w:p>
      <w:pPr>
        <w:pStyle w:val="TOC2"/>
        <w:tabs>
          <w:tab w:val="right" w:leader="dot" w:pos="8306"/>
        </w:tabs>
      </w:pPr>
      <w:hyperlink w:anchor="_Toc1720" w:history="1">
        <w:r>
          <w:rPr>
            <w:rFonts w:ascii="仿宋" w:eastAsia="仿宋" w:hAnsi="仿宋" w:cs="仿宋" w:hint="eastAsia"/>
            <w:lang w:eastAsia="zh-CN"/>
          </w:rPr>
          <w:t>(一)、饮料添加剂项目总投资估算</w:t>
        </w:r>
        <w:r>
          <w:tab/>
        </w:r>
        <w:r>
          <w:fldChar w:fldCharType="begin"/>
        </w:r>
        <w:r>
          <w:instrText xml:space="preserve"> PAGEREF _Toc1720 \h </w:instrText>
        </w:r>
        <w:r>
          <w:fldChar w:fldCharType="separate"/>
        </w:r>
        <w:r>
          <w:t>45</w:t>
        </w:r>
        <w:r>
          <w:fldChar w:fldCharType="end"/>
        </w:r>
      </w:hyperlink>
    </w:p>
    <w:p>
      <w:pPr>
        <w:pStyle w:val="TOC2"/>
        <w:tabs>
          <w:tab w:val="right" w:leader="dot" w:pos="8306"/>
        </w:tabs>
      </w:pPr>
      <w:hyperlink w:anchor="_Toc25043" w:history="1">
        <w:r>
          <w:rPr>
            <w:rFonts w:ascii="仿宋" w:eastAsia="仿宋" w:hAnsi="仿宋" w:cs="仿宋" w:hint="eastAsia"/>
            <w:lang w:eastAsia="zh-CN"/>
          </w:rPr>
          <w:t>(二)、资金筹措</w:t>
        </w:r>
        <w:r>
          <w:tab/>
        </w:r>
        <w:r>
          <w:fldChar w:fldCharType="begin"/>
        </w:r>
        <w:r>
          <w:instrText xml:space="preserve"> PAGEREF _Toc25043 \h </w:instrText>
        </w:r>
        <w:r>
          <w:fldChar w:fldCharType="separate"/>
        </w:r>
        <w:r>
          <w:t>46</w:t>
        </w:r>
        <w:r>
          <w:fldChar w:fldCharType="end"/>
        </w:r>
      </w:hyperlink>
    </w:p>
    <w:p>
      <w:pPr>
        <w:pStyle w:val="TOC1"/>
        <w:tabs>
          <w:tab w:val="right" w:leader="dot" w:pos="8306"/>
        </w:tabs>
      </w:pPr>
      <w:hyperlink w:anchor="_Toc10538" w:history="1">
        <w:r>
          <w:rPr>
            <w:rFonts w:ascii="仿宋" w:eastAsia="仿宋" w:hAnsi="仿宋" w:cs="仿宋" w:hint="eastAsia"/>
            <w:lang w:eastAsia="zh-CN"/>
          </w:rPr>
          <w:t>十三、营销与推广策略</w:t>
        </w:r>
        <w:r>
          <w:tab/>
        </w:r>
        <w:r>
          <w:fldChar w:fldCharType="begin"/>
        </w:r>
        <w:r>
          <w:instrText xml:space="preserve"> PAGEREF _Toc10538 \h </w:instrText>
        </w:r>
        <w:r>
          <w:fldChar w:fldCharType="separate"/>
        </w:r>
        <w:r>
          <w:t>47</w:t>
        </w:r>
        <w:r>
          <w:fldChar w:fldCharType="end"/>
        </w:r>
      </w:hyperlink>
    </w:p>
    <w:p>
      <w:pPr>
        <w:pStyle w:val="TOC2"/>
        <w:tabs>
          <w:tab w:val="right" w:leader="dot" w:pos="8306"/>
        </w:tabs>
      </w:pPr>
      <w:hyperlink w:anchor="_Toc11549" w:history="1">
        <w:r>
          <w:rPr>
            <w:rFonts w:ascii="仿宋" w:eastAsia="仿宋" w:hAnsi="仿宋" w:cs="仿宋" w:hint="eastAsia"/>
            <w:lang w:eastAsia="zh-CN"/>
          </w:rPr>
          <w:t>(一)、产品/服务定位与特点</w:t>
        </w:r>
        <w:r>
          <w:tab/>
        </w:r>
        <w:r>
          <w:fldChar w:fldCharType="begin"/>
        </w:r>
        <w:r>
          <w:instrText xml:space="preserve"> PAGEREF _Toc11549 \h </w:instrText>
        </w:r>
        <w:r>
          <w:fldChar w:fldCharType="separate"/>
        </w:r>
        <w:r>
          <w:t>47</w:t>
        </w:r>
        <w:r>
          <w:fldChar w:fldCharType="end"/>
        </w:r>
      </w:hyperlink>
    </w:p>
    <w:p>
      <w:pPr>
        <w:pStyle w:val="TOC2"/>
        <w:tabs>
          <w:tab w:val="right" w:leader="dot" w:pos="8306"/>
        </w:tabs>
      </w:pPr>
      <w:hyperlink w:anchor="_Toc10125" w:history="1">
        <w:r>
          <w:rPr>
            <w:rFonts w:ascii="仿宋" w:eastAsia="仿宋" w:hAnsi="仿宋" w:cs="仿宋" w:hint="eastAsia"/>
            <w:lang w:eastAsia="zh-CN"/>
          </w:rPr>
          <w:t>(二)、市场定位与竞争分析</w:t>
        </w:r>
        <w:r>
          <w:tab/>
        </w:r>
        <w:r>
          <w:fldChar w:fldCharType="begin"/>
        </w:r>
        <w:r>
          <w:instrText xml:space="preserve"> PAGEREF _Toc10125 \h </w:instrText>
        </w:r>
        <w:r>
          <w:fldChar w:fldCharType="separate"/>
        </w:r>
        <w:r>
          <w:t>48</w:t>
        </w:r>
        <w:r>
          <w:fldChar w:fldCharType="end"/>
        </w:r>
      </w:hyperlink>
    </w:p>
    <w:p>
      <w:pPr>
        <w:pStyle w:val="TOC2"/>
        <w:tabs>
          <w:tab w:val="right" w:leader="dot" w:pos="8306"/>
        </w:tabs>
      </w:pPr>
      <w:hyperlink w:anchor="_Toc10448" w:history="1">
        <w:r>
          <w:rPr>
            <w:rFonts w:ascii="仿宋" w:eastAsia="仿宋" w:hAnsi="仿宋" w:cs="仿宋" w:hint="eastAsia"/>
            <w:lang w:eastAsia="zh-CN"/>
          </w:rPr>
          <w:t>(三)、营销渠道与策略</w:t>
        </w:r>
        <w:r>
          <w:tab/>
        </w:r>
        <w:r>
          <w:fldChar w:fldCharType="begin"/>
        </w:r>
        <w:r>
          <w:instrText xml:space="preserve"> PAGEREF _Toc10448 \h </w:instrText>
        </w:r>
        <w:r>
          <w:fldChar w:fldCharType="separate"/>
        </w:r>
        <w:r>
          <w:t>49</w:t>
        </w:r>
        <w:r>
          <w:fldChar w:fldCharType="end"/>
        </w:r>
      </w:hyperlink>
    </w:p>
    <w:p>
      <w:pPr>
        <w:pStyle w:val="TOC2"/>
        <w:tabs>
          <w:tab w:val="right" w:leader="dot" w:pos="8306"/>
        </w:tabs>
      </w:pPr>
      <w:hyperlink w:anchor="_Toc2307" w:history="1">
        <w:r>
          <w:rPr>
            <w:rFonts w:ascii="仿宋" w:eastAsia="仿宋" w:hAnsi="仿宋" w:cs="仿宋" w:hint="eastAsia"/>
            <w:lang w:eastAsia="zh-CN"/>
          </w:rPr>
          <w:t>(四)、推广与宣传活动</w:t>
        </w:r>
        <w:r>
          <w:tab/>
        </w:r>
        <w:r>
          <w:fldChar w:fldCharType="begin"/>
        </w:r>
        <w:r>
          <w:instrText xml:space="preserve"> PAGEREF _Toc2307 \h </w:instrText>
        </w:r>
        <w:r>
          <w:fldChar w:fldCharType="separate"/>
        </w:r>
        <w:r>
          <w:t>50</w:t>
        </w:r>
        <w:r>
          <w:fldChar w:fldCharType="end"/>
        </w:r>
      </w:hyperlink>
    </w:p>
    <w:p>
      <w:pPr>
        <w:pStyle w:val="TOC1"/>
        <w:tabs>
          <w:tab w:val="right" w:leader="dot" w:pos="8306"/>
        </w:tabs>
      </w:pPr>
      <w:hyperlink w:anchor="_Toc23399" w:history="1">
        <w:r>
          <w:rPr>
            <w:rFonts w:ascii="仿宋" w:eastAsia="仿宋" w:hAnsi="仿宋" w:cs="仿宋" w:hint="eastAsia"/>
            <w:lang w:eastAsia="zh-CN"/>
          </w:rPr>
          <w:t>十四、饮料添加剂项目变更管理</w:t>
        </w:r>
        <w:r>
          <w:tab/>
        </w:r>
        <w:r>
          <w:fldChar w:fldCharType="begin"/>
        </w:r>
        <w:r>
          <w:instrText xml:space="preserve"> PAGEREF _Toc23399 \h </w:instrText>
        </w:r>
        <w:r>
          <w:fldChar w:fldCharType="separate"/>
        </w:r>
        <w:r>
          <w:t>56</w:t>
        </w:r>
        <w:r>
          <w:fldChar w:fldCharType="end"/>
        </w:r>
      </w:hyperlink>
    </w:p>
    <w:p>
      <w:pPr>
        <w:pStyle w:val="TOC2"/>
        <w:tabs>
          <w:tab w:val="right" w:leader="dot" w:pos="8306"/>
        </w:tabs>
      </w:pPr>
      <w:hyperlink w:anchor="_Toc28270" w:history="1">
        <w:r>
          <w:rPr>
            <w:rFonts w:ascii="仿宋" w:eastAsia="仿宋" w:hAnsi="仿宋" w:cs="仿宋" w:hint="eastAsia"/>
            <w:lang w:eastAsia="zh-CN"/>
          </w:rPr>
          <w:t>(一)、变更申请与评估</w:t>
        </w:r>
        <w:r>
          <w:tab/>
        </w:r>
        <w:r>
          <w:fldChar w:fldCharType="begin"/>
        </w:r>
        <w:r>
          <w:instrText xml:space="preserve"> PAGEREF _Toc28270 \h </w:instrText>
        </w:r>
        <w:r>
          <w:fldChar w:fldCharType="separate"/>
        </w:r>
        <w:r>
          <w:t>56</w:t>
        </w:r>
        <w:r>
          <w:fldChar w:fldCharType="end"/>
        </w:r>
      </w:hyperlink>
    </w:p>
    <w:p>
      <w:pPr>
        <w:pStyle w:val="TOC2"/>
        <w:tabs>
          <w:tab w:val="right" w:leader="dot" w:pos="8306"/>
        </w:tabs>
      </w:pPr>
      <w:hyperlink w:anchor="_Toc11568" w:history="1">
        <w:r>
          <w:rPr>
            <w:rFonts w:ascii="仿宋" w:eastAsia="仿宋" w:hAnsi="仿宋" w:cs="仿宋" w:hint="eastAsia"/>
            <w:lang w:eastAsia="zh-CN"/>
          </w:rPr>
          <w:t>(二)、变更实施与控制</w:t>
        </w:r>
        <w:r>
          <w:tab/>
        </w:r>
        <w:r>
          <w:fldChar w:fldCharType="begin"/>
        </w:r>
        <w:r>
          <w:instrText xml:space="preserve"> PAGEREF _Toc11568 \h </w:instrText>
        </w:r>
        <w:r>
          <w:fldChar w:fldCharType="separate"/>
        </w:r>
        <w:r>
          <w:t>56</w:t>
        </w:r>
        <w:r>
          <w:fldChar w:fldCharType="end"/>
        </w:r>
      </w:hyperlink>
    </w:p>
    <w:p>
      <w:pPr>
        <w:pStyle w:val="TOC1"/>
        <w:tabs>
          <w:tab w:val="right" w:leader="dot" w:pos="8306"/>
        </w:tabs>
      </w:pPr>
      <w:hyperlink w:anchor="_Toc1557" w:history="1">
        <w:r>
          <w:rPr>
            <w:rFonts w:ascii="仿宋" w:eastAsia="仿宋" w:hAnsi="仿宋" w:cs="仿宋" w:hint="eastAsia"/>
            <w:lang w:eastAsia="zh-CN"/>
          </w:rPr>
          <w:t>十五、饮料添加剂项目实施保障措施</w:t>
        </w:r>
        <w:r>
          <w:tab/>
        </w:r>
        <w:r>
          <w:fldChar w:fldCharType="begin"/>
        </w:r>
        <w:r>
          <w:instrText xml:space="preserve"> PAGEREF _Toc1557 \h </w:instrText>
        </w:r>
        <w:r>
          <w:fldChar w:fldCharType="separate"/>
        </w:r>
        <w:r>
          <w:t>57</w:t>
        </w:r>
        <w:r>
          <w:fldChar w:fldCharType="end"/>
        </w:r>
      </w:hyperlink>
    </w:p>
    <w:p>
      <w:pPr>
        <w:pStyle w:val="TOC2"/>
        <w:tabs>
          <w:tab w:val="right" w:leader="dot" w:pos="8306"/>
        </w:tabs>
      </w:pPr>
      <w:hyperlink w:anchor="_Toc1496" w:history="1">
        <w:r>
          <w:rPr>
            <w:rFonts w:ascii="仿宋" w:eastAsia="仿宋" w:hAnsi="仿宋" w:cs="仿宋" w:hint="eastAsia"/>
            <w:lang w:eastAsia="zh-CN"/>
          </w:rPr>
          <w:t>(一)、饮料添加剂项目实施保障机制</w:t>
        </w:r>
        <w:r>
          <w:tab/>
        </w:r>
        <w:r>
          <w:fldChar w:fldCharType="begin"/>
        </w:r>
        <w:r>
          <w:instrText xml:space="preserve"> PAGEREF _Toc1496 \h </w:instrText>
        </w:r>
        <w:r>
          <w:fldChar w:fldCharType="separate"/>
        </w:r>
        <w:r>
          <w:t>57</w:t>
        </w:r>
        <w:r>
          <w:fldChar w:fldCharType="end"/>
        </w:r>
      </w:hyperlink>
    </w:p>
    <w:p>
      <w:pPr>
        <w:pStyle w:val="TOC2"/>
        <w:tabs>
          <w:tab w:val="right" w:leader="dot" w:pos="8306"/>
        </w:tabs>
      </w:pPr>
      <w:hyperlink w:anchor="_Toc18793" w:history="1">
        <w:r>
          <w:rPr>
            <w:rFonts w:ascii="仿宋" w:eastAsia="仿宋" w:hAnsi="仿宋" w:cs="仿宋" w:hint="eastAsia"/>
            <w:lang w:eastAsia="zh-CN"/>
          </w:rPr>
          <w:t>(二)、饮料添加剂项目法律合规要求</w:t>
        </w:r>
        <w:r>
          <w:tab/>
        </w:r>
        <w:r>
          <w:fldChar w:fldCharType="begin"/>
        </w:r>
        <w:r>
          <w:instrText xml:space="preserve"> PAGEREF _Toc18793 \h </w:instrText>
        </w:r>
        <w:r>
          <w:fldChar w:fldCharType="separate"/>
        </w:r>
        <w:r>
          <w:t>60</w:t>
        </w:r>
        <w:r>
          <w:fldChar w:fldCharType="end"/>
        </w:r>
      </w:hyperlink>
    </w:p>
    <w:p>
      <w:pPr>
        <w:pStyle w:val="TOC2"/>
        <w:tabs>
          <w:tab w:val="right" w:leader="dot" w:pos="8306"/>
        </w:tabs>
      </w:pPr>
      <w:hyperlink w:anchor="_Toc20383" w:history="1">
        <w:r>
          <w:rPr>
            <w:rFonts w:ascii="仿宋" w:eastAsia="仿宋" w:hAnsi="仿宋" w:cs="仿宋" w:hint="eastAsia"/>
            <w:lang w:eastAsia="zh-CN"/>
          </w:rPr>
          <w:t>(三)、饮料添加剂项目合同管理与法律事务</w:t>
        </w:r>
        <w:r>
          <w:tab/>
        </w:r>
        <w:r>
          <w:fldChar w:fldCharType="begin"/>
        </w:r>
        <w:r>
          <w:instrText xml:space="preserve"> PAGEREF _Toc20383 \h </w:instrText>
        </w:r>
        <w:r>
          <w:fldChar w:fldCharType="separate"/>
        </w:r>
        <w:r>
          <w:t>65</w:t>
        </w:r>
        <w:r>
          <w:fldChar w:fldCharType="end"/>
        </w:r>
      </w:hyperlink>
    </w:p>
    <w:p>
      <w:pPr>
        <w:pStyle w:val="TOC2"/>
        <w:tabs>
          <w:tab w:val="right" w:leader="dot" w:pos="8306"/>
        </w:tabs>
      </w:pPr>
      <w:hyperlink w:anchor="_Toc15856" w:history="1">
        <w:r>
          <w:rPr>
            <w:rFonts w:ascii="仿宋" w:eastAsia="仿宋" w:hAnsi="仿宋" w:cs="仿宋" w:hint="eastAsia"/>
            <w:lang w:eastAsia="zh-CN"/>
          </w:rPr>
          <w:t>(四)、饮料添加剂项目知识产权保护策略</w:t>
        </w:r>
        <w:r>
          <w:tab/>
        </w:r>
        <w:r>
          <w:fldChar w:fldCharType="begin"/>
        </w:r>
        <w:r>
          <w:instrText xml:space="preserve"> PAGEREF _Toc15856 \h </w:instrText>
        </w:r>
        <w:r>
          <w:fldChar w:fldCharType="separate"/>
        </w:r>
        <w:r>
          <w:t>71</w:t>
        </w:r>
        <w:r>
          <w:fldChar w:fldCharType="end"/>
        </w:r>
      </w:hyperlink>
    </w:p>
    <w:p>
      <w:pPr>
        <w:pStyle w:val="TOC1"/>
        <w:tabs>
          <w:tab w:val="right" w:leader="dot" w:pos="8306"/>
        </w:tabs>
      </w:pPr>
      <w:hyperlink w:anchor="_Toc21775" w:history="1">
        <w:r>
          <w:rPr>
            <w:rFonts w:ascii="仿宋" w:eastAsia="仿宋" w:hAnsi="仿宋" w:cs="仿宋" w:hint="eastAsia"/>
            <w:lang w:eastAsia="zh-CN"/>
          </w:rPr>
          <w:t>十六、饮料添加剂项目实施时间节点</w:t>
        </w:r>
        <w:r>
          <w:tab/>
        </w:r>
        <w:r>
          <w:fldChar w:fldCharType="begin"/>
        </w:r>
        <w:r>
          <w:instrText xml:space="preserve"> PAGEREF _Toc21775 \h </w:instrText>
        </w:r>
        <w:r>
          <w:fldChar w:fldCharType="separate"/>
        </w:r>
        <w:r>
          <w:t>73</w:t>
        </w:r>
        <w:r>
          <w:fldChar w:fldCharType="end"/>
        </w:r>
      </w:hyperlink>
    </w:p>
    <w:p>
      <w:pPr>
        <w:pStyle w:val="TOC2"/>
        <w:tabs>
          <w:tab w:val="right" w:leader="dot" w:pos="8306"/>
        </w:tabs>
      </w:pPr>
      <w:hyperlink w:anchor="_Toc31404" w:history="1">
        <w:r>
          <w:rPr>
            <w:rFonts w:ascii="仿宋" w:eastAsia="仿宋" w:hAnsi="仿宋" w:cs="仿宋" w:hint="eastAsia"/>
            <w:lang w:eastAsia="zh-CN"/>
          </w:rPr>
          <w:t>(一)、饮料添加剂项目启动阶段时间节点</w:t>
        </w:r>
        <w:r>
          <w:tab/>
        </w:r>
        <w:r>
          <w:fldChar w:fldCharType="begin"/>
        </w:r>
        <w:r>
          <w:instrText xml:space="preserve"> PAGEREF _Toc31404 \h </w:instrText>
        </w:r>
        <w:r>
          <w:fldChar w:fldCharType="separate"/>
        </w:r>
        <w:r>
          <w:t>73</w:t>
        </w:r>
        <w:r>
          <w:fldChar w:fldCharType="end"/>
        </w:r>
      </w:hyperlink>
    </w:p>
    <w:p>
      <w:pPr>
        <w:pStyle w:val="TOC2"/>
        <w:tabs>
          <w:tab w:val="right" w:leader="dot" w:pos="8306"/>
        </w:tabs>
      </w:pPr>
      <w:hyperlink w:anchor="_Toc21851" w:history="1">
        <w:r>
          <w:rPr>
            <w:rFonts w:ascii="仿宋" w:eastAsia="仿宋" w:hAnsi="仿宋" w:cs="仿宋" w:hint="eastAsia"/>
            <w:lang w:eastAsia="zh-CN"/>
          </w:rPr>
          <w:t>(二)、饮料添加剂项目执行阶段时间节点</w:t>
        </w:r>
        <w:r>
          <w:tab/>
        </w:r>
        <w:r>
          <w:fldChar w:fldCharType="begin"/>
        </w:r>
        <w:r>
          <w:instrText xml:space="preserve"> PAGEREF _Toc21851 \h </w:instrText>
        </w:r>
        <w:r>
          <w:fldChar w:fldCharType="separate"/>
        </w:r>
        <w:r>
          <w:t>75</w:t>
        </w:r>
        <w:r>
          <w:fldChar w:fldCharType="end"/>
        </w:r>
      </w:hyperlink>
    </w:p>
    <w:p>
      <w:pPr>
        <w:pStyle w:val="TOC2"/>
        <w:tabs>
          <w:tab w:val="right" w:leader="dot" w:pos="8306"/>
        </w:tabs>
      </w:pPr>
      <w:hyperlink w:anchor="_Toc32106" w:history="1">
        <w:r>
          <w:rPr>
            <w:rFonts w:ascii="仿宋" w:eastAsia="仿宋" w:hAnsi="仿宋" w:cs="仿宋" w:hint="eastAsia"/>
            <w:lang w:eastAsia="zh-CN"/>
          </w:rPr>
          <w:t>(三)、饮料添加剂项目完成阶段时间节点</w:t>
        </w:r>
        <w:r>
          <w:tab/>
        </w:r>
        <w:r>
          <w:fldChar w:fldCharType="begin"/>
        </w:r>
        <w:r>
          <w:instrText xml:space="preserve"> PAGEREF _Toc32106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52"/>
      <w:r>
        <w:rPr>
          <w:rFonts w:ascii="仿宋" w:eastAsia="仿宋" w:hAnsi="仿宋" w:cs="仿宋" w:hint="eastAsia"/>
          <w:sz w:val="28"/>
          <w:lang w:eastAsia="zh-CN"/>
        </w:rPr>
        <w:t>一、饮料添加剂项目绩效评估</w:t>
      </w:r>
      <w:bookmarkEnd w:id="2"/>
    </w:p>
    <w:p>
      <w:pPr>
        <w:pStyle w:val="Heading2"/>
        <w:rPr>
          <w:rFonts w:ascii="仿宋" w:eastAsia="仿宋" w:hAnsi="仿宋" w:cs="仿宋" w:hint="eastAsia"/>
          <w:lang w:eastAsia="zh-CN"/>
        </w:rPr>
      </w:pPr>
      <w:bookmarkStart w:id="3" w:name="_Toc2425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添加剂项目中，我们设计了一套全面的绩效评估指标，以确保饮料添加剂项目的可控和成功交付。这些指标跨足饮料添加剂项目目标、成本、进度和质量等多个维度，为我们提供了全面洞察饮料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目标达成率是我们关注的首要指标。我们设定了明确的目标，并通过定期监测和评估，迅速发现并应对潜在的目标偏差。这为饮料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成本绩效是另一个核心关注点。通过实际成本与预算成本的对比分析，我们深入了解成本差异的原因，及时调整资源分配，保持饮料添加剂项目在经济效益方面的合理水平。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进度作为关键的绩效指标之一，得到了精心的关注。我们制定了详细的饮料添加剂项目进度计划，并设立了进度符合度指标，确保实际进度与计划进度保持一致。这使我们能够快速发现和解决潜在的进度问题，保持饮料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添加剂项目绩效的不可或缺的一环。我们引入了一系列的质量标准和客户满意度指标，以确保饮料添加剂项目交付的成果在质量上达到或超越预期水平。通过持续监测这些指标，我们努力提升饮料添加剂项目整体质量水平，为饮料添加剂项目的成功交付提供有力保障。通过这些科学且全面的绩效评估，我们能够更好地引导饮料添加剂项目的持续改进，确保饮料添加剂项目目标的顺利达成。</w:t>
      </w:r>
    </w:p>
    <w:p>
      <w:pPr>
        <w:pStyle w:val="Heading2"/>
        <w:ind w:firstLine="560" w:firstLineChars="200"/>
        <w:rPr>
          <w:rFonts w:ascii="仿宋" w:eastAsia="仿宋" w:hAnsi="仿宋" w:cs="仿宋" w:hint="eastAsia"/>
          <w:sz w:val="28"/>
          <w:lang w:eastAsia="zh-CN"/>
        </w:rPr>
      </w:pPr>
      <w:bookmarkStart w:id="4" w:name="_Toc158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绩效评估是饮料添加剂项目中的关键环节，为确保饮料添加剂项目达到预期目标，我们采用了多层次、多维度的绩效评估方法。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添加剂项目的战略目标对齐，确保每个决策和行动都与饮料添加剂项目整体目标保持一致。团队会定期召开战略对齐会议，审视当前工作与饮料添加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料添加剂项目进度、质量、成本和风险等方面。这些指标通过数据收集和分析，为饮料添加剂项目管理团队提供了客观的评估依据。例如，我们通过饮料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绩效评估不仅仅停留在饮料添加剂项目内部，还考虑了饮料添加剂项目对外部环境的影响。我们定期进行干系人满意度调查，以了解各利益相关方对饮料添加剂项目的期望和满意度，并及时做出调整。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这种多层次、多角度的绩效评估方法，使得我们能够全面了解饮料添加剂项目的运行状态，及时做出调整，确保饮料添加剂项目在不断变化的环境中保持稳健前行。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10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为了确保饮料添加剂项目的有效管理和不断优化，我们采用了精心设计的绩效评估周期。这个周期旨在实现灵活、实时和全面的评估，以适应饮料添加剂项目执行中的各种挑战。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添加剂项目的不同需求，分为短期、中期和长期。短期评估关注每个迭代或工作周期，以及时发现和解决当前任务中的问题。中期评估涵盖几个迭代，深入了解整体饮料添加剂项目的趋势和性能。长期评估则着眼于整个饮料添加剂项目阶段，确保饮料添加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料添加剂项目管理工具和协作平台，团队成员能够随时更新和分享饮料添加剂项目数据。这种实时性的反馈机制使我们能够及时察觉潜在问题，快速调整，保持饮料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添加剂项目的决策制定密不可分。每个周期的饮料添加剂项目回顾会议成为集体总结经验、识别问题深层次原因并找到创新解决方案的平台。这种定期的反思与调整机制使饮料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4"/>
      <w:r>
        <w:rPr>
          <w:rFonts w:ascii="仿宋" w:eastAsia="仿宋" w:hAnsi="仿宋" w:cs="仿宋" w:hint="eastAsia"/>
          <w:sz w:val="28"/>
          <w:lang w:eastAsia="zh-CN"/>
        </w:rPr>
        <w:t>二、饮料添加剂项目建设背景及必要性分析</w:t>
      </w:r>
      <w:bookmarkEnd w:id="6"/>
    </w:p>
    <w:p>
      <w:pPr>
        <w:pStyle w:val="Heading2"/>
        <w:rPr>
          <w:rFonts w:ascii="仿宋" w:eastAsia="仿宋" w:hAnsi="仿宋" w:cs="仿宋" w:hint="eastAsia"/>
          <w:lang w:eastAsia="zh-CN"/>
        </w:rPr>
      </w:pPr>
      <w:bookmarkStart w:id="7" w:name="_Toc29440"/>
      <w:r>
        <w:rPr>
          <w:rFonts w:ascii="仿宋" w:eastAsia="仿宋" w:hAnsi="仿宋" w:cs="仿宋" w:hint="eastAsia"/>
          <w:lang w:eastAsia="zh-CN"/>
        </w:rPr>
        <w:t>(一)、饮料添加剂项目背景分析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饮料添加剂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饮料添加剂项目在这个潮流中的定位。同时，我们将关注行业内涌现的新兴机遇，以便饮料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饮料添加剂项目提供了强大的发展动力。我们将聚焦于行业内最新的技术发展趋势，包括但不限于人工智能、大数据分析、物联网等领域。通过深度的技术研究，我们将确保饮料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饮料添加剂项目发展的源泉。我们将投入更多的精力对市场需求进行深入剖析，超越表面的需求，深入挖掘潜在的市场痛点和机遇。通过对市场需求的细致了解，饮料添加剂项目将更有针对性地设计解决方案，满足市场的多样化需求，从而更好地促进饮料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饮料添加剂项目战略至关重要。我们将对竞争态势进行更为深入的分析，包括但不限于市场份额、产品特点、客户满意度等多个维度。通过深度的竞争分析，饮料添加剂项目将能够更准确地把握市场脉搏，制定具有竞争力的饮料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饮料添加剂项目的发展具有直接的影响。我们将进行更为全面的法规和政策分析，了解行业发展中的潜在法律风险和合规挑战。通过充分了解和遵守相关法规，饮料添加剂项目将确保在法律框架内合法合规运营，为饮料添加剂项目的稳健发展提供有力支持。</w:t>
      </w:r>
    </w:p>
    <w:p>
      <w:pPr>
        <w:pStyle w:val="Heading2"/>
        <w:ind w:firstLine="560" w:firstLineChars="200"/>
        <w:rPr>
          <w:rFonts w:ascii="仿宋" w:eastAsia="仿宋" w:hAnsi="仿宋" w:cs="仿宋" w:hint="eastAsia"/>
          <w:sz w:val="28"/>
          <w:lang w:eastAsia="zh-CN"/>
        </w:rPr>
      </w:pPr>
      <w:bookmarkStart w:id="8" w:name="_Toc9971"/>
      <w:r>
        <w:rPr>
          <w:rFonts w:ascii="仿宋" w:eastAsia="仿宋" w:hAnsi="仿宋" w:cs="仿宋" w:hint="eastAsia"/>
          <w:sz w:val="28"/>
          <w:lang w:eastAsia="zh-CN"/>
        </w:rPr>
        <w:t>(二)、饮料添加剂项目建设必要性分析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建设的迫切性源于对行业发展趋势的深刻洞察。我们正处于一个行业变革的时代，科技创新、数字化转型成为企业发展的关键动力。饮料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建设不仅仅是为了跟上潮流，更是为了通过技术创新推动企业的持续发展。通过引入先进的技术和解决方案，饮料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饮料添加剂项目的建设成为必然选择，通过提高产品质量、拓展服务领域，从而在竞争中获得更多的机会。饮料添加剂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饮料添加剂项目建设的必要性体现在对客户需求更精准的满足。通过饮料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建设的背后是对企业持续创新的追求。只有通过不断创新，企业才能在竞争中立于不败之地。饮料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470"/>
      <w:r>
        <w:rPr>
          <w:rFonts w:ascii="仿宋" w:eastAsia="仿宋" w:hAnsi="仿宋" w:cs="仿宋" w:hint="eastAsia"/>
          <w:sz w:val="28"/>
          <w:lang w:eastAsia="zh-CN"/>
        </w:rPr>
        <w:t>三、饮料添加剂项目文档管理</w:t>
      </w:r>
      <w:bookmarkEnd w:id="9"/>
    </w:p>
    <w:p>
      <w:pPr>
        <w:pStyle w:val="Heading2"/>
        <w:rPr>
          <w:rFonts w:ascii="仿宋" w:eastAsia="仿宋" w:hAnsi="仿宋" w:cs="仿宋" w:hint="eastAsia"/>
          <w:lang w:eastAsia="zh-CN"/>
        </w:rPr>
      </w:pPr>
      <w:bookmarkStart w:id="10" w:name="_Toc3275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饮料添加剂项目高度重视文档的质量和准确性，以支持饮料添加剂项目的各项活动和决策。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文档的编制始于饮料添加剂项目计划的初期，我们制定了详细的文档编制计划，明确了每个文档的内容、格式和编写责任人。在饮料添加剂项目启动阶段，我们首先编制了饮料添加剂项目章程，明确定义了饮料添加剂项目的目标、范围、风险等关键要素。随后，饮料添加剂项目团队根据计划陆续编制了需求文档、设计文档、测试文档等各类文档，确保饮料添加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添加剂项目管理中的重要环节，旨在确保饮料添加剂项目文档符合质量标准和饮料添加剂项目需求。在饮料添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添加剂项目相关利益方和专业领域的专家对文档进行独立审查。这有助于获取更全面、客观的反馈，确保饮料添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饮料添加剂项目在文档编制与审查方面建立了严格的管理机制，通过规范的流程和多维度的审查，确保饮料添加剂项目文档的质量、准确性和可靠性，为饮料添加剂项目的顺利推进提供了有力支持。</w:t>
      </w:r>
    </w:p>
    <w:p>
      <w:pPr>
        <w:pStyle w:val="Heading2"/>
        <w:ind w:firstLine="560" w:firstLineChars="200"/>
        <w:rPr>
          <w:rFonts w:ascii="仿宋" w:eastAsia="仿宋" w:hAnsi="仿宋" w:cs="仿宋" w:hint="eastAsia"/>
          <w:sz w:val="28"/>
          <w:lang w:eastAsia="zh-CN"/>
        </w:rPr>
      </w:pPr>
      <w:bookmarkStart w:id="11" w:name="_Toc360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在饮料添加剂项目中，我们致力于优化文档发布与分发过程，以确保信息的高效传递和团队间协作的顺畅进行。以下是我们采取的关键优化策略：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我们通过多渠道发布文档，包括电子邮件、饮料添加剂项目管理平台、内部网站等，以满足不同团队成员的偏好和需求。多渠道发布确保了信息的全面覆盖。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我们采用了精细的权限控制，确保只有授权人员可以访问敏感信息。这种安全措施保护了饮料添加剂项目文档的机密性，防止了未经授权的信息泄露。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773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文档存档与归档是饮料添加剂项目生命周期中一个至关重要的环节，直接关系到饮料添加剂项目信息的长期保存和历史记录的完整性。在饮料添加剂项目中，我们实施了一系列有效的文档存档与归档管理策略：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3900"/>
      <w:r>
        <w:rPr>
          <w:rFonts w:ascii="仿宋" w:eastAsia="仿宋" w:hAnsi="仿宋" w:cs="仿宋" w:hint="eastAsia"/>
          <w:sz w:val="28"/>
          <w:lang w:eastAsia="zh-CN"/>
        </w:rPr>
        <w:t>四、饮料添加剂项目可持续发展</w:t>
      </w:r>
      <w:bookmarkEnd w:id="13"/>
    </w:p>
    <w:p>
      <w:pPr>
        <w:pStyle w:val="Heading2"/>
        <w:rPr>
          <w:rFonts w:ascii="仿宋" w:eastAsia="仿宋" w:hAnsi="仿宋" w:cs="仿宋" w:hint="eastAsia"/>
          <w:lang w:eastAsia="zh-CN"/>
        </w:rPr>
      </w:pPr>
      <w:bookmarkStart w:id="14" w:name="_Toc1354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添加剂项目中，饮料添加剂项目团队着眼于未来，明确了可持续发展的战略方向。制定的具体可持续发展目标包括降低资源使用、采用环保技术、最大化社会效益等。这一步骤不仅有助于饮料添加剂项目在环保和社会责任方面达到最高标准，也为未来提供了明确的指引，确保饮料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可持续实践的融入饮料添加剂项目管理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饮料添加剂项目管理周期。从饮料添加剂项目规划开始，饮料添加剂项目团队就考虑了环境和社会的因素。在执行阶段，饮料添加剂项目团队积极推动绿色技术的应用，优化资源利用。此外，关注员工的社会责任，通过培训和沟通活动提高员工对可持续发展的认知，使他们能够在日常工作中践行可持续实践。这些举措不仅为饮料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00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扎根于饮料添加剂项目的可持续发展理念，我们深信环保与社会责任是饮料添加剂项目成功的关键支柱。在饮料添加剂项目的每一步，我们都致力于通过创新和实践，履行对环境和社会的坚定责任。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团队通过引入先进的环保技术、建立高效的废物处理系统以及推动能源节约措施，积极履行环保责任。定期的环保监测和评估确保饮料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不仅致力于自身可持续发展，还注重对社会的回馈。通过支持社区饮料添加剂项目、参与慈善事业、提供培训机会等方式，饮料添加剂项目积极履行社会责任。与当地社区建立积极互动，关注员工的工作与生活平衡，以及员工的身心健康，是饮料添加剂项目在社会责任层面的关键举措。这样的实践不仅增强了饮料添加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1900"/>
      <w:r>
        <w:rPr>
          <w:rFonts w:ascii="仿宋" w:eastAsia="仿宋" w:hAnsi="仿宋" w:cs="仿宋" w:hint="eastAsia"/>
          <w:sz w:val="28"/>
          <w:lang w:eastAsia="zh-CN"/>
        </w:rPr>
        <w:t>五、饮料添加剂项目概论</w:t>
      </w:r>
      <w:bookmarkEnd w:id="16"/>
    </w:p>
    <w:p>
      <w:pPr>
        <w:pStyle w:val="Heading2"/>
        <w:rPr>
          <w:rFonts w:ascii="仿宋" w:eastAsia="仿宋" w:hAnsi="仿宋" w:cs="仿宋" w:hint="eastAsia"/>
          <w:lang w:eastAsia="zh-CN"/>
        </w:rPr>
      </w:pPr>
      <w:bookmarkStart w:id="17" w:name="_Toc9631"/>
      <w:r>
        <w:rPr>
          <w:rFonts w:ascii="仿宋" w:eastAsia="仿宋" w:hAnsi="仿宋" w:cs="仿宋" w:hint="eastAsia"/>
          <w:lang w:eastAsia="zh-CN"/>
        </w:rPr>
        <w:t>(一)、饮料添加剂项目概况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的起源追溯至对市场的深入洞察。市场的不断演变与变革为饮料添加剂项目提供了难得的机遇。当前市场存在的需求缺口和变革的大环境共同构成了饮料添加剂项目的背景。这个饮料添加剂项目旨在充分利用市场机遇，填补行业中尚未满足的需求，为客户提供全新的解决方案。市场的变革和需求的增长使得这个饮料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饮料添加剂项目名称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正式命名为饮料添加剂。这个名称不仅仅是一个标识，更代表了饮料添加剂项目的核心理念和愿景。它蕴含着饮料添加剂项目所要解决问题的关键字，具有强烈的表达和辨识度，为饮料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饮料添加剂项目目标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的核心目标是提供一种全新、高效的解决方案，满足客户日益增长的需求。饮料添加剂项目追求的不仅仅是满足市场需求，更是在市场中获得卓越的竞争优势。通过不断提升产品或服务的质量和创新水平，饮料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饮料添加剂项目范围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全面涵盖了产品研发、制造、市场推广和售后服务，确保从产品设计到最终用户体验的全方位关注。这一全面的饮料添加剂项目范围是为了确保饮料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饮料添加剂项目时间表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饮料添加剂项目计划在未来18个月内完成，包括研发、测试、市场试点和正式推出等不同阶段。这个时间表的合理设计是为了确保饮料添加剂项目各个阶段的顺利推进，以便按时交付高质量的成果。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饮料添加剂项目预算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饮料添加剂项目总预算估算为XX百万美元，主要分配在研发、市场推广、人员培训和运营等方面。这一充足的预算为饮料添加剂项目提供了充足的资源，确保饮料添加剂项目在各个方面都能取得优异的表现。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饮料添加剂项目风险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可能面临的风险包括市场接受度低、技术难题、竞争激烈等。饮料添加剂项目团队已经制定了相应的风险应对计划，通过前瞻性的风险管理，确保饮料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饮料添加剂项目团队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饮料添加剂项目汇聚了一支经验丰富、多领域专业素养的核心团队，确保饮料添加剂项目在各个方面都能拥有高水平的执行力。团队的协同作战是饮料添加剂项目成功的关键因素之一。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饮料添加剂项目背景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饮料添加剂项目的背景根植于市场对更高效、创新产品的渴望，同时也受到科技发展对行业格局的深刻改变的影响。这为饮料添加剂项目提供了广阔的发展空间和市场需求。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饮料添加剂项目现状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截至目前，饮料添加剂项目已完成市场调研和技术验证，取得了初步的成功。这为饮料添加剂项目在未来的发展奠定了坚实的基础，为更远大的目标打下了坚实的基石。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https://d.book118.com/528067052107006032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饮料添加剂项目计划设计方案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E1A58"/>
    <w:rsid w:val="41EE1A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6705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2024-01-30T07:01:00Z</dcterms:created>
  <dcterms:modified xsi:type="dcterms:W3CDTF">2024-01-30T07:02:01Z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ACA0394954274A8EB04BC2968C08534E_11</vt:lpwstr>
  </property>
  <property fmtid="{D5CDD505-2E9C-101B-9397-08002B2CF9AE}" pid="3" name="KSOProductBuildVer">
    <vt:lpwstr>2052-12.1.0.16250</vt:lpwstr>
  </property>
</Properties>
</file>