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金属单质铁氧化物项目规划设计方案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45" w:history="1">
        <w:r>
          <w:rPr>
            <w:rFonts w:ascii="仿宋" w:eastAsia="仿宋" w:hAnsi="仿宋" w:cs="仿宋" w:hint="eastAsia"/>
            <w:lang w:eastAsia="zh-CN"/>
          </w:rPr>
          <w:t>序言</w:t>
        </w:r>
        <w:r>
          <w:tab/>
        </w:r>
        <w:r>
          <w:fldChar w:fldCharType="begin"/>
        </w:r>
        <w:r>
          <w:instrText xml:space="preserve"> PAGEREF _Toc6845 \h </w:instrText>
        </w:r>
        <w:r>
          <w:fldChar w:fldCharType="separate"/>
        </w:r>
        <w:r>
          <w:t>3</w:t>
        </w:r>
        <w:r>
          <w:fldChar w:fldCharType="end"/>
        </w:r>
      </w:hyperlink>
    </w:p>
    <w:p>
      <w:pPr>
        <w:pStyle w:val="TOC1"/>
        <w:tabs>
          <w:tab w:val="right" w:leader="dot" w:pos="8306"/>
        </w:tabs>
      </w:pPr>
      <w:hyperlink w:anchor="_Toc24070" w:history="1">
        <w:r>
          <w:rPr>
            <w:rFonts w:ascii="仿宋" w:eastAsia="仿宋" w:hAnsi="仿宋" w:cs="仿宋" w:hint="eastAsia"/>
            <w:lang w:eastAsia="zh-CN"/>
          </w:rPr>
          <w:t>一、产品规划分析</w:t>
        </w:r>
        <w:r>
          <w:tab/>
        </w:r>
        <w:r>
          <w:fldChar w:fldCharType="begin"/>
        </w:r>
        <w:r>
          <w:instrText xml:space="preserve"> PAGEREF _Toc24070 \h </w:instrText>
        </w:r>
        <w:r>
          <w:fldChar w:fldCharType="separate"/>
        </w:r>
        <w:r>
          <w:t>3</w:t>
        </w:r>
        <w:r>
          <w:fldChar w:fldCharType="end"/>
        </w:r>
      </w:hyperlink>
    </w:p>
    <w:p>
      <w:pPr>
        <w:pStyle w:val="TOC2"/>
        <w:tabs>
          <w:tab w:val="right" w:leader="dot" w:pos="8306"/>
        </w:tabs>
      </w:pPr>
      <w:hyperlink w:anchor="_Toc3698" w:history="1">
        <w:r>
          <w:rPr>
            <w:rFonts w:ascii="仿宋" w:eastAsia="仿宋" w:hAnsi="仿宋" w:cs="仿宋" w:hint="eastAsia"/>
            <w:lang w:eastAsia="zh-CN"/>
          </w:rPr>
          <w:t>(一)、产品规划</w:t>
        </w:r>
        <w:r>
          <w:tab/>
        </w:r>
        <w:r>
          <w:fldChar w:fldCharType="begin"/>
        </w:r>
        <w:r>
          <w:instrText xml:space="preserve"> PAGEREF _Toc3698 \h </w:instrText>
        </w:r>
        <w:r>
          <w:fldChar w:fldCharType="separate"/>
        </w:r>
        <w:r>
          <w:t>3</w:t>
        </w:r>
        <w:r>
          <w:fldChar w:fldCharType="end"/>
        </w:r>
      </w:hyperlink>
    </w:p>
    <w:p>
      <w:pPr>
        <w:pStyle w:val="TOC2"/>
        <w:tabs>
          <w:tab w:val="right" w:leader="dot" w:pos="8306"/>
        </w:tabs>
      </w:pPr>
      <w:hyperlink w:anchor="_Toc26568" w:history="1">
        <w:r>
          <w:rPr>
            <w:rFonts w:ascii="仿宋" w:eastAsia="仿宋" w:hAnsi="仿宋" w:cs="仿宋" w:hint="eastAsia"/>
            <w:lang w:eastAsia="zh-CN"/>
          </w:rPr>
          <w:t>(二)、建设规模</w:t>
        </w:r>
        <w:r>
          <w:tab/>
        </w:r>
        <w:r>
          <w:fldChar w:fldCharType="begin"/>
        </w:r>
        <w:r>
          <w:instrText xml:space="preserve"> PAGEREF _Toc26568 \h </w:instrText>
        </w:r>
        <w:r>
          <w:fldChar w:fldCharType="separate"/>
        </w:r>
        <w:r>
          <w:t>4</w:t>
        </w:r>
        <w:r>
          <w:fldChar w:fldCharType="end"/>
        </w:r>
      </w:hyperlink>
    </w:p>
    <w:p>
      <w:pPr>
        <w:pStyle w:val="TOC1"/>
        <w:tabs>
          <w:tab w:val="right" w:leader="dot" w:pos="8306"/>
        </w:tabs>
      </w:pPr>
      <w:hyperlink w:anchor="_Toc20393" w:history="1">
        <w:r>
          <w:rPr>
            <w:rFonts w:ascii="仿宋" w:eastAsia="仿宋" w:hAnsi="仿宋" w:cs="仿宋" w:hint="eastAsia"/>
            <w:lang w:eastAsia="zh-CN"/>
          </w:rPr>
          <w:t>二、金属单质铁氧化物项目概论</w:t>
        </w:r>
        <w:r>
          <w:tab/>
        </w:r>
        <w:r>
          <w:fldChar w:fldCharType="begin"/>
        </w:r>
        <w:r>
          <w:instrText xml:space="preserve"> PAGEREF _Toc20393 \h </w:instrText>
        </w:r>
        <w:r>
          <w:fldChar w:fldCharType="separate"/>
        </w:r>
        <w:r>
          <w:t>5</w:t>
        </w:r>
        <w:r>
          <w:fldChar w:fldCharType="end"/>
        </w:r>
      </w:hyperlink>
    </w:p>
    <w:p>
      <w:pPr>
        <w:pStyle w:val="TOC2"/>
        <w:tabs>
          <w:tab w:val="right" w:leader="dot" w:pos="8306"/>
        </w:tabs>
      </w:pPr>
      <w:hyperlink w:anchor="_Toc24904" w:history="1">
        <w:r>
          <w:rPr>
            <w:rFonts w:ascii="仿宋" w:eastAsia="仿宋" w:hAnsi="仿宋" w:cs="仿宋" w:hint="eastAsia"/>
            <w:lang w:eastAsia="zh-CN"/>
          </w:rPr>
          <w:t>(一)、金属单质铁氧化物项目概况</w:t>
        </w:r>
        <w:r>
          <w:tab/>
        </w:r>
        <w:r>
          <w:fldChar w:fldCharType="begin"/>
        </w:r>
        <w:r>
          <w:instrText xml:space="preserve"> PAGEREF _Toc24904 \h </w:instrText>
        </w:r>
        <w:r>
          <w:fldChar w:fldCharType="separate"/>
        </w:r>
        <w:r>
          <w:t>5</w:t>
        </w:r>
        <w:r>
          <w:fldChar w:fldCharType="end"/>
        </w:r>
      </w:hyperlink>
    </w:p>
    <w:p>
      <w:pPr>
        <w:pStyle w:val="TOC2"/>
        <w:tabs>
          <w:tab w:val="right" w:leader="dot" w:pos="8306"/>
        </w:tabs>
      </w:pPr>
      <w:hyperlink w:anchor="_Toc8661" w:history="1">
        <w:r>
          <w:rPr>
            <w:rFonts w:ascii="仿宋" w:eastAsia="仿宋" w:hAnsi="仿宋" w:cs="仿宋" w:hint="eastAsia"/>
            <w:lang w:eastAsia="zh-CN"/>
          </w:rPr>
          <w:t>(二)、金属单质铁氧化物项目目标</w:t>
        </w:r>
        <w:r>
          <w:tab/>
        </w:r>
        <w:r>
          <w:fldChar w:fldCharType="begin"/>
        </w:r>
        <w:r>
          <w:instrText xml:space="preserve"> PAGEREF _Toc8661 \h </w:instrText>
        </w:r>
        <w:r>
          <w:fldChar w:fldCharType="separate"/>
        </w:r>
        <w:r>
          <w:t>7</w:t>
        </w:r>
        <w:r>
          <w:fldChar w:fldCharType="end"/>
        </w:r>
      </w:hyperlink>
    </w:p>
    <w:p>
      <w:pPr>
        <w:pStyle w:val="TOC2"/>
        <w:tabs>
          <w:tab w:val="right" w:leader="dot" w:pos="8306"/>
        </w:tabs>
      </w:pPr>
      <w:hyperlink w:anchor="_Toc19555" w:history="1">
        <w:r>
          <w:rPr>
            <w:rFonts w:ascii="仿宋" w:eastAsia="仿宋" w:hAnsi="仿宋" w:cs="仿宋" w:hint="eastAsia"/>
            <w:lang w:eastAsia="zh-CN"/>
          </w:rPr>
          <w:t>(三)、金属单质铁氧化物项目提出的理由</w:t>
        </w:r>
        <w:r>
          <w:tab/>
        </w:r>
        <w:r>
          <w:fldChar w:fldCharType="begin"/>
        </w:r>
        <w:r>
          <w:instrText xml:space="preserve"> PAGEREF _Toc19555 \h </w:instrText>
        </w:r>
        <w:r>
          <w:fldChar w:fldCharType="separate"/>
        </w:r>
        <w:r>
          <w:t>8</w:t>
        </w:r>
        <w:r>
          <w:fldChar w:fldCharType="end"/>
        </w:r>
      </w:hyperlink>
    </w:p>
    <w:p>
      <w:pPr>
        <w:pStyle w:val="TOC2"/>
        <w:tabs>
          <w:tab w:val="right" w:leader="dot" w:pos="8306"/>
        </w:tabs>
      </w:pPr>
      <w:hyperlink w:anchor="_Toc25286" w:history="1">
        <w:r>
          <w:rPr>
            <w:rFonts w:ascii="仿宋" w:eastAsia="仿宋" w:hAnsi="仿宋" w:cs="仿宋" w:hint="eastAsia"/>
            <w:lang w:eastAsia="zh-CN"/>
          </w:rPr>
          <w:t>(四)、金属单质铁氧化物项目意义</w:t>
        </w:r>
        <w:r>
          <w:tab/>
        </w:r>
        <w:r>
          <w:fldChar w:fldCharType="begin"/>
        </w:r>
        <w:r>
          <w:instrText xml:space="preserve"> PAGEREF _Toc25286 \h </w:instrText>
        </w:r>
        <w:r>
          <w:fldChar w:fldCharType="separate"/>
        </w:r>
        <w:r>
          <w:t>10</w:t>
        </w:r>
        <w:r>
          <w:fldChar w:fldCharType="end"/>
        </w:r>
      </w:hyperlink>
    </w:p>
    <w:p>
      <w:pPr>
        <w:pStyle w:val="TOC2"/>
        <w:tabs>
          <w:tab w:val="right" w:leader="dot" w:pos="8306"/>
        </w:tabs>
      </w:pPr>
      <w:hyperlink w:anchor="_Toc3434" w:history="1">
        <w:r>
          <w:rPr>
            <w:rFonts w:ascii="仿宋" w:eastAsia="仿宋" w:hAnsi="仿宋" w:cs="仿宋" w:hint="eastAsia"/>
            <w:lang w:eastAsia="zh-CN"/>
          </w:rPr>
          <w:t>(五)、金属单质铁氧化物项目背景</w:t>
        </w:r>
        <w:r>
          <w:tab/>
        </w:r>
        <w:r>
          <w:fldChar w:fldCharType="begin"/>
        </w:r>
        <w:r>
          <w:instrText xml:space="preserve"> PAGEREF _Toc3434 \h </w:instrText>
        </w:r>
        <w:r>
          <w:fldChar w:fldCharType="separate"/>
        </w:r>
        <w:r>
          <w:t>11</w:t>
        </w:r>
        <w:r>
          <w:fldChar w:fldCharType="end"/>
        </w:r>
      </w:hyperlink>
    </w:p>
    <w:p>
      <w:pPr>
        <w:pStyle w:val="TOC1"/>
        <w:tabs>
          <w:tab w:val="right" w:leader="dot" w:pos="8306"/>
        </w:tabs>
      </w:pPr>
      <w:hyperlink w:anchor="_Toc29765" w:history="1">
        <w:r>
          <w:rPr>
            <w:rFonts w:ascii="仿宋" w:eastAsia="仿宋" w:hAnsi="仿宋" w:cs="仿宋" w:hint="eastAsia"/>
            <w:lang w:eastAsia="zh-CN"/>
          </w:rPr>
          <w:t>三、金属单质铁氧化物项目绩效评估</w:t>
        </w:r>
        <w:r>
          <w:tab/>
        </w:r>
        <w:r>
          <w:fldChar w:fldCharType="begin"/>
        </w:r>
        <w:r>
          <w:instrText xml:space="preserve"> PAGEREF _Toc29765 \h </w:instrText>
        </w:r>
        <w:r>
          <w:fldChar w:fldCharType="separate"/>
        </w:r>
        <w:r>
          <w:t>12</w:t>
        </w:r>
        <w:r>
          <w:fldChar w:fldCharType="end"/>
        </w:r>
      </w:hyperlink>
    </w:p>
    <w:p>
      <w:pPr>
        <w:pStyle w:val="TOC2"/>
        <w:tabs>
          <w:tab w:val="right" w:leader="dot" w:pos="8306"/>
        </w:tabs>
      </w:pPr>
      <w:hyperlink w:anchor="_Toc15060" w:history="1">
        <w:r>
          <w:rPr>
            <w:rFonts w:ascii="仿宋" w:eastAsia="仿宋" w:hAnsi="仿宋" w:cs="仿宋" w:hint="eastAsia"/>
            <w:lang w:eastAsia="zh-CN"/>
          </w:rPr>
          <w:t>(一)、绩效评估指标</w:t>
        </w:r>
        <w:r>
          <w:tab/>
        </w:r>
        <w:r>
          <w:fldChar w:fldCharType="begin"/>
        </w:r>
        <w:r>
          <w:instrText xml:space="preserve"> PAGEREF _Toc15060 \h </w:instrText>
        </w:r>
        <w:r>
          <w:fldChar w:fldCharType="separate"/>
        </w:r>
        <w:r>
          <w:t>12</w:t>
        </w:r>
        <w:r>
          <w:fldChar w:fldCharType="end"/>
        </w:r>
      </w:hyperlink>
    </w:p>
    <w:p>
      <w:pPr>
        <w:pStyle w:val="TOC2"/>
        <w:tabs>
          <w:tab w:val="right" w:leader="dot" w:pos="8306"/>
        </w:tabs>
      </w:pPr>
      <w:hyperlink w:anchor="_Toc10100" w:history="1">
        <w:r>
          <w:rPr>
            <w:rFonts w:ascii="仿宋" w:eastAsia="仿宋" w:hAnsi="仿宋" w:cs="仿宋" w:hint="eastAsia"/>
            <w:lang w:eastAsia="zh-CN"/>
          </w:rPr>
          <w:t>(二)、绩效评估方法</w:t>
        </w:r>
        <w:r>
          <w:tab/>
        </w:r>
        <w:r>
          <w:fldChar w:fldCharType="begin"/>
        </w:r>
        <w:r>
          <w:instrText xml:space="preserve"> PAGEREF _Toc10100 \h </w:instrText>
        </w:r>
        <w:r>
          <w:fldChar w:fldCharType="separate"/>
        </w:r>
        <w:r>
          <w:t>13</w:t>
        </w:r>
        <w:r>
          <w:fldChar w:fldCharType="end"/>
        </w:r>
      </w:hyperlink>
    </w:p>
    <w:p>
      <w:pPr>
        <w:pStyle w:val="TOC2"/>
        <w:tabs>
          <w:tab w:val="right" w:leader="dot" w:pos="8306"/>
        </w:tabs>
      </w:pPr>
      <w:hyperlink w:anchor="_Toc19355" w:history="1">
        <w:r>
          <w:rPr>
            <w:rFonts w:ascii="仿宋" w:eastAsia="仿宋" w:hAnsi="仿宋" w:cs="仿宋" w:hint="eastAsia"/>
            <w:lang w:eastAsia="zh-CN"/>
          </w:rPr>
          <w:t>(三)、绩效评估周期</w:t>
        </w:r>
        <w:r>
          <w:tab/>
        </w:r>
        <w:r>
          <w:fldChar w:fldCharType="begin"/>
        </w:r>
        <w:r>
          <w:instrText xml:space="preserve"> PAGEREF _Toc19355 \h </w:instrText>
        </w:r>
        <w:r>
          <w:fldChar w:fldCharType="separate"/>
        </w:r>
        <w:r>
          <w:t>14</w:t>
        </w:r>
        <w:r>
          <w:fldChar w:fldCharType="end"/>
        </w:r>
      </w:hyperlink>
    </w:p>
    <w:p>
      <w:pPr>
        <w:pStyle w:val="TOC1"/>
        <w:tabs>
          <w:tab w:val="right" w:leader="dot" w:pos="8306"/>
        </w:tabs>
      </w:pPr>
      <w:hyperlink w:anchor="_Toc24645" w:history="1">
        <w:r>
          <w:rPr>
            <w:rFonts w:ascii="仿宋" w:eastAsia="仿宋" w:hAnsi="仿宋" w:cs="仿宋" w:hint="eastAsia"/>
            <w:lang w:eastAsia="zh-CN"/>
          </w:rPr>
          <w:t>四、金属单质铁氧化物项目建设背景及必要性分析</w:t>
        </w:r>
        <w:r>
          <w:tab/>
        </w:r>
        <w:r>
          <w:fldChar w:fldCharType="begin"/>
        </w:r>
        <w:r>
          <w:instrText xml:space="preserve"> PAGEREF _Toc24645 \h </w:instrText>
        </w:r>
        <w:r>
          <w:fldChar w:fldCharType="separate"/>
        </w:r>
        <w:r>
          <w:t>15</w:t>
        </w:r>
        <w:r>
          <w:fldChar w:fldCharType="end"/>
        </w:r>
      </w:hyperlink>
    </w:p>
    <w:p>
      <w:pPr>
        <w:pStyle w:val="TOC2"/>
        <w:tabs>
          <w:tab w:val="right" w:leader="dot" w:pos="8306"/>
        </w:tabs>
      </w:pPr>
      <w:hyperlink w:anchor="_Toc8541" w:history="1">
        <w:r>
          <w:rPr>
            <w:rFonts w:ascii="仿宋" w:eastAsia="仿宋" w:hAnsi="仿宋" w:cs="仿宋" w:hint="eastAsia"/>
            <w:lang w:eastAsia="zh-CN"/>
          </w:rPr>
          <w:t>(一)、金属单质铁氧化物项目背景分析</w:t>
        </w:r>
        <w:r>
          <w:tab/>
        </w:r>
        <w:r>
          <w:fldChar w:fldCharType="begin"/>
        </w:r>
        <w:r>
          <w:instrText xml:space="preserve"> PAGEREF _Toc8541 \h </w:instrText>
        </w:r>
        <w:r>
          <w:fldChar w:fldCharType="separate"/>
        </w:r>
        <w:r>
          <w:t>15</w:t>
        </w:r>
        <w:r>
          <w:fldChar w:fldCharType="end"/>
        </w:r>
      </w:hyperlink>
    </w:p>
    <w:p>
      <w:pPr>
        <w:pStyle w:val="TOC2"/>
        <w:tabs>
          <w:tab w:val="right" w:leader="dot" w:pos="8306"/>
        </w:tabs>
      </w:pPr>
      <w:hyperlink w:anchor="_Toc6529" w:history="1">
        <w:r>
          <w:rPr>
            <w:rFonts w:ascii="仿宋" w:eastAsia="仿宋" w:hAnsi="仿宋" w:cs="仿宋" w:hint="eastAsia"/>
            <w:lang w:eastAsia="zh-CN"/>
          </w:rPr>
          <w:t>(二)、金属单质铁氧化物项目建设必要性分析</w:t>
        </w:r>
        <w:r>
          <w:tab/>
        </w:r>
        <w:r>
          <w:fldChar w:fldCharType="begin"/>
        </w:r>
        <w:r>
          <w:instrText xml:space="preserve"> PAGEREF _Toc6529 \h </w:instrText>
        </w:r>
        <w:r>
          <w:fldChar w:fldCharType="separate"/>
        </w:r>
        <w:r>
          <w:t>17</w:t>
        </w:r>
        <w:r>
          <w:fldChar w:fldCharType="end"/>
        </w:r>
      </w:hyperlink>
    </w:p>
    <w:p>
      <w:pPr>
        <w:pStyle w:val="TOC1"/>
        <w:tabs>
          <w:tab w:val="right" w:leader="dot" w:pos="8306"/>
        </w:tabs>
      </w:pPr>
      <w:hyperlink w:anchor="_Toc5310" w:history="1">
        <w:r>
          <w:rPr>
            <w:rFonts w:ascii="仿宋" w:eastAsia="仿宋" w:hAnsi="仿宋" w:cs="仿宋" w:hint="eastAsia"/>
            <w:lang w:eastAsia="zh-CN"/>
          </w:rPr>
          <w:t>五、市场分析、调研</w:t>
        </w:r>
        <w:r>
          <w:tab/>
        </w:r>
        <w:r>
          <w:fldChar w:fldCharType="begin"/>
        </w:r>
        <w:r>
          <w:instrText xml:space="preserve"> PAGEREF _Toc5310 \h </w:instrText>
        </w:r>
        <w:r>
          <w:fldChar w:fldCharType="separate"/>
        </w:r>
        <w:r>
          <w:t>18</w:t>
        </w:r>
        <w:r>
          <w:fldChar w:fldCharType="end"/>
        </w:r>
      </w:hyperlink>
    </w:p>
    <w:p>
      <w:pPr>
        <w:pStyle w:val="TOC2"/>
        <w:tabs>
          <w:tab w:val="right" w:leader="dot" w:pos="8306"/>
        </w:tabs>
      </w:pPr>
      <w:hyperlink w:anchor="_Toc30267" w:history="1">
        <w:r>
          <w:rPr>
            <w:rFonts w:ascii="仿宋" w:eastAsia="仿宋" w:hAnsi="仿宋" w:cs="仿宋" w:hint="eastAsia"/>
            <w:lang w:eastAsia="zh-CN"/>
          </w:rPr>
          <w:t>(一)、金属单质铁氧化物行业分析</w:t>
        </w:r>
        <w:r>
          <w:tab/>
        </w:r>
        <w:r>
          <w:fldChar w:fldCharType="begin"/>
        </w:r>
        <w:r>
          <w:instrText xml:space="preserve"> PAGEREF _Toc30267 \h </w:instrText>
        </w:r>
        <w:r>
          <w:fldChar w:fldCharType="separate"/>
        </w:r>
        <w:r>
          <w:t>18</w:t>
        </w:r>
        <w:r>
          <w:fldChar w:fldCharType="end"/>
        </w:r>
      </w:hyperlink>
    </w:p>
    <w:p>
      <w:pPr>
        <w:pStyle w:val="TOC2"/>
        <w:tabs>
          <w:tab w:val="right" w:leader="dot" w:pos="8306"/>
        </w:tabs>
      </w:pPr>
      <w:hyperlink w:anchor="_Toc7580" w:history="1">
        <w:r>
          <w:rPr>
            <w:rFonts w:ascii="仿宋" w:eastAsia="仿宋" w:hAnsi="仿宋" w:cs="仿宋" w:hint="eastAsia"/>
            <w:lang w:eastAsia="zh-CN"/>
          </w:rPr>
          <w:t>(二)、金属单质铁氧化物市场分析预测</w:t>
        </w:r>
        <w:r>
          <w:tab/>
        </w:r>
        <w:r>
          <w:fldChar w:fldCharType="begin"/>
        </w:r>
        <w:r>
          <w:instrText xml:space="preserve"> PAGEREF _Toc7580 \h </w:instrText>
        </w:r>
        <w:r>
          <w:fldChar w:fldCharType="separate"/>
        </w:r>
        <w:r>
          <w:t>19</w:t>
        </w:r>
        <w:r>
          <w:fldChar w:fldCharType="end"/>
        </w:r>
      </w:hyperlink>
    </w:p>
    <w:p>
      <w:pPr>
        <w:pStyle w:val="TOC1"/>
        <w:tabs>
          <w:tab w:val="right" w:leader="dot" w:pos="8306"/>
        </w:tabs>
      </w:pPr>
      <w:hyperlink w:anchor="_Toc13215" w:history="1">
        <w:r>
          <w:rPr>
            <w:rFonts w:ascii="仿宋" w:eastAsia="仿宋" w:hAnsi="仿宋" w:cs="仿宋" w:hint="eastAsia"/>
            <w:lang w:eastAsia="zh-CN"/>
          </w:rPr>
          <w:t>六、金属单质铁氧化物项目建设单位说明</w:t>
        </w:r>
        <w:r>
          <w:tab/>
        </w:r>
        <w:r>
          <w:fldChar w:fldCharType="begin"/>
        </w:r>
        <w:r>
          <w:instrText xml:space="preserve"> PAGEREF _Toc13215 \h </w:instrText>
        </w:r>
        <w:r>
          <w:fldChar w:fldCharType="separate"/>
        </w:r>
        <w:r>
          <w:t>20</w:t>
        </w:r>
        <w:r>
          <w:fldChar w:fldCharType="end"/>
        </w:r>
      </w:hyperlink>
    </w:p>
    <w:p>
      <w:pPr>
        <w:pStyle w:val="TOC2"/>
        <w:tabs>
          <w:tab w:val="right" w:leader="dot" w:pos="8306"/>
        </w:tabs>
      </w:pPr>
      <w:hyperlink w:anchor="_Toc15888" w:history="1">
        <w:r>
          <w:rPr>
            <w:rFonts w:ascii="仿宋" w:eastAsia="仿宋" w:hAnsi="仿宋" w:cs="仿宋" w:hint="eastAsia"/>
            <w:lang w:eastAsia="zh-CN"/>
          </w:rPr>
          <w:t>(一)、金属单质铁氧化物项目承办单位基本情况</w:t>
        </w:r>
        <w:r>
          <w:tab/>
        </w:r>
        <w:r>
          <w:fldChar w:fldCharType="begin"/>
        </w:r>
        <w:r>
          <w:instrText xml:space="preserve"> PAGEREF _Toc15888 \h </w:instrText>
        </w:r>
        <w:r>
          <w:fldChar w:fldCharType="separate"/>
        </w:r>
        <w:r>
          <w:t>20</w:t>
        </w:r>
        <w:r>
          <w:fldChar w:fldCharType="end"/>
        </w:r>
      </w:hyperlink>
    </w:p>
    <w:p>
      <w:pPr>
        <w:pStyle w:val="TOC2"/>
        <w:tabs>
          <w:tab w:val="right" w:leader="dot" w:pos="8306"/>
        </w:tabs>
      </w:pPr>
      <w:hyperlink w:anchor="_Toc9856" w:history="1">
        <w:r>
          <w:rPr>
            <w:rFonts w:ascii="仿宋" w:eastAsia="仿宋" w:hAnsi="仿宋" w:cs="仿宋" w:hint="eastAsia"/>
            <w:lang w:eastAsia="zh-CN"/>
          </w:rPr>
          <w:t>(二)、公司经济效益分析</w:t>
        </w:r>
        <w:r>
          <w:tab/>
        </w:r>
        <w:r>
          <w:fldChar w:fldCharType="begin"/>
        </w:r>
        <w:r>
          <w:instrText xml:space="preserve"> PAGEREF _Toc9856 \h </w:instrText>
        </w:r>
        <w:r>
          <w:fldChar w:fldCharType="separate"/>
        </w:r>
        <w:r>
          <w:t>21</w:t>
        </w:r>
        <w:r>
          <w:fldChar w:fldCharType="end"/>
        </w:r>
      </w:hyperlink>
    </w:p>
    <w:p>
      <w:pPr>
        <w:pStyle w:val="TOC1"/>
        <w:tabs>
          <w:tab w:val="right" w:leader="dot" w:pos="8306"/>
        </w:tabs>
      </w:pPr>
      <w:hyperlink w:anchor="_Toc20053" w:history="1">
        <w:r>
          <w:rPr>
            <w:rFonts w:ascii="仿宋" w:eastAsia="仿宋" w:hAnsi="仿宋" w:cs="仿宋" w:hint="eastAsia"/>
            <w:lang w:eastAsia="zh-CN"/>
          </w:rPr>
          <w:t>七、金属单质铁氧化物项目人力资源培养与发展</w:t>
        </w:r>
        <w:r>
          <w:tab/>
        </w:r>
        <w:r>
          <w:fldChar w:fldCharType="begin"/>
        </w:r>
        <w:r>
          <w:instrText xml:space="preserve"> PAGEREF _Toc20053 \h </w:instrText>
        </w:r>
        <w:r>
          <w:fldChar w:fldCharType="separate"/>
        </w:r>
        <w:r>
          <w:t>22</w:t>
        </w:r>
        <w:r>
          <w:fldChar w:fldCharType="end"/>
        </w:r>
      </w:hyperlink>
    </w:p>
    <w:p>
      <w:pPr>
        <w:pStyle w:val="TOC2"/>
        <w:tabs>
          <w:tab w:val="right" w:leader="dot" w:pos="8306"/>
        </w:tabs>
      </w:pPr>
      <w:hyperlink w:anchor="_Toc2581" w:history="1">
        <w:r>
          <w:rPr>
            <w:rFonts w:ascii="仿宋" w:eastAsia="仿宋" w:hAnsi="仿宋" w:cs="仿宋" w:hint="eastAsia"/>
            <w:lang w:eastAsia="zh-CN"/>
          </w:rPr>
          <w:t>(一)、人才需求与规划</w:t>
        </w:r>
        <w:r>
          <w:tab/>
        </w:r>
        <w:r>
          <w:fldChar w:fldCharType="begin"/>
        </w:r>
        <w:r>
          <w:instrText xml:space="preserve"> PAGEREF _Toc2581 \h </w:instrText>
        </w:r>
        <w:r>
          <w:fldChar w:fldCharType="separate"/>
        </w:r>
        <w:r>
          <w:t>22</w:t>
        </w:r>
        <w:r>
          <w:fldChar w:fldCharType="end"/>
        </w:r>
      </w:hyperlink>
    </w:p>
    <w:p>
      <w:pPr>
        <w:pStyle w:val="TOC2"/>
        <w:tabs>
          <w:tab w:val="right" w:leader="dot" w:pos="8306"/>
        </w:tabs>
      </w:pPr>
      <w:hyperlink w:anchor="_Toc30987" w:history="1">
        <w:r>
          <w:rPr>
            <w:rFonts w:ascii="仿宋" w:eastAsia="仿宋" w:hAnsi="仿宋" w:cs="仿宋" w:hint="eastAsia"/>
            <w:lang w:eastAsia="zh-CN"/>
          </w:rPr>
          <w:t>(二)、培训与发展计划</w:t>
        </w:r>
        <w:r>
          <w:tab/>
        </w:r>
        <w:r>
          <w:fldChar w:fldCharType="begin"/>
        </w:r>
        <w:r>
          <w:instrText xml:space="preserve"> PAGEREF _Toc30987 \h </w:instrText>
        </w:r>
        <w:r>
          <w:fldChar w:fldCharType="separate"/>
        </w:r>
        <w:r>
          <w:t>22</w:t>
        </w:r>
        <w:r>
          <w:fldChar w:fldCharType="end"/>
        </w:r>
      </w:hyperlink>
    </w:p>
    <w:p>
      <w:pPr>
        <w:pStyle w:val="TOC1"/>
        <w:tabs>
          <w:tab w:val="right" w:leader="dot" w:pos="8306"/>
        </w:tabs>
      </w:pPr>
      <w:hyperlink w:anchor="_Toc20920" w:history="1">
        <w:r>
          <w:rPr>
            <w:rFonts w:ascii="仿宋" w:eastAsia="仿宋" w:hAnsi="仿宋" w:cs="仿宋" w:hint="eastAsia"/>
            <w:lang w:eastAsia="zh-CN"/>
          </w:rPr>
          <w:t>八、金属单质铁氧化物项目经营效益</w:t>
        </w:r>
        <w:r>
          <w:tab/>
        </w:r>
        <w:r>
          <w:fldChar w:fldCharType="begin"/>
        </w:r>
        <w:r>
          <w:instrText xml:space="preserve"> PAGEREF _Toc20920 \h </w:instrText>
        </w:r>
        <w:r>
          <w:fldChar w:fldCharType="separate"/>
        </w:r>
        <w:r>
          <w:t>23</w:t>
        </w:r>
        <w:r>
          <w:fldChar w:fldCharType="end"/>
        </w:r>
      </w:hyperlink>
    </w:p>
    <w:p>
      <w:pPr>
        <w:pStyle w:val="TOC2"/>
        <w:tabs>
          <w:tab w:val="right" w:leader="dot" w:pos="8306"/>
        </w:tabs>
      </w:pPr>
      <w:hyperlink w:anchor="_Toc29298" w:history="1">
        <w:r>
          <w:rPr>
            <w:rFonts w:ascii="仿宋" w:eastAsia="仿宋" w:hAnsi="仿宋" w:cs="仿宋" w:hint="eastAsia"/>
            <w:lang w:eastAsia="zh-CN"/>
          </w:rPr>
          <w:t>(一)、经济评价财务测算</w:t>
        </w:r>
        <w:r>
          <w:tab/>
        </w:r>
        <w:r>
          <w:fldChar w:fldCharType="begin"/>
        </w:r>
        <w:r>
          <w:instrText xml:space="preserve"> PAGEREF _Toc29298 \h </w:instrText>
        </w:r>
        <w:r>
          <w:fldChar w:fldCharType="separate"/>
        </w:r>
        <w:r>
          <w:t>23</w:t>
        </w:r>
        <w:r>
          <w:fldChar w:fldCharType="end"/>
        </w:r>
      </w:hyperlink>
    </w:p>
    <w:p>
      <w:pPr>
        <w:pStyle w:val="TOC2"/>
        <w:tabs>
          <w:tab w:val="right" w:leader="dot" w:pos="8306"/>
        </w:tabs>
      </w:pPr>
      <w:hyperlink w:anchor="_Toc32180" w:history="1">
        <w:r>
          <w:rPr>
            <w:rFonts w:ascii="仿宋" w:eastAsia="仿宋" w:hAnsi="仿宋" w:cs="仿宋" w:hint="eastAsia"/>
            <w:lang w:eastAsia="zh-CN"/>
          </w:rPr>
          <w:t>(二)、金属单质铁氧化物项目盈利能力分析</w:t>
        </w:r>
        <w:r>
          <w:tab/>
        </w:r>
        <w:r>
          <w:fldChar w:fldCharType="begin"/>
        </w:r>
        <w:r>
          <w:instrText xml:space="preserve"> PAGEREF _Toc32180 \h </w:instrText>
        </w:r>
        <w:r>
          <w:fldChar w:fldCharType="separate"/>
        </w:r>
        <w:r>
          <w:t>24</w:t>
        </w:r>
        <w:r>
          <w:fldChar w:fldCharType="end"/>
        </w:r>
      </w:hyperlink>
    </w:p>
    <w:p>
      <w:pPr>
        <w:pStyle w:val="TOC1"/>
        <w:tabs>
          <w:tab w:val="right" w:leader="dot" w:pos="8306"/>
        </w:tabs>
      </w:pPr>
      <w:hyperlink w:anchor="_Toc2699" w:history="1">
        <w:r>
          <w:rPr>
            <w:rFonts w:ascii="仿宋" w:eastAsia="仿宋" w:hAnsi="仿宋" w:cs="仿宋" w:hint="eastAsia"/>
            <w:lang w:eastAsia="zh-CN"/>
          </w:rPr>
          <w:t>九、金属单质铁氧化物项目投资规划</w:t>
        </w:r>
        <w:r>
          <w:tab/>
        </w:r>
        <w:r>
          <w:fldChar w:fldCharType="begin"/>
        </w:r>
        <w:r>
          <w:instrText xml:space="preserve"> PAGEREF _Toc2699 \h </w:instrText>
        </w:r>
        <w:r>
          <w:fldChar w:fldCharType="separate"/>
        </w:r>
        <w:r>
          <w:t>25</w:t>
        </w:r>
        <w:r>
          <w:fldChar w:fldCharType="end"/>
        </w:r>
      </w:hyperlink>
    </w:p>
    <w:p>
      <w:pPr>
        <w:pStyle w:val="TOC2"/>
        <w:tabs>
          <w:tab w:val="right" w:leader="dot" w:pos="8306"/>
        </w:tabs>
      </w:pPr>
      <w:hyperlink w:anchor="_Toc13151" w:history="1">
        <w:r>
          <w:rPr>
            <w:rFonts w:ascii="仿宋" w:eastAsia="仿宋" w:hAnsi="仿宋" w:cs="仿宋" w:hint="eastAsia"/>
            <w:lang w:eastAsia="zh-CN"/>
          </w:rPr>
          <w:t>(一)、金属单质铁氧化物项目总投资估算</w:t>
        </w:r>
        <w:r>
          <w:tab/>
        </w:r>
        <w:r>
          <w:fldChar w:fldCharType="begin"/>
        </w:r>
        <w:r>
          <w:instrText xml:space="preserve"> PAGEREF _Toc13151 \h </w:instrText>
        </w:r>
        <w:r>
          <w:fldChar w:fldCharType="separate"/>
        </w:r>
        <w:r>
          <w:t>25</w:t>
        </w:r>
        <w:r>
          <w:fldChar w:fldCharType="end"/>
        </w:r>
      </w:hyperlink>
    </w:p>
    <w:p>
      <w:pPr>
        <w:pStyle w:val="TOC2"/>
        <w:tabs>
          <w:tab w:val="right" w:leader="dot" w:pos="8306"/>
        </w:tabs>
      </w:pPr>
      <w:hyperlink w:anchor="_Toc31048" w:history="1">
        <w:r>
          <w:rPr>
            <w:rFonts w:ascii="仿宋" w:eastAsia="仿宋" w:hAnsi="仿宋" w:cs="仿宋" w:hint="eastAsia"/>
            <w:lang w:eastAsia="zh-CN"/>
          </w:rPr>
          <w:t>(二)、资金筹措</w:t>
        </w:r>
        <w:r>
          <w:tab/>
        </w:r>
        <w:r>
          <w:fldChar w:fldCharType="begin"/>
        </w:r>
        <w:r>
          <w:instrText xml:space="preserve"> PAGEREF _Toc31048 \h </w:instrText>
        </w:r>
        <w:r>
          <w:fldChar w:fldCharType="separate"/>
        </w:r>
        <w:r>
          <w:t>26</w:t>
        </w:r>
        <w:r>
          <w:fldChar w:fldCharType="end"/>
        </w:r>
      </w:hyperlink>
    </w:p>
    <w:p>
      <w:pPr>
        <w:pStyle w:val="TOC1"/>
        <w:tabs>
          <w:tab w:val="right" w:leader="dot" w:pos="8306"/>
        </w:tabs>
      </w:pPr>
      <w:hyperlink w:anchor="_Toc6925" w:history="1">
        <w:r>
          <w:rPr>
            <w:rFonts w:ascii="仿宋" w:eastAsia="仿宋" w:hAnsi="仿宋" w:cs="仿宋" w:hint="eastAsia"/>
            <w:lang w:eastAsia="zh-CN"/>
          </w:rPr>
          <w:t>十、金属单质铁氧化物项目社会影响</w:t>
        </w:r>
        <w:r>
          <w:tab/>
        </w:r>
        <w:r>
          <w:fldChar w:fldCharType="begin"/>
        </w:r>
        <w:r>
          <w:instrText xml:space="preserve"> PAGEREF _Toc6925 \h </w:instrText>
        </w:r>
        <w:r>
          <w:fldChar w:fldCharType="separate"/>
        </w:r>
        <w:r>
          <w:t>27</w:t>
        </w:r>
        <w:r>
          <w:fldChar w:fldCharType="end"/>
        </w:r>
      </w:hyperlink>
    </w:p>
    <w:p>
      <w:pPr>
        <w:pStyle w:val="TOC2"/>
        <w:tabs>
          <w:tab w:val="right" w:leader="dot" w:pos="8306"/>
        </w:tabs>
      </w:pPr>
      <w:hyperlink w:anchor="_Toc32048" w:history="1">
        <w:r>
          <w:rPr>
            <w:rFonts w:ascii="仿宋" w:eastAsia="仿宋" w:hAnsi="仿宋" w:cs="仿宋" w:hint="eastAsia"/>
            <w:lang w:eastAsia="zh-CN"/>
          </w:rPr>
          <w:t>(一)、社会责任与义务</w:t>
        </w:r>
        <w:r>
          <w:tab/>
        </w:r>
        <w:r>
          <w:fldChar w:fldCharType="begin"/>
        </w:r>
        <w:r>
          <w:instrText xml:space="preserve"> PAGEREF _Toc32048 \h </w:instrText>
        </w:r>
        <w:r>
          <w:fldChar w:fldCharType="separate"/>
        </w:r>
        <w:r>
          <w:t>27</w:t>
        </w:r>
        <w:r>
          <w:fldChar w:fldCharType="end"/>
        </w:r>
      </w:hyperlink>
    </w:p>
    <w:p>
      <w:pPr>
        <w:pStyle w:val="TOC2"/>
        <w:tabs>
          <w:tab w:val="right" w:leader="dot" w:pos="8306"/>
        </w:tabs>
      </w:pPr>
      <w:hyperlink w:anchor="_Toc23205" w:history="1">
        <w:r>
          <w:rPr>
            <w:rFonts w:ascii="仿宋" w:eastAsia="仿宋" w:hAnsi="仿宋" w:cs="仿宋" w:hint="eastAsia"/>
            <w:lang w:eastAsia="zh-CN"/>
          </w:rPr>
          <w:t>(二)、社会参与与沟通</w:t>
        </w:r>
        <w:r>
          <w:tab/>
        </w:r>
        <w:r>
          <w:fldChar w:fldCharType="begin"/>
        </w:r>
        <w:r>
          <w:instrText xml:space="preserve"> PAGEREF _Toc23205 \h </w:instrText>
        </w:r>
        <w:r>
          <w:fldChar w:fldCharType="separate"/>
        </w:r>
        <w:r>
          <w:t>28</w:t>
        </w:r>
        <w:r>
          <w:fldChar w:fldCharType="end"/>
        </w:r>
      </w:hyperlink>
    </w:p>
    <w:p>
      <w:pPr>
        <w:pStyle w:val="TOC1"/>
        <w:tabs>
          <w:tab w:val="right" w:leader="dot" w:pos="8306"/>
        </w:tabs>
      </w:pPr>
      <w:hyperlink w:anchor="_Toc26652" w:history="1">
        <w:r>
          <w:rPr>
            <w:rFonts w:ascii="仿宋" w:eastAsia="仿宋" w:hAnsi="仿宋" w:cs="仿宋" w:hint="eastAsia"/>
            <w:lang w:eastAsia="zh-CN"/>
          </w:rPr>
          <w:t>十一、金属单质铁氧化物项目财务管理</w:t>
        </w:r>
        <w:r>
          <w:tab/>
        </w:r>
        <w:r>
          <w:fldChar w:fldCharType="begin"/>
        </w:r>
        <w:r>
          <w:instrText xml:space="preserve"> PAGEREF _Toc26652 \h </w:instrText>
        </w:r>
        <w:r>
          <w:fldChar w:fldCharType="separate"/>
        </w:r>
        <w:r>
          <w:t>29</w:t>
        </w:r>
        <w:r>
          <w:fldChar w:fldCharType="end"/>
        </w:r>
      </w:hyperlink>
    </w:p>
    <w:p>
      <w:pPr>
        <w:pStyle w:val="TOC2"/>
        <w:tabs>
          <w:tab w:val="right" w:leader="dot" w:pos="8306"/>
        </w:tabs>
      </w:pPr>
      <w:hyperlink w:anchor="_Toc31201" w:history="1">
        <w:r>
          <w:rPr>
            <w:rFonts w:ascii="仿宋" w:eastAsia="仿宋" w:hAnsi="仿宋" w:cs="仿宋" w:hint="eastAsia"/>
            <w:lang w:eastAsia="zh-CN"/>
          </w:rPr>
          <w:t>(一)、资金需求大</w:t>
        </w:r>
        <w:r>
          <w:tab/>
        </w:r>
        <w:r>
          <w:fldChar w:fldCharType="begin"/>
        </w:r>
        <w:r>
          <w:instrText xml:space="preserve"> PAGEREF _Toc31201 \h </w:instrText>
        </w:r>
        <w:r>
          <w:fldChar w:fldCharType="separate"/>
        </w:r>
        <w:r>
          <w:t>29</w:t>
        </w:r>
        <w:r>
          <w:fldChar w:fldCharType="end"/>
        </w:r>
      </w:hyperlink>
    </w:p>
    <w:p>
      <w:pPr>
        <w:pStyle w:val="TOC2"/>
        <w:tabs>
          <w:tab w:val="right" w:leader="dot" w:pos="8306"/>
        </w:tabs>
      </w:pPr>
      <w:hyperlink w:anchor="_Toc21251" w:history="1">
        <w:r>
          <w:rPr>
            <w:rFonts w:ascii="仿宋" w:eastAsia="仿宋" w:hAnsi="仿宋" w:cs="仿宋" w:hint="eastAsia"/>
            <w:lang w:eastAsia="zh-CN"/>
          </w:rPr>
          <w:t>(二)、研发周期长</w:t>
        </w:r>
        <w:r>
          <w:tab/>
        </w:r>
        <w:r>
          <w:fldChar w:fldCharType="begin"/>
        </w:r>
        <w:r>
          <w:instrText xml:space="preserve"> PAGEREF _Toc21251 \h </w:instrText>
        </w:r>
        <w:r>
          <w:fldChar w:fldCharType="separate"/>
        </w:r>
        <w:r>
          <w:t>30</w:t>
        </w:r>
        <w:r>
          <w:fldChar w:fldCharType="end"/>
        </w:r>
      </w:hyperlink>
    </w:p>
    <w:p>
      <w:pPr>
        <w:pStyle w:val="TOC2"/>
        <w:tabs>
          <w:tab w:val="right" w:leader="dot" w:pos="8306"/>
        </w:tabs>
      </w:pPr>
      <w:hyperlink w:anchor="_Toc9596" w:history="1">
        <w:r>
          <w:rPr>
            <w:rFonts w:ascii="仿宋" w:eastAsia="仿宋" w:hAnsi="仿宋" w:cs="仿宋" w:hint="eastAsia"/>
            <w:lang w:eastAsia="zh-CN"/>
          </w:rPr>
          <w:t>(三)、市场风险大</w:t>
        </w:r>
        <w:r>
          <w:tab/>
        </w:r>
        <w:r>
          <w:fldChar w:fldCharType="begin"/>
        </w:r>
        <w:r>
          <w:instrText xml:space="preserve"> PAGEREF _Toc9596 \h </w:instrText>
        </w:r>
        <w:r>
          <w:fldChar w:fldCharType="separate"/>
        </w:r>
        <w:r>
          <w:t>31</w:t>
        </w:r>
        <w:r>
          <w:fldChar w:fldCharType="end"/>
        </w:r>
      </w:hyperlink>
    </w:p>
    <w:p>
      <w:pPr>
        <w:pStyle w:val="TOC2"/>
        <w:tabs>
          <w:tab w:val="right" w:leader="dot" w:pos="8306"/>
        </w:tabs>
      </w:pPr>
      <w:hyperlink w:anchor="_Toc14566" w:history="1">
        <w:r>
          <w:rPr>
            <w:rFonts w:ascii="仿宋" w:eastAsia="仿宋" w:hAnsi="仿宋" w:cs="仿宋" w:hint="eastAsia"/>
            <w:lang w:eastAsia="zh-CN"/>
          </w:rPr>
          <w:t>(四)、利润率高</w:t>
        </w:r>
        <w:r>
          <w:tab/>
        </w:r>
        <w:r>
          <w:fldChar w:fldCharType="begin"/>
        </w:r>
        <w:r>
          <w:instrText xml:space="preserve"> PAGEREF _Toc14566 \h </w:instrText>
        </w:r>
        <w:r>
          <w:fldChar w:fldCharType="separate"/>
        </w:r>
        <w:r>
          <w:t>34</w:t>
        </w:r>
        <w:r>
          <w:fldChar w:fldCharType="end"/>
        </w:r>
      </w:hyperlink>
    </w:p>
    <w:p>
      <w:pPr>
        <w:pStyle w:val="TOC1"/>
        <w:tabs>
          <w:tab w:val="right" w:leader="dot" w:pos="8306"/>
        </w:tabs>
      </w:pPr>
      <w:hyperlink w:anchor="_Toc12505" w:history="1">
        <w:r>
          <w:rPr>
            <w:rFonts w:ascii="仿宋" w:eastAsia="仿宋" w:hAnsi="仿宋" w:cs="仿宋" w:hint="eastAsia"/>
            <w:lang w:eastAsia="zh-CN"/>
          </w:rPr>
          <w:t>十二、金属单质铁氧化物项目环境影响分析</w:t>
        </w:r>
        <w:r>
          <w:tab/>
        </w:r>
        <w:r>
          <w:fldChar w:fldCharType="begin"/>
        </w:r>
        <w:r>
          <w:instrText xml:space="preserve"> PAGEREF _Toc12505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24" w:history="1">
        <w:r>
          <w:rPr>
            <w:rFonts w:ascii="仿宋" w:eastAsia="仿宋" w:hAnsi="仿宋" w:cs="仿宋" w:hint="eastAsia"/>
            <w:lang w:eastAsia="zh-CN"/>
          </w:rPr>
          <w:t>(一)、建设区域环境质量现状</w:t>
        </w:r>
        <w:r>
          <w:tab/>
        </w:r>
        <w:r>
          <w:fldChar w:fldCharType="begin"/>
        </w:r>
        <w:r>
          <w:instrText xml:space="preserve"> PAGEREF _Toc31324 \h </w:instrText>
        </w:r>
        <w:r>
          <w:fldChar w:fldCharType="separate"/>
        </w:r>
        <w:r>
          <w:t>36</w:t>
        </w:r>
        <w:r>
          <w:fldChar w:fldCharType="end"/>
        </w:r>
      </w:hyperlink>
    </w:p>
    <w:p>
      <w:pPr>
        <w:pStyle w:val="TOC2"/>
        <w:tabs>
          <w:tab w:val="right" w:leader="dot" w:pos="8306"/>
        </w:tabs>
      </w:pPr>
      <w:hyperlink w:anchor="_Toc29167" w:history="1">
        <w:r>
          <w:rPr>
            <w:rFonts w:ascii="仿宋" w:eastAsia="仿宋" w:hAnsi="仿宋" w:cs="仿宋" w:hint="eastAsia"/>
            <w:lang w:eastAsia="zh-CN"/>
          </w:rPr>
          <w:t>(二)、建设期环境保护</w:t>
        </w:r>
        <w:r>
          <w:tab/>
        </w:r>
        <w:r>
          <w:fldChar w:fldCharType="begin"/>
        </w:r>
        <w:r>
          <w:instrText xml:space="preserve"> PAGEREF _Toc29167 \h </w:instrText>
        </w:r>
        <w:r>
          <w:fldChar w:fldCharType="separate"/>
        </w:r>
        <w:r>
          <w:t>37</w:t>
        </w:r>
        <w:r>
          <w:fldChar w:fldCharType="end"/>
        </w:r>
      </w:hyperlink>
    </w:p>
    <w:p>
      <w:pPr>
        <w:pStyle w:val="TOC2"/>
        <w:tabs>
          <w:tab w:val="right" w:leader="dot" w:pos="8306"/>
        </w:tabs>
      </w:pPr>
      <w:hyperlink w:anchor="_Toc5716" w:history="1">
        <w:r>
          <w:rPr>
            <w:rFonts w:ascii="仿宋" w:eastAsia="仿宋" w:hAnsi="仿宋" w:cs="仿宋" w:hint="eastAsia"/>
            <w:lang w:eastAsia="zh-CN"/>
          </w:rPr>
          <w:t>(三)、运营期环境保护</w:t>
        </w:r>
        <w:r>
          <w:tab/>
        </w:r>
        <w:r>
          <w:fldChar w:fldCharType="begin"/>
        </w:r>
        <w:r>
          <w:instrText xml:space="preserve"> PAGEREF _Toc5716 \h </w:instrText>
        </w:r>
        <w:r>
          <w:fldChar w:fldCharType="separate"/>
        </w:r>
        <w:r>
          <w:t>39</w:t>
        </w:r>
        <w:r>
          <w:fldChar w:fldCharType="end"/>
        </w:r>
      </w:hyperlink>
    </w:p>
    <w:p>
      <w:pPr>
        <w:pStyle w:val="TOC2"/>
        <w:tabs>
          <w:tab w:val="right" w:leader="dot" w:pos="8306"/>
        </w:tabs>
      </w:pPr>
      <w:hyperlink w:anchor="_Toc12663" w:history="1">
        <w:r>
          <w:rPr>
            <w:rFonts w:ascii="仿宋" w:eastAsia="仿宋" w:hAnsi="仿宋" w:cs="仿宋" w:hint="eastAsia"/>
            <w:lang w:eastAsia="zh-CN"/>
          </w:rPr>
          <w:t>(四)、金属单质铁氧化物项目建设对区域经济的影响</w:t>
        </w:r>
        <w:r>
          <w:tab/>
        </w:r>
        <w:r>
          <w:fldChar w:fldCharType="begin"/>
        </w:r>
        <w:r>
          <w:instrText xml:space="preserve"> PAGEREF _Toc12663 \h </w:instrText>
        </w:r>
        <w:r>
          <w:fldChar w:fldCharType="separate"/>
        </w:r>
        <w:r>
          <w:t>40</w:t>
        </w:r>
        <w:r>
          <w:fldChar w:fldCharType="end"/>
        </w:r>
      </w:hyperlink>
    </w:p>
    <w:p>
      <w:pPr>
        <w:pStyle w:val="TOC2"/>
        <w:tabs>
          <w:tab w:val="right" w:leader="dot" w:pos="8306"/>
        </w:tabs>
      </w:pPr>
      <w:hyperlink w:anchor="_Toc2563" w:history="1">
        <w:r>
          <w:rPr>
            <w:rFonts w:ascii="仿宋" w:eastAsia="仿宋" w:hAnsi="仿宋" w:cs="仿宋" w:hint="eastAsia"/>
            <w:lang w:eastAsia="zh-CN"/>
          </w:rPr>
          <w:t>(五)、废弃物处理</w:t>
        </w:r>
        <w:r>
          <w:tab/>
        </w:r>
        <w:r>
          <w:fldChar w:fldCharType="begin"/>
        </w:r>
        <w:r>
          <w:instrText xml:space="preserve"> PAGEREF _Toc2563 \h </w:instrText>
        </w:r>
        <w:r>
          <w:fldChar w:fldCharType="separate"/>
        </w:r>
        <w:r>
          <w:t>42</w:t>
        </w:r>
        <w:r>
          <w:fldChar w:fldCharType="end"/>
        </w:r>
      </w:hyperlink>
    </w:p>
    <w:p>
      <w:pPr>
        <w:pStyle w:val="TOC2"/>
        <w:tabs>
          <w:tab w:val="right" w:leader="dot" w:pos="8306"/>
        </w:tabs>
      </w:pPr>
      <w:hyperlink w:anchor="_Toc31157" w:history="1">
        <w:r>
          <w:rPr>
            <w:rFonts w:ascii="仿宋" w:eastAsia="仿宋" w:hAnsi="仿宋" w:cs="仿宋" w:hint="eastAsia"/>
            <w:lang w:eastAsia="zh-CN"/>
          </w:rPr>
          <w:t>(六)、特殊环境影响分析</w:t>
        </w:r>
        <w:r>
          <w:tab/>
        </w:r>
        <w:r>
          <w:fldChar w:fldCharType="begin"/>
        </w:r>
        <w:r>
          <w:instrText xml:space="preserve"> PAGEREF _Toc31157 \h </w:instrText>
        </w:r>
        <w:r>
          <w:fldChar w:fldCharType="separate"/>
        </w:r>
        <w:r>
          <w:t>43</w:t>
        </w:r>
        <w:r>
          <w:fldChar w:fldCharType="end"/>
        </w:r>
      </w:hyperlink>
    </w:p>
    <w:p>
      <w:pPr>
        <w:pStyle w:val="TOC2"/>
        <w:tabs>
          <w:tab w:val="right" w:leader="dot" w:pos="8306"/>
        </w:tabs>
      </w:pPr>
      <w:hyperlink w:anchor="_Toc6418" w:history="1">
        <w:r>
          <w:rPr>
            <w:rFonts w:ascii="仿宋" w:eastAsia="仿宋" w:hAnsi="仿宋" w:cs="仿宋" w:hint="eastAsia"/>
            <w:lang w:eastAsia="zh-CN"/>
          </w:rPr>
          <w:t>(七)、清洁生产</w:t>
        </w:r>
        <w:r>
          <w:tab/>
        </w:r>
        <w:r>
          <w:fldChar w:fldCharType="begin"/>
        </w:r>
        <w:r>
          <w:instrText xml:space="preserve"> PAGEREF _Toc6418 \h </w:instrText>
        </w:r>
        <w:r>
          <w:fldChar w:fldCharType="separate"/>
        </w:r>
        <w:r>
          <w:t>45</w:t>
        </w:r>
        <w:r>
          <w:fldChar w:fldCharType="end"/>
        </w:r>
      </w:hyperlink>
    </w:p>
    <w:p>
      <w:pPr>
        <w:pStyle w:val="TOC2"/>
        <w:tabs>
          <w:tab w:val="right" w:leader="dot" w:pos="8306"/>
        </w:tabs>
      </w:pPr>
      <w:hyperlink w:anchor="_Toc8269" w:history="1">
        <w:r>
          <w:rPr>
            <w:rFonts w:ascii="仿宋" w:eastAsia="仿宋" w:hAnsi="仿宋" w:cs="仿宋" w:hint="eastAsia"/>
            <w:lang w:eastAsia="zh-CN"/>
          </w:rPr>
          <w:t>(八)、环境保护综合评价</w:t>
        </w:r>
        <w:r>
          <w:tab/>
        </w:r>
        <w:r>
          <w:fldChar w:fldCharType="begin"/>
        </w:r>
        <w:r>
          <w:instrText xml:space="preserve"> PAGEREF _Toc8269 \h </w:instrText>
        </w:r>
        <w:r>
          <w:fldChar w:fldCharType="separate"/>
        </w:r>
        <w:r>
          <w:t>46</w:t>
        </w:r>
        <w:r>
          <w:fldChar w:fldCharType="end"/>
        </w:r>
      </w:hyperlink>
    </w:p>
    <w:p>
      <w:pPr>
        <w:pStyle w:val="TOC1"/>
        <w:tabs>
          <w:tab w:val="right" w:leader="dot" w:pos="8306"/>
        </w:tabs>
      </w:pPr>
      <w:hyperlink w:anchor="_Toc2197" w:history="1">
        <w:r>
          <w:rPr>
            <w:rFonts w:ascii="仿宋" w:eastAsia="仿宋" w:hAnsi="仿宋" w:cs="仿宋" w:hint="eastAsia"/>
            <w:lang w:eastAsia="zh-CN"/>
          </w:rPr>
          <w:t>十三、金属单质铁氧化物项目实施保障措施</w:t>
        </w:r>
        <w:r>
          <w:tab/>
        </w:r>
        <w:r>
          <w:fldChar w:fldCharType="begin"/>
        </w:r>
        <w:r>
          <w:instrText xml:space="preserve"> PAGEREF _Toc2197 \h </w:instrText>
        </w:r>
        <w:r>
          <w:fldChar w:fldCharType="separate"/>
        </w:r>
        <w:r>
          <w:t>47</w:t>
        </w:r>
        <w:r>
          <w:fldChar w:fldCharType="end"/>
        </w:r>
      </w:hyperlink>
    </w:p>
    <w:p>
      <w:pPr>
        <w:pStyle w:val="TOC2"/>
        <w:tabs>
          <w:tab w:val="right" w:leader="dot" w:pos="8306"/>
        </w:tabs>
      </w:pPr>
      <w:hyperlink w:anchor="_Toc3078" w:history="1">
        <w:r>
          <w:rPr>
            <w:rFonts w:ascii="仿宋" w:eastAsia="仿宋" w:hAnsi="仿宋" w:cs="仿宋" w:hint="eastAsia"/>
            <w:lang w:eastAsia="zh-CN"/>
          </w:rPr>
          <w:t>(一)、金属单质铁氧化物项目实施保障机制</w:t>
        </w:r>
        <w:r>
          <w:tab/>
        </w:r>
        <w:r>
          <w:fldChar w:fldCharType="begin"/>
        </w:r>
        <w:r>
          <w:instrText xml:space="preserve"> PAGEREF _Toc3078 \h </w:instrText>
        </w:r>
        <w:r>
          <w:fldChar w:fldCharType="separate"/>
        </w:r>
        <w:r>
          <w:t>47</w:t>
        </w:r>
        <w:r>
          <w:fldChar w:fldCharType="end"/>
        </w:r>
      </w:hyperlink>
    </w:p>
    <w:p>
      <w:pPr>
        <w:pStyle w:val="TOC2"/>
        <w:tabs>
          <w:tab w:val="right" w:leader="dot" w:pos="8306"/>
        </w:tabs>
      </w:pPr>
      <w:hyperlink w:anchor="_Toc27209" w:history="1">
        <w:r>
          <w:rPr>
            <w:rFonts w:ascii="仿宋" w:eastAsia="仿宋" w:hAnsi="仿宋" w:cs="仿宋" w:hint="eastAsia"/>
            <w:lang w:eastAsia="zh-CN"/>
          </w:rPr>
          <w:t>(二)、金属单质铁氧化物项目法律合规要求</w:t>
        </w:r>
        <w:r>
          <w:tab/>
        </w:r>
        <w:r>
          <w:fldChar w:fldCharType="begin"/>
        </w:r>
        <w:r>
          <w:instrText xml:space="preserve"> PAGEREF _Toc27209 \h </w:instrText>
        </w:r>
        <w:r>
          <w:fldChar w:fldCharType="separate"/>
        </w:r>
        <w:r>
          <w:t>51</w:t>
        </w:r>
        <w:r>
          <w:fldChar w:fldCharType="end"/>
        </w:r>
      </w:hyperlink>
    </w:p>
    <w:p>
      <w:pPr>
        <w:pStyle w:val="TOC2"/>
        <w:tabs>
          <w:tab w:val="right" w:leader="dot" w:pos="8306"/>
        </w:tabs>
      </w:pPr>
      <w:hyperlink w:anchor="_Toc32109" w:history="1">
        <w:r>
          <w:rPr>
            <w:rFonts w:ascii="仿宋" w:eastAsia="仿宋" w:hAnsi="仿宋" w:cs="仿宋" w:hint="eastAsia"/>
            <w:lang w:eastAsia="zh-CN"/>
          </w:rPr>
          <w:t>(三)、金属单质铁氧化物项目合同管理与法律事务</w:t>
        </w:r>
        <w:r>
          <w:tab/>
        </w:r>
        <w:r>
          <w:fldChar w:fldCharType="begin"/>
        </w:r>
        <w:r>
          <w:instrText xml:space="preserve"> PAGEREF _Toc32109 \h </w:instrText>
        </w:r>
        <w:r>
          <w:fldChar w:fldCharType="separate"/>
        </w:r>
        <w:r>
          <w:t>56</w:t>
        </w:r>
        <w:r>
          <w:fldChar w:fldCharType="end"/>
        </w:r>
      </w:hyperlink>
    </w:p>
    <w:p>
      <w:pPr>
        <w:pStyle w:val="TOC2"/>
        <w:tabs>
          <w:tab w:val="right" w:leader="dot" w:pos="8306"/>
        </w:tabs>
      </w:pPr>
      <w:hyperlink w:anchor="_Toc17193" w:history="1">
        <w:r>
          <w:rPr>
            <w:rFonts w:ascii="仿宋" w:eastAsia="仿宋" w:hAnsi="仿宋" w:cs="仿宋" w:hint="eastAsia"/>
            <w:lang w:eastAsia="zh-CN"/>
          </w:rPr>
          <w:t>(四)、金属单质铁氧化物项目知识产权保护策略</w:t>
        </w:r>
        <w:r>
          <w:tab/>
        </w:r>
        <w:r>
          <w:fldChar w:fldCharType="begin"/>
        </w:r>
        <w:r>
          <w:instrText xml:space="preserve"> PAGEREF _Toc17193 \h </w:instrText>
        </w:r>
        <w:r>
          <w:fldChar w:fldCharType="separate"/>
        </w:r>
        <w:r>
          <w:t>62</w:t>
        </w:r>
        <w:r>
          <w:fldChar w:fldCharType="end"/>
        </w:r>
      </w:hyperlink>
    </w:p>
    <w:p>
      <w:pPr>
        <w:pStyle w:val="TOC1"/>
        <w:tabs>
          <w:tab w:val="right" w:leader="dot" w:pos="8306"/>
        </w:tabs>
      </w:pPr>
      <w:hyperlink w:anchor="_Toc6573" w:history="1">
        <w:r>
          <w:rPr>
            <w:rFonts w:ascii="仿宋" w:eastAsia="仿宋" w:hAnsi="仿宋" w:cs="仿宋" w:hint="eastAsia"/>
            <w:lang w:eastAsia="zh-CN"/>
          </w:rPr>
          <w:t>十四、金属单质铁氧化物项目工程方案分析</w:t>
        </w:r>
        <w:r>
          <w:tab/>
        </w:r>
        <w:r>
          <w:fldChar w:fldCharType="begin"/>
        </w:r>
        <w:r>
          <w:instrText xml:space="preserve"> PAGEREF _Toc6573 \h </w:instrText>
        </w:r>
        <w:r>
          <w:fldChar w:fldCharType="separate"/>
        </w:r>
        <w:r>
          <w:t>65</w:t>
        </w:r>
        <w:r>
          <w:fldChar w:fldCharType="end"/>
        </w:r>
      </w:hyperlink>
    </w:p>
    <w:p>
      <w:pPr>
        <w:pStyle w:val="TOC2"/>
        <w:tabs>
          <w:tab w:val="right" w:leader="dot" w:pos="8306"/>
        </w:tabs>
      </w:pPr>
      <w:hyperlink w:anchor="_Toc28518" w:history="1">
        <w:r>
          <w:rPr>
            <w:rFonts w:ascii="仿宋" w:eastAsia="仿宋" w:hAnsi="仿宋" w:cs="仿宋" w:hint="eastAsia"/>
            <w:lang w:eastAsia="zh-CN"/>
          </w:rPr>
          <w:t>(一)、建筑工程设计原则</w:t>
        </w:r>
        <w:r>
          <w:tab/>
        </w:r>
        <w:r>
          <w:fldChar w:fldCharType="begin"/>
        </w:r>
        <w:r>
          <w:instrText xml:space="preserve"> PAGEREF _Toc28518 \h </w:instrText>
        </w:r>
        <w:r>
          <w:fldChar w:fldCharType="separate"/>
        </w:r>
        <w:r>
          <w:t>65</w:t>
        </w:r>
        <w:r>
          <w:fldChar w:fldCharType="end"/>
        </w:r>
      </w:hyperlink>
    </w:p>
    <w:p>
      <w:pPr>
        <w:pStyle w:val="TOC2"/>
        <w:tabs>
          <w:tab w:val="right" w:leader="dot" w:pos="8306"/>
        </w:tabs>
      </w:pPr>
      <w:hyperlink w:anchor="_Toc12576" w:history="1">
        <w:r>
          <w:rPr>
            <w:rFonts w:ascii="仿宋" w:eastAsia="仿宋" w:hAnsi="仿宋" w:cs="仿宋" w:hint="eastAsia"/>
            <w:lang w:eastAsia="zh-CN"/>
          </w:rPr>
          <w:t>(二)、土建工程建设指标</w:t>
        </w:r>
        <w:r>
          <w:tab/>
        </w:r>
        <w:r>
          <w:fldChar w:fldCharType="begin"/>
        </w:r>
        <w:r>
          <w:instrText xml:space="preserve"> PAGEREF _Toc12576 \h </w:instrText>
        </w:r>
        <w:r>
          <w:fldChar w:fldCharType="separate"/>
        </w:r>
        <w:r>
          <w:t>68</w:t>
        </w:r>
        <w:r>
          <w:fldChar w:fldCharType="end"/>
        </w:r>
      </w:hyperlink>
    </w:p>
    <w:p>
      <w:pPr>
        <w:pStyle w:val="TOC1"/>
        <w:tabs>
          <w:tab w:val="right" w:leader="dot" w:pos="8306"/>
        </w:tabs>
      </w:pPr>
      <w:hyperlink w:anchor="_Toc30516" w:history="1">
        <w:r>
          <w:rPr>
            <w:rFonts w:ascii="仿宋" w:eastAsia="仿宋" w:hAnsi="仿宋" w:cs="仿宋" w:hint="eastAsia"/>
            <w:lang w:eastAsia="zh-CN"/>
          </w:rPr>
          <w:t>十五、营销与推广策略</w:t>
        </w:r>
        <w:r>
          <w:tab/>
        </w:r>
        <w:r>
          <w:fldChar w:fldCharType="begin"/>
        </w:r>
        <w:r>
          <w:instrText xml:space="preserve"> PAGEREF _Toc30516 \h </w:instrText>
        </w:r>
        <w:r>
          <w:fldChar w:fldCharType="separate"/>
        </w:r>
        <w:r>
          <w:t>70</w:t>
        </w:r>
        <w:r>
          <w:fldChar w:fldCharType="end"/>
        </w:r>
      </w:hyperlink>
    </w:p>
    <w:p>
      <w:pPr>
        <w:pStyle w:val="TOC2"/>
        <w:tabs>
          <w:tab w:val="right" w:leader="dot" w:pos="8306"/>
        </w:tabs>
      </w:pPr>
      <w:hyperlink w:anchor="_Toc18271" w:history="1">
        <w:r>
          <w:rPr>
            <w:rFonts w:ascii="仿宋" w:eastAsia="仿宋" w:hAnsi="仿宋" w:cs="仿宋" w:hint="eastAsia"/>
            <w:lang w:eastAsia="zh-CN"/>
          </w:rPr>
          <w:t>(一)、产品/服务定位与特点</w:t>
        </w:r>
        <w:r>
          <w:tab/>
        </w:r>
        <w:r>
          <w:fldChar w:fldCharType="begin"/>
        </w:r>
        <w:r>
          <w:instrText xml:space="preserve"> PAGEREF _Toc18271 \h </w:instrText>
        </w:r>
        <w:r>
          <w:fldChar w:fldCharType="separate"/>
        </w:r>
        <w:r>
          <w:t>70</w:t>
        </w:r>
        <w:r>
          <w:fldChar w:fldCharType="end"/>
        </w:r>
      </w:hyperlink>
    </w:p>
    <w:p>
      <w:pPr>
        <w:pStyle w:val="TOC2"/>
        <w:tabs>
          <w:tab w:val="right" w:leader="dot" w:pos="8306"/>
        </w:tabs>
      </w:pPr>
      <w:hyperlink w:anchor="_Toc25372" w:history="1">
        <w:r>
          <w:rPr>
            <w:rFonts w:ascii="仿宋" w:eastAsia="仿宋" w:hAnsi="仿宋" w:cs="仿宋" w:hint="eastAsia"/>
            <w:lang w:eastAsia="zh-CN"/>
          </w:rPr>
          <w:t>(二)、市场定位与竞争分析</w:t>
        </w:r>
        <w:r>
          <w:tab/>
        </w:r>
        <w:r>
          <w:fldChar w:fldCharType="begin"/>
        </w:r>
        <w:r>
          <w:instrText xml:space="preserve"> PAGEREF _Toc25372 \h </w:instrText>
        </w:r>
        <w:r>
          <w:fldChar w:fldCharType="separate"/>
        </w:r>
        <w:r>
          <w:t>71</w:t>
        </w:r>
        <w:r>
          <w:fldChar w:fldCharType="end"/>
        </w:r>
      </w:hyperlink>
    </w:p>
    <w:p>
      <w:pPr>
        <w:pStyle w:val="TOC2"/>
        <w:tabs>
          <w:tab w:val="right" w:leader="dot" w:pos="8306"/>
        </w:tabs>
      </w:pPr>
      <w:hyperlink w:anchor="_Toc20699" w:history="1">
        <w:r>
          <w:rPr>
            <w:rFonts w:ascii="仿宋" w:eastAsia="仿宋" w:hAnsi="仿宋" w:cs="仿宋" w:hint="eastAsia"/>
            <w:lang w:eastAsia="zh-CN"/>
          </w:rPr>
          <w:t>(三)、营销渠道与策略</w:t>
        </w:r>
        <w:r>
          <w:tab/>
        </w:r>
        <w:r>
          <w:fldChar w:fldCharType="begin"/>
        </w:r>
        <w:r>
          <w:instrText xml:space="preserve"> PAGEREF _Toc20699 \h </w:instrText>
        </w:r>
        <w:r>
          <w:fldChar w:fldCharType="separate"/>
        </w:r>
        <w:r>
          <w:t>72</w:t>
        </w:r>
        <w:r>
          <w:fldChar w:fldCharType="end"/>
        </w:r>
      </w:hyperlink>
    </w:p>
    <w:p>
      <w:pPr>
        <w:pStyle w:val="TOC2"/>
        <w:tabs>
          <w:tab w:val="right" w:leader="dot" w:pos="8306"/>
        </w:tabs>
      </w:pPr>
      <w:hyperlink w:anchor="_Toc21418" w:history="1">
        <w:r>
          <w:rPr>
            <w:rFonts w:ascii="仿宋" w:eastAsia="仿宋" w:hAnsi="仿宋" w:cs="仿宋" w:hint="eastAsia"/>
            <w:lang w:eastAsia="zh-CN"/>
          </w:rPr>
          <w:t>(四)、推广与宣传活动</w:t>
        </w:r>
        <w:r>
          <w:tab/>
        </w:r>
        <w:r>
          <w:fldChar w:fldCharType="begin"/>
        </w:r>
        <w:r>
          <w:instrText xml:space="preserve"> PAGEREF _Toc21418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07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69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金属单质铁氧化物项目的主要产品是XXXX，预计年产值为XXX万元。这一产品在市场中占据着重要的地位，其广泛的应用范围使得该金属单质铁氧化物项目的市场前景非常广阔。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单质铁氧化物项目的xxx产品作为重要的原材料之一，将在多个领域发挥关键作用。其在建筑、交通、能源等方面的广泛应用将为整个产业链提供强大的支持，形成产业协同效应。金属单质铁氧化物项目的年产值XXX万XXX万XXX万万元不仅反映了其在市场上的巨大潜力，更预示着它对国民经济的积极贡献。这种关联度高、涉及面广的产业关系，使得该金属单质铁氧化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56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总征地面积为XXXX平方米，相当于约XX.XX亩，其中净用地面积为XXXX平方米，红线范围内相当于约XX.XX亩。这一用地规模充分考虑了金属单质铁氧化物项目的建设需求，保障了金属单质铁氧化物项目在合适的空间内得以充分发展。金属单质铁氧化物项目规划的总建筑面积为XXXX平方米，其中主体工程建设占XXXX平方米，计容建筑面积达XXXX平方米。预计建筑工程的投资将达到XXXX万元，为金属单质铁氧化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计划购置的设备共计XXXX台（套），设备购置费用为XXXX万元。这一设备购置计划充分考虑到金属单质铁氧化物项目的生产需求和技术要求，确保了金属单质铁氧化物项目在生产运营中具备先进的技术装备和高效的生产能力。设备的合理配置将为金属单质铁氧化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计划总投资为XXXX万元，预计年实现营业收入为XXXX万元。这一产能规模的设定旨在确保金属单质铁氧化物项目能够在投资与回报之间取得平衡，实现长期可持续的发展。金属单质铁氧化物项目的总投资充分考虑到各个方面的需求，包括用地建设、设备购置等多个环节，以确保金属单质铁氧化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393"/>
      <w:r>
        <w:rPr>
          <w:rFonts w:ascii="仿宋" w:eastAsia="仿宋" w:hAnsi="仿宋" w:cs="仿宋" w:hint="eastAsia"/>
          <w:sz w:val="28"/>
          <w:lang w:eastAsia="zh-CN"/>
        </w:rPr>
        <w:t>二、金属单质铁氧化物项目概论</w:t>
      </w:r>
      <w:bookmarkEnd w:id="5"/>
    </w:p>
    <w:p>
      <w:pPr>
        <w:pStyle w:val="Heading2"/>
        <w:rPr>
          <w:rFonts w:ascii="仿宋" w:eastAsia="仿宋" w:hAnsi="仿宋" w:cs="仿宋" w:hint="eastAsia"/>
          <w:lang w:eastAsia="zh-CN"/>
        </w:rPr>
      </w:pPr>
      <w:bookmarkStart w:id="6" w:name="_Toc24904"/>
      <w:r>
        <w:rPr>
          <w:rFonts w:ascii="仿宋" w:eastAsia="仿宋" w:hAnsi="仿宋" w:cs="仿宋" w:hint="eastAsia"/>
          <w:lang w:eastAsia="zh-CN"/>
        </w:rPr>
        <w:t>(一)、金属单质铁氧化物项目概况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的起源追溯至对市场的深入洞察。市场的不断演变与变革为金属单质铁氧化物项目提供了难得的机遇。当前市场存在的需求缺口和变革的大环境共同构成了金属单质铁氧化物项目的背景。这个金属单质铁氧化物项目旨在充分利用市场机遇，填补行业中尚未满足的需求，为客户提供全新的解决方案。市场的变革和需求的增长使得这个金属单质铁氧化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金属单质铁氧化物项目名称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正式命名为金属单质铁氧化物。这个名称不仅仅是一个标识，更代表了金属单质铁氧化物项目的核心理念和愿景。它蕴含着金属单质铁氧化物项目所要解决问题的关键字，具有强烈的表达和辨识度，为金属单质铁氧化物项目树立了鲜明的品牌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1.3 金属单质铁氧化物项目目标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的核心目标是提供一种全新、高效的解决方案，满足客户日益增长的需求。金属单质铁氧化物项目追求的不仅仅是满足市场需求，更是在市场中获得卓越的竞争优势。通过不断提升产品或服务的质量和创新水平，金属单质铁氧化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金属单质铁氧化物项目范围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全面涵盖了产品研发、制造、市场推广和售后服务，确保从产品设计到最终用户体验的全方位关注。这一全面的金属单质铁氧化物项目范围是为了确保金属单质铁氧化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金属单质铁氧化物项目时间表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金属单质铁氧化物项目计划在未来18个月内完成，包括研发、测试、市场试点和正式推出等不同阶段。这个时间表的合理设计是为了确保金属单质铁氧化物项目各个阶段的顺利推进，以便按时交付高质量的成果。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金属单质铁氧化物项目预算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总预算估算为XX百万美元，主要分配在研发、市场推广、人员培训和运营等方面。这一充足的预算为金属单质铁氧化物项目提供了充足的资源，确保金属单质铁氧化物项目在各个方面都能取得优异的表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1.7 金属单质铁氧化物项目风险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可能面临的风险包括市场接受度低、技术难题、竞争激烈等。金属单质铁氧化物项目团队已经制定了相应的风险应对计划，通过前瞻性的风险管理，确保金属单质铁氧化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金属单质铁氧化物项目团队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金属单质铁氧化物项目汇聚了一支经验丰富、多领域专业素养的核心团队，确保金属单质铁氧化物项目在各个方面都能拥有高水平的执行力。团队的协同作战是金属单质铁氧化物项目成功的关键因素之一。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金属单质铁氧化物项目背景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金属单质铁氧化物项目的背景根植于市场对更高效、创新产品的渴望，同时也受到科技发展对行业格局的深刻改变的影响。这为金属单质铁氧化物项目提供了广阔的发展空间和市场需求。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金属单质铁氧化物项目现状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截至目前，金属单质铁氧化物项目已完成市场调研和技术验证，取得了初步的成功。这为金属单质铁氧化物项目在未来的发展奠定了坚实的基础，为更远大的目标打下了坚实的基石。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8661"/>
      <w:r>
        <w:rPr>
          <w:rFonts w:ascii="仿宋" w:eastAsia="仿宋" w:hAnsi="仿宋" w:cs="仿宋" w:hint="eastAsia"/>
          <w:sz w:val="28"/>
          <w:lang w:eastAsia="zh-CN"/>
        </w:rPr>
        <w:t>(二)、金属单质铁氧化物项目目标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属单质铁氧化物项目首要业务目标是在市场中占据有利地位，实现产品/服务的成功推广和销售。通过不断提升产品质量、创新性，金属单质铁氧化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在科技迅速发展的时代，金属单质铁氧化物项目着眼于技术创新。通过持续的研发和技术升级，金属单质铁氧化物项目旨在推出更具创新性的产品或服务，以满足市场对新鲜、先进解决方案的需求。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属单质铁氧化物项目设定了客户满意度目标。通过提供卓越的产品质量和优质的客户服务，金属单质铁氧化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金属单质铁氧化物项目注重社会责任和可持续发展。通过实施环保、社会责任金属单质铁氧化物项目，金属单质铁氧化物项目致力于在经济发展的同时保护环境，促进社会公平，实现可持续经营。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金属单质铁氧化物项目的团队是实现目标的核心驱动力。因此，金属单质铁氧化物项目设定了团队发展目标，包括提升团队成员的专业技能、培养领导力，以及搭建协同高效的团队工作氛围。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9555"/>
      <w:r>
        <w:rPr>
          <w:rFonts w:ascii="仿宋" w:eastAsia="仿宋" w:hAnsi="仿宋" w:cs="仿宋" w:hint="eastAsia"/>
          <w:sz w:val="28"/>
          <w:lang w:eastAsia="zh-CN"/>
        </w:rPr>
        <w:t>(三)、金属单质铁氧化物项目提出的理由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金属单质铁氧化物项目提出的理由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金属单质铁氧化物项目的提出源于对市场机遇的深刻洞察。当前市场中存在的需求缺口和行业发展趋势表明，有巨大的商业机会等待被开发。通过准确捕捉市场机遇，金属单质铁氧化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的理念基于对技术创新的信仰。通过持续的研发和技术投入，金属单质铁氧化物项目有望推出更具创新性的产品或服务。在科技飞速发展的当下，金属单质铁氧化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的提出是为了增强企业的行业竞争力。通过提升产品或服务的质量和独特性，金属单质铁氧化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响应了消费者需求的变化。随着社会和科技的不断发展，消费者对产品和服务的需求也在发生变化。通过深入了解并及时回应消费者的新需求，金属单质铁氧化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的提出是企业战略发展规划的一部分。在面对日益激烈的市场竞争和不断变化的商业环境中，金属单质铁氧化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的提出不仅仅是基于商业考量，还注重社会责任。通过推出环保、社会责任等方面的金属单质铁氧化物项目，金属单质铁氧化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金属单质铁氧化物项目的提出反映了对利益相关者期望的关注。包括客户、员工、投资者等利益相关者在企业发展中都有着各自的期望，金属单质铁氧化物项目力求在满足这些期望的同时，取得更大的共赢。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5286"/>
      <w:r>
        <w:rPr>
          <w:rFonts w:ascii="仿宋" w:eastAsia="仿宋" w:hAnsi="仿宋" w:cs="仿宋" w:hint="eastAsia"/>
          <w:sz w:val="28"/>
          <w:lang w:eastAsia="zh-CN"/>
        </w:rPr>
        <w:t>(四)、金属单质铁氧化物项目意义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在实施金属单质铁氧化物项目的过程中，我们不仅仅是在追逐商业成功，更是为企业和社会的多个层面创造了深远的意义。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的首要意义在于提升企业的市场竞争力。通过持续的创新和对产品质量的高标准要求，金属单质铁氧化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属单质铁氧化物项目的推进将促使行业技术水平的提升。通过引入先进技术和创新性解决方案，金属单质铁氧化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金属单质铁氧化物项目不仅创造了大量就业机会，提高了就业水平，还注重社会责任和环保。通过参与社会公益事业和推动环保金属单质铁氧化物项目，金属单质铁氧化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综合而言，金属单质铁氧化物项目意义重大，不仅推动了企业的发展，也为行业和社会的进步贡献了积极力量。这是一个全面而深刻的影响，将在未来产生可持续的正面效应。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434"/>
      <w:r>
        <w:rPr>
          <w:rFonts w:ascii="仿宋" w:eastAsia="仿宋" w:hAnsi="仿宋" w:cs="仿宋" w:hint="eastAsia"/>
          <w:sz w:val="28"/>
          <w:lang w:eastAsia="zh-CN"/>
        </w:rPr>
        <w:t>(五)、金属单质铁氧化物项目背景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在当今迅猛发展的商业环境中，金属单质铁氧化物项目的动因根植于对多方面因素的审慎考量。这个金属单质铁氧化物项目的提出并非孤立的决策，而是对企业所处背景深入思考的产物。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金属单质铁氧化物项目背后的首要原因。科技的迅速发展和全球市场的快速变化使得企业必须灵活应对。金属单质铁氧化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竞争的激烈程度也是金属单质铁氧化物项目背景中不可忽视的一环。企业需要在激烈竞争中脱颖而出，为此，金属单质铁氧化物项目致力于打破常规，提供独特的价值主张，以吸引客户并确保市场份额的增长。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技术的迅速发展为企业带来了机遇与挑战。作为金属单质铁氧化物项目启动的背景之一，对新兴技术的应用将有助于提升企业的技术水平，使其在不断演进的商业环境中保持竞争优势。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此外，社会对企业责任的期望也在逐渐升高。金属单质铁氧化物项目充分融入了社会责任的理念，通过可持续经营和社会公益金属单质铁氧化物项目，企图为社会贡献一份力量，在商业成功的同时关注社会价值。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9765"/>
      <w:r>
        <w:rPr>
          <w:rFonts w:ascii="仿宋" w:eastAsia="仿宋" w:hAnsi="仿宋" w:cs="仿宋" w:hint="eastAsia"/>
          <w:sz w:val="28"/>
          <w:lang w:eastAsia="zh-CN"/>
        </w:rPr>
        <w:t>三、金属单质铁氧化物项目绩效评估</w:t>
      </w:r>
      <w:bookmarkEnd w:id="11"/>
    </w:p>
    <w:p>
      <w:pPr>
        <w:pStyle w:val="Heading2"/>
        <w:rPr>
          <w:rFonts w:ascii="仿宋" w:eastAsia="仿宋" w:hAnsi="仿宋" w:cs="仿宋" w:hint="eastAsia"/>
          <w:lang w:eastAsia="zh-CN"/>
        </w:rPr>
      </w:pPr>
      <w:bookmarkStart w:id="12" w:name="_Toc1506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单质铁氧化物项目中，我们设计了一套全面的绩效评估指标，以确保金属单质铁氧化物项目的可控和成功交付。这些指标跨足金属单质铁氧化物项目目标、成本、进度和质量等多个维度，为我们提供了全面洞察金属单质铁氧化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目标达成率是我们关注的首要指标。我们设定了明确的目标，并通过定期监测和评估，迅速发现并应对潜在的目标偏差。这为金属单质铁氧化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成本绩效是另一个核心关注点。通过实际成本与预算成本的对比分析，我们深入了解成本差异的原因，及时调整资源分配，保持金属单质铁氧化物项目在经济效益方面的合理水平。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进度作为关键的绩效指标之一，得到了精心的关注。我们制定了详细的金属单质铁氧化物项目进度计划，并设立了进度符合度指标，确保实际进度与计划进度保持一致。这使我们能够快速发现和解决潜在的进度问题，保持金属单质铁氧化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属单质铁氧化物项目绩效的不可或缺的一环。我们引入了一系列的质量标准和客户满意度指标，以确保金属单质铁氧化物项目交付的成果在质量上达到或超越预期水平。通过持续监测这些指标，我们努力提升金属单质铁氧化物项目整体质量水平，为金属单质铁氧化物项目的成功交付提供有力保障。通过这些科学且全面的绩效评估，我们能够更好地引导金属单质铁氧化物项目的持续改进，确保金属单质铁氧化物项目目标的顺利达成。</w:t>
      </w:r>
    </w:p>
    <w:p>
      <w:pPr>
        <w:pStyle w:val="Heading2"/>
        <w:ind w:firstLine="560" w:firstLineChars="200"/>
        <w:rPr>
          <w:rFonts w:ascii="仿宋" w:eastAsia="仿宋" w:hAnsi="仿宋" w:cs="仿宋" w:hint="eastAsia"/>
          <w:sz w:val="28"/>
          <w:lang w:eastAsia="zh-CN"/>
        </w:rPr>
      </w:pPr>
      <w:bookmarkStart w:id="13" w:name="_Toc1010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绩效评估是金属单质铁氧化物项目中的关键环节，为确保金属单质铁氧化物项目达到预期目标，我们采用了多层次、多维度的绩效评估方法。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属单质铁氧化物项目的战略目标对齐，确保每个决策和行动都与金属单质铁氧化物项目整体目标保持一致。团队会定期召开战略对齐会议，审视当前工作与金属单质铁氧化物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属单质铁氧化物项目进度、质量、成本和风险等方面。这些指标通过数据收集和分析，为金属单质铁氧化物项目管理团队提供了客观的评估依据。例如，我们通过金属单质铁氧化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属单质铁氧化物项目内部，还考虑了金属单质铁氧化物项目对外部环境的影响。我们定期进行干系人满意度调查，以了解各利益相关方对金属单质铁氧化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这种多层次、多角度的绩效评估方法，使得我们能够全面了解金属单质铁氧化物项目的运行状态，及时做出调整，确保金属单质铁氧化物项目在不断变化的环境中保持稳健前行。</w:t>
      </w:r>
    </w:p>
    <w:p>
      <w:pPr>
        <w:pStyle w:val="Heading2"/>
        <w:ind w:firstLine="560" w:firstLineChars="200"/>
        <w:rPr>
          <w:rFonts w:ascii="仿宋" w:eastAsia="仿宋" w:hAnsi="仿宋" w:cs="仿宋" w:hint="eastAsia"/>
          <w:sz w:val="28"/>
          <w:lang w:eastAsia="zh-CN"/>
        </w:rPr>
      </w:pPr>
      <w:bookmarkStart w:id="14" w:name="_Toc1935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为了确保金属单质铁氧化物项目的有效管理和不断优化，我们采用了精心设计的绩效评估周期。这个周期旨在实现灵活、实时和全面的评估，以适应金属单质铁氧化物项目执行中的各种挑战。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属单质铁氧化物项目的不同需求，分为短期、中期和长期。短期评估关注每个迭代或工作周期，以及时发现和解决当前任务中的问题。中期评估涵盖几个迭代，深入了解整体金属单质铁氧化物项目的趋势和性能。长期评估则着眼于整个金属单质铁氧化物项目阶段，确保金属单质铁氧化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属单质铁氧化物项目管理工具和协作平台，团队成员能够随时更新和分享金属单质铁氧化物项目数据。这种实时性的反馈机制使我们能够及时察觉潜在问题，快速调整，保持金属单质铁氧化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金属单质铁氧化物项目的决策制定密不可分。每个周期的金属单质铁氧化物项目回顾会议成为集体总结经验、识别问题深层次原因并找到创新解决方案的平台。这种定期的反思与调整机制使金属单质铁氧化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4645"/>
      <w:r>
        <w:rPr>
          <w:rFonts w:ascii="仿宋" w:eastAsia="仿宋" w:hAnsi="仿宋" w:cs="仿宋" w:hint="eastAsia"/>
          <w:sz w:val="28"/>
          <w:lang w:eastAsia="zh-CN"/>
        </w:rPr>
        <w:t>四、金属单质铁氧化物项目建设背景及必要性分析</w:t>
      </w:r>
      <w:bookmarkEnd w:id="15"/>
    </w:p>
    <w:p>
      <w:pPr>
        <w:pStyle w:val="Heading2"/>
        <w:rPr>
          <w:rFonts w:ascii="仿宋" w:eastAsia="仿宋" w:hAnsi="仿宋" w:cs="仿宋" w:hint="eastAsia"/>
          <w:lang w:eastAsia="zh-CN"/>
        </w:rPr>
      </w:pPr>
      <w:bookmarkStart w:id="16" w:name="_Toc8541"/>
      <w:r>
        <w:rPr>
          <w:rFonts w:ascii="仿宋" w:eastAsia="仿宋" w:hAnsi="仿宋" w:cs="仿宋" w:hint="eastAsia"/>
          <w:lang w:eastAsia="zh-CN"/>
        </w:rPr>
        <w:t>(一)、金属单质铁氧化物项目背景分析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金属单质铁氧化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单质铁氧化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单质铁氧化物项目在这个潮流中的定位。同时，我们将关注行业内涌现的新兴机遇，以便金属单质铁氧化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单质铁氧化物项目提供了强大的发展动力。我们将聚焦于行业内最新的技术发展趋势，包括但不限于人工智能、大数据分析、物联网等领域。通过深度的技术研究，我们将确保金属单质铁氧化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单质铁氧化物项目发展的源泉。我们将投入更多的精力对市场需求进行深入剖析，超越表面的需求，深入挖掘潜在的市场痛点和机遇。通过对市场需求的细致了解，金属单质铁氧化物项目将更有针对性地设计解决方案，满足市场的多样化需求，从而更好地促进金属单质铁氧化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属单质铁氧化物项目战略至关重要。我们将对竞争态势进行更为深入的分析，包括但不限于市场份额、产品特点、客户满意度等多个维度。通过深度的竞争分析，金属单质铁氧化物项目将能够更准确地把握市场脉搏，制定具有竞争力的金属单质铁氧化物项目推进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https://d.book118.com/528077057025006026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43525C"/>
    <w:rsid w:val="764352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077057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2024-01-11T02:32:00Z</dcterms:created>
  <dcterms:modified xsi:type="dcterms:W3CDTF">2024-01-11T02:32:18Z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D4DB4DC4DE4141479AA3825A46BD01BA_11</vt:lpwstr>
  </property>
  <property fmtid="{D5CDD505-2E9C-101B-9397-08002B2CF9AE}" pid="3" name="KSOProductBuildVer">
    <vt:lpwstr>2052-12.1.0.16120</vt:lpwstr>
  </property>
</Properties>
</file>