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F33BBF" w14:paraId="761BE885" w14:textId="77777777">
      <w:pPr>
        <w:widowControl/>
        <w:rPr>
          <w:rFonts w:ascii="仿宋" w:eastAsia="仿宋" w:hAnsi="仿宋"/>
          <w:b/>
          <w:sz w:val="40"/>
        </w:rPr>
      </w:pPr>
    </w:p>
    <w:p w:rsidR="00F33BBF" w14:paraId="441B866A" w14:textId="77777777">
      <w:pPr>
        <w:widowControl/>
        <w:rPr>
          <w:rFonts w:ascii="仿宋" w:eastAsia="仿宋" w:hAnsi="仿宋"/>
          <w:b/>
          <w:sz w:val="40"/>
        </w:rPr>
      </w:pPr>
    </w:p>
    <w:p w:rsidR="00F33BBF" w14:paraId="7C2DDED2" w14:textId="77777777">
      <w:pPr>
        <w:widowControl/>
        <w:rPr>
          <w:rFonts w:ascii="仿宋" w:eastAsia="仿宋" w:hAnsi="仿宋"/>
          <w:b/>
          <w:sz w:val="40"/>
        </w:rPr>
      </w:pPr>
    </w:p>
    <w:p w:rsidR="00F33BBF" w:rsidRPr="00F33BBF" w14:paraId="5C709F7B" w14:textId="7D36C7B5">
      <w:pPr>
        <w:widowControl/>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F33BBF">
        <w:rPr>
          <w:rFonts w:ascii="宋体" w:eastAsia="宋体" w:hAnsi="宋体" w:hint="eastAsia"/>
          <w:b/>
          <w:sz w:val="60"/>
        </w:rPr>
        <w:t>辛酮相关项目建议书</w:t>
      </w:r>
    </w:p>
    <w:p w:rsidR="00F33BBF" w:rsidP="00F33BBF" w14:paraId="063675D1" w14:textId="25417D4C">
      <w:pPr>
        <w:widowControl/>
        <w:jc w:val="center"/>
        <w:rPr>
          <w:rFonts w:ascii="仿宋" w:eastAsia="仿宋" w:hAnsi="仿宋" w:hint="eastAsia"/>
          <w:b/>
          <w:sz w:val="40"/>
        </w:rPr>
      </w:pPr>
      <w:r w:rsidRPr="00F33BBF">
        <w:rPr>
          <w:rFonts w:ascii="仿宋" w:eastAsia="仿宋" w:hAnsi="仿宋" w:hint="eastAsia"/>
          <w:b/>
          <w:sz w:val="40"/>
        </w:rPr>
        <w:t>目录</w:t>
      </w:r>
    </w:p>
    <w:p w:rsidR="00F33BBF" w14:paraId="419B7ABE" w14:textId="38598462">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_Toc157001869 \h </w:instrText>
      </w:r>
      <w:r>
        <w:rPr>
          <w:noProof/>
        </w:rPr>
        <w:fldChar w:fldCharType="separate"/>
      </w:r>
      <w:r>
        <w:rPr>
          <w:noProof/>
        </w:rPr>
        <w:t>4</w:t>
      </w:r>
      <w:r>
        <w:rPr>
          <w:noProof/>
        </w:rPr>
        <w:fldChar w:fldCharType="end"/>
      </w:r>
    </w:p>
    <w:p w:rsidR="00F33BBF" w14:paraId="04C09030" w14:textId="7CB11F36">
      <w:pPr>
        <w:pStyle w:val="TOC1"/>
        <w:tabs>
          <w:tab w:val="right" w:leader="dot" w:pos="8296"/>
        </w:tabs>
        <w:rPr>
          <w:noProof/>
        </w:rPr>
      </w:pPr>
      <w:r>
        <w:rPr>
          <w:noProof/>
        </w:rPr>
        <w:t>一、辛酮项目节能可行性分析</w:t>
      </w:r>
      <w:r>
        <w:rPr>
          <w:noProof/>
        </w:rPr>
        <w:tab/>
      </w:r>
      <w:r>
        <w:rPr>
          <w:noProof/>
        </w:rPr>
        <w:fldChar w:fldCharType="begin"/>
      </w:r>
      <w:r>
        <w:rPr>
          <w:noProof/>
        </w:rPr>
        <w:instrText xml:space="preserve"> PAGEREF _Toc157001870 \h </w:instrText>
      </w:r>
      <w:r>
        <w:rPr>
          <w:noProof/>
        </w:rPr>
        <w:fldChar w:fldCharType="separate"/>
      </w:r>
      <w:r>
        <w:rPr>
          <w:noProof/>
        </w:rPr>
        <w:t>4</w:t>
      </w:r>
      <w:r>
        <w:rPr>
          <w:noProof/>
        </w:rPr>
        <w:fldChar w:fldCharType="end"/>
      </w:r>
    </w:p>
    <w:p w:rsidR="00F33BBF" w14:paraId="6A6827A6" w14:textId="044C9ED5">
      <w:pPr>
        <w:pStyle w:val="TOC2"/>
        <w:tabs>
          <w:tab w:val="right" w:leader="dot" w:pos="8296"/>
        </w:tabs>
        <w:ind w:left="440"/>
        <w:rPr>
          <w:noProof/>
        </w:rPr>
      </w:pPr>
      <w:r>
        <w:rPr>
          <w:noProof/>
        </w:rPr>
        <w:t>(一)、节能概述</w:t>
      </w:r>
      <w:r>
        <w:rPr>
          <w:noProof/>
        </w:rPr>
        <w:tab/>
      </w:r>
      <w:r>
        <w:rPr>
          <w:noProof/>
        </w:rPr>
        <w:fldChar w:fldCharType="begin"/>
      </w:r>
      <w:r>
        <w:rPr>
          <w:noProof/>
        </w:rPr>
        <w:instrText xml:space="preserve"> PAGEREF _Toc157001871 \h </w:instrText>
      </w:r>
      <w:r>
        <w:rPr>
          <w:noProof/>
        </w:rPr>
        <w:fldChar w:fldCharType="separate"/>
      </w:r>
      <w:r>
        <w:rPr>
          <w:noProof/>
        </w:rPr>
        <w:t>4</w:t>
      </w:r>
      <w:r>
        <w:rPr>
          <w:noProof/>
        </w:rPr>
        <w:fldChar w:fldCharType="end"/>
      </w:r>
    </w:p>
    <w:p w:rsidR="00F33BBF" w14:paraId="38C5FD92" w14:textId="75501C28">
      <w:pPr>
        <w:pStyle w:val="TOC2"/>
        <w:tabs>
          <w:tab w:val="right" w:leader="dot" w:pos="8296"/>
        </w:tabs>
        <w:ind w:left="440"/>
        <w:rPr>
          <w:noProof/>
        </w:rPr>
      </w:pPr>
      <w:r>
        <w:rPr>
          <w:noProof/>
        </w:rPr>
        <w:t>(二)、辛酮项目所在地能源消费及能源供应条件</w:t>
      </w:r>
      <w:r>
        <w:rPr>
          <w:noProof/>
        </w:rPr>
        <w:tab/>
      </w:r>
      <w:r>
        <w:rPr>
          <w:noProof/>
        </w:rPr>
        <w:fldChar w:fldCharType="begin"/>
      </w:r>
      <w:r>
        <w:rPr>
          <w:noProof/>
        </w:rPr>
        <w:instrText xml:space="preserve"> PAGEREF _Toc157001872 \h </w:instrText>
      </w:r>
      <w:r>
        <w:rPr>
          <w:noProof/>
        </w:rPr>
        <w:fldChar w:fldCharType="separate"/>
      </w:r>
      <w:r>
        <w:rPr>
          <w:noProof/>
        </w:rPr>
        <w:t>5</w:t>
      </w:r>
      <w:r>
        <w:rPr>
          <w:noProof/>
        </w:rPr>
        <w:fldChar w:fldCharType="end"/>
      </w:r>
    </w:p>
    <w:p w:rsidR="00F33BBF" w14:paraId="1E9DA3F5" w14:textId="05C26AE6">
      <w:pPr>
        <w:pStyle w:val="TOC2"/>
        <w:tabs>
          <w:tab w:val="right" w:leader="dot" w:pos="8296"/>
        </w:tabs>
        <w:ind w:left="440"/>
        <w:rPr>
          <w:noProof/>
        </w:rPr>
      </w:pPr>
      <w:r>
        <w:rPr>
          <w:noProof/>
        </w:rPr>
        <w:t>(三)、能源消费种类和数量分析</w:t>
      </w:r>
      <w:r>
        <w:rPr>
          <w:noProof/>
        </w:rPr>
        <w:tab/>
      </w:r>
      <w:r>
        <w:rPr>
          <w:noProof/>
        </w:rPr>
        <w:fldChar w:fldCharType="begin"/>
      </w:r>
      <w:r>
        <w:rPr>
          <w:noProof/>
        </w:rPr>
        <w:instrText xml:space="preserve"> PAGEREF _Toc157001873 \h </w:instrText>
      </w:r>
      <w:r>
        <w:rPr>
          <w:noProof/>
        </w:rPr>
        <w:fldChar w:fldCharType="separate"/>
      </w:r>
      <w:r>
        <w:rPr>
          <w:noProof/>
        </w:rPr>
        <w:t>6</w:t>
      </w:r>
      <w:r>
        <w:rPr>
          <w:noProof/>
        </w:rPr>
        <w:fldChar w:fldCharType="end"/>
      </w:r>
    </w:p>
    <w:p w:rsidR="00F33BBF" w14:paraId="20A7A048" w14:textId="25425280">
      <w:pPr>
        <w:pStyle w:val="TOC2"/>
        <w:tabs>
          <w:tab w:val="right" w:leader="dot" w:pos="8296"/>
        </w:tabs>
        <w:ind w:left="440"/>
        <w:rPr>
          <w:noProof/>
        </w:rPr>
      </w:pPr>
      <w:r>
        <w:rPr>
          <w:noProof/>
        </w:rPr>
        <w:t>(四)、辛酮项目预期节能综合评价</w:t>
      </w:r>
      <w:r>
        <w:rPr>
          <w:noProof/>
        </w:rPr>
        <w:tab/>
      </w:r>
      <w:r>
        <w:rPr>
          <w:noProof/>
        </w:rPr>
        <w:fldChar w:fldCharType="begin"/>
      </w:r>
      <w:r>
        <w:rPr>
          <w:noProof/>
        </w:rPr>
        <w:instrText xml:space="preserve"> PAGEREF _Toc157001874 \h </w:instrText>
      </w:r>
      <w:r>
        <w:rPr>
          <w:noProof/>
        </w:rPr>
        <w:fldChar w:fldCharType="separate"/>
      </w:r>
      <w:r>
        <w:rPr>
          <w:noProof/>
        </w:rPr>
        <w:t>7</w:t>
      </w:r>
      <w:r>
        <w:rPr>
          <w:noProof/>
        </w:rPr>
        <w:fldChar w:fldCharType="end"/>
      </w:r>
    </w:p>
    <w:p w:rsidR="00F33BBF" w14:paraId="59BCBF6C" w14:textId="2401DCEA">
      <w:pPr>
        <w:pStyle w:val="TOC2"/>
        <w:tabs>
          <w:tab w:val="right" w:leader="dot" w:pos="8296"/>
        </w:tabs>
        <w:ind w:left="440"/>
        <w:rPr>
          <w:noProof/>
        </w:rPr>
      </w:pPr>
      <w:r>
        <w:rPr>
          <w:noProof/>
        </w:rPr>
        <w:t>(五)、辛酮项目节能设计</w:t>
      </w:r>
      <w:r>
        <w:rPr>
          <w:noProof/>
        </w:rPr>
        <w:tab/>
      </w:r>
      <w:r>
        <w:rPr>
          <w:noProof/>
        </w:rPr>
        <w:fldChar w:fldCharType="begin"/>
      </w:r>
      <w:r>
        <w:rPr>
          <w:noProof/>
        </w:rPr>
        <w:instrText xml:space="preserve"> PAGEREF _Toc157001875 \h </w:instrText>
      </w:r>
      <w:r>
        <w:rPr>
          <w:noProof/>
        </w:rPr>
        <w:fldChar w:fldCharType="separate"/>
      </w:r>
      <w:r>
        <w:rPr>
          <w:noProof/>
        </w:rPr>
        <w:t>8</w:t>
      </w:r>
      <w:r>
        <w:rPr>
          <w:noProof/>
        </w:rPr>
        <w:fldChar w:fldCharType="end"/>
      </w:r>
    </w:p>
    <w:p w:rsidR="00F33BBF" w14:paraId="39088733" w14:textId="0BE99676">
      <w:pPr>
        <w:pStyle w:val="TOC2"/>
        <w:tabs>
          <w:tab w:val="right" w:leader="dot" w:pos="8296"/>
        </w:tabs>
        <w:ind w:left="440"/>
        <w:rPr>
          <w:noProof/>
        </w:rPr>
      </w:pPr>
      <w:r>
        <w:rPr>
          <w:noProof/>
        </w:rPr>
        <w:t>(六)、节能措施</w:t>
      </w:r>
      <w:r>
        <w:rPr>
          <w:noProof/>
        </w:rPr>
        <w:tab/>
      </w:r>
      <w:r>
        <w:rPr>
          <w:noProof/>
        </w:rPr>
        <w:fldChar w:fldCharType="begin"/>
      </w:r>
      <w:r>
        <w:rPr>
          <w:noProof/>
        </w:rPr>
        <w:instrText xml:space="preserve"> PAGEREF _Toc157001876 \h </w:instrText>
      </w:r>
      <w:r>
        <w:rPr>
          <w:noProof/>
        </w:rPr>
        <w:fldChar w:fldCharType="separate"/>
      </w:r>
      <w:r>
        <w:rPr>
          <w:noProof/>
        </w:rPr>
        <w:t>10</w:t>
      </w:r>
      <w:r>
        <w:rPr>
          <w:noProof/>
        </w:rPr>
        <w:fldChar w:fldCharType="end"/>
      </w:r>
    </w:p>
    <w:p w:rsidR="00F33BBF" w14:paraId="173777C3" w14:textId="30701177">
      <w:pPr>
        <w:pStyle w:val="TOC1"/>
        <w:tabs>
          <w:tab w:val="right" w:leader="dot" w:pos="8296"/>
        </w:tabs>
        <w:rPr>
          <w:noProof/>
        </w:rPr>
      </w:pPr>
      <w:r>
        <w:rPr>
          <w:noProof/>
        </w:rPr>
        <w:t>二、辛酮项目土建工程</w:t>
      </w:r>
      <w:r>
        <w:rPr>
          <w:noProof/>
        </w:rPr>
        <w:tab/>
      </w:r>
      <w:r>
        <w:rPr>
          <w:noProof/>
        </w:rPr>
        <w:fldChar w:fldCharType="begin"/>
      </w:r>
      <w:r>
        <w:rPr>
          <w:noProof/>
        </w:rPr>
        <w:instrText xml:space="preserve"> PAGEREF _Toc157001877 \h </w:instrText>
      </w:r>
      <w:r>
        <w:rPr>
          <w:noProof/>
        </w:rPr>
        <w:fldChar w:fldCharType="separate"/>
      </w:r>
      <w:r>
        <w:rPr>
          <w:noProof/>
        </w:rPr>
        <w:t>11</w:t>
      </w:r>
      <w:r>
        <w:rPr>
          <w:noProof/>
        </w:rPr>
        <w:fldChar w:fldCharType="end"/>
      </w:r>
    </w:p>
    <w:p w:rsidR="00F33BBF" w14:paraId="45FA2B36" w14:textId="41A8315F">
      <w:pPr>
        <w:pStyle w:val="TOC2"/>
        <w:tabs>
          <w:tab w:val="right" w:leader="dot" w:pos="8296"/>
        </w:tabs>
        <w:ind w:left="440"/>
        <w:rPr>
          <w:noProof/>
        </w:rPr>
      </w:pPr>
      <w:r>
        <w:rPr>
          <w:noProof/>
        </w:rPr>
        <w:t>(一)、建筑工程设计原则</w:t>
      </w:r>
      <w:r>
        <w:rPr>
          <w:noProof/>
        </w:rPr>
        <w:tab/>
      </w:r>
      <w:r>
        <w:rPr>
          <w:noProof/>
        </w:rPr>
        <w:fldChar w:fldCharType="begin"/>
      </w:r>
      <w:r>
        <w:rPr>
          <w:noProof/>
        </w:rPr>
        <w:instrText xml:space="preserve"> PAGEREF _Toc157001878 \h </w:instrText>
      </w:r>
      <w:r>
        <w:rPr>
          <w:noProof/>
        </w:rPr>
        <w:fldChar w:fldCharType="separate"/>
      </w:r>
      <w:r>
        <w:rPr>
          <w:noProof/>
        </w:rPr>
        <w:t>11</w:t>
      </w:r>
      <w:r>
        <w:rPr>
          <w:noProof/>
        </w:rPr>
        <w:fldChar w:fldCharType="end"/>
      </w:r>
    </w:p>
    <w:p w:rsidR="00F33BBF" w14:paraId="29589960" w14:textId="675BF740">
      <w:pPr>
        <w:pStyle w:val="TOC2"/>
        <w:tabs>
          <w:tab w:val="right" w:leader="dot" w:pos="8296"/>
        </w:tabs>
        <w:ind w:left="440"/>
        <w:rPr>
          <w:noProof/>
        </w:rPr>
      </w:pPr>
      <w:r>
        <w:rPr>
          <w:noProof/>
        </w:rPr>
        <w:t>(二)、辛酮项目工程建设标准规范</w:t>
      </w:r>
      <w:r>
        <w:rPr>
          <w:noProof/>
        </w:rPr>
        <w:tab/>
      </w:r>
      <w:r>
        <w:rPr>
          <w:noProof/>
        </w:rPr>
        <w:fldChar w:fldCharType="begin"/>
      </w:r>
      <w:r>
        <w:rPr>
          <w:noProof/>
        </w:rPr>
        <w:instrText xml:space="preserve"> PAGEREF _Toc157001879 \h </w:instrText>
      </w:r>
      <w:r>
        <w:rPr>
          <w:noProof/>
        </w:rPr>
        <w:fldChar w:fldCharType="separate"/>
      </w:r>
      <w:r>
        <w:rPr>
          <w:noProof/>
        </w:rPr>
        <w:t>12</w:t>
      </w:r>
      <w:r>
        <w:rPr>
          <w:noProof/>
        </w:rPr>
        <w:fldChar w:fldCharType="end"/>
      </w:r>
    </w:p>
    <w:p w:rsidR="00F33BBF" w14:paraId="4700BAC9" w14:textId="341CEA7F">
      <w:pPr>
        <w:pStyle w:val="TOC2"/>
        <w:tabs>
          <w:tab w:val="right" w:leader="dot" w:pos="8296"/>
        </w:tabs>
        <w:ind w:left="440"/>
        <w:rPr>
          <w:noProof/>
        </w:rPr>
      </w:pPr>
      <w:r>
        <w:rPr>
          <w:noProof/>
        </w:rPr>
        <w:t>(三)、辛酮项目总平面设计要求</w:t>
      </w:r>
      <w:r>
        <w:rPr>
          <w:noProof/>
        </w:rPr>
        <w:tab/>
      </w:r>
      <w:r>
        <w:rPr>
          <w:noProof/>
        </w:rPr>
        <w:fldChar w:fldCharType="begin"/>
      </w:r>
      <w:r>
        <w:rPr>
          <w:noProof/>
        </w:rPr>
        <w:instrText xml:space="preserve"> PAGEREF _Toc157001880 \h </w:instrText>
      </w:r>
      <w:r>
        <w:rPr>
          <w:noProof/>
        </w:rPr>
        <w:fldChar w:fldCharType="separate"/>
      </w:r>
      <w:r>
        <w:rPr>
          <w:noProof/>
        </w:rPr>
        <w:t>12</w:t>
      </w:r>
      <w:r>
        <w:rPr>
          <w:noProof/>
        </w:rPr>
        <w:fldChar w:fldCharType="end"/>
      </w:r>
    </w:p>
    <w:p w:rsidR="00F33BBF" w14:paraId="020A92BB" w14:textId="73E1B7D6">
      <w:pPr>
        <w:pStyle w:val="TOC2"/>
        <w:tabs>
          <w:tab w:val="right" w:leader="dot" w:pos="8296"/>
        </w:tabs>
        <w:ind w:left="440"/>
        <w:rPr>
          <w:noProof/>
        </w:rPr>
      </w:pPr>
      <w:r>
        <w:rPr>
          <w:noProof/>
        </w:rPr>
        <w:t>(四)、建筑设计规范</w:t>
      </w:r>
      <w:r>
        <w:rPr>
          <w:noProof/>
        </w:rPr>
        <w:tab/>
      </w:r>
      <w:r>
        <w:rPr>
          <w:noProof/>
        </w:rPr>
        <w:fldChar w:fldCharType="begin"/>
      </w:r>
      <w:r>
        <w:rPr>
          <w:noProof/>
        </w:rPr>
        <w:instrText xml:space="preserve"> PAGEREF _Toc157001881 \h </w:instrText>
      </w:r>
      <w:r>
        <w:rPr>
          <w:noProof/>
        </w:rPr>
        <w:fldChar w:fldCharType="separate"/>
      </w:r>
      <w:r>
        <w:rPr>
          <w:noProof/>
        </w:rPr>
        <w:t>12</w:t>
      </w:r>
      <w:r>
        <w:rPr>
          <w:noProof/>
        </w:rPr>
        <w:fldChar w:fldCharType="end"/>
      </w:r>
    </w:p>
    <w:p w:rsidR="00F33BBF" w14:paraId="6AABBE03" w14:textId="01AA1C45">
      <w:pPr>
        <w:pStyle w:val="TOC2"/>
        <w:tabs>
          <w:tab w:val="right" w:leader="dot" w:pos="8296"/>
        </w:tabs>
        <w:ind w:left="440"/>
        <w:rPr>
          <w:noProof/>
        </w:rPr>
      </w:pPr>
      <w:r>
        <w:rPr>
          <w:noProof/>
        </w:rPr>
        <w:t>(五)、土建工程设计年限及安全等级</w:t>
      </w:r>
      <w:r>
        <w:rPr>
          <w:noProof/>
        </w:rPr>
        <w:tab/>
      </w:r>
      <w:r>
        <w:rPr>
          <w:noProof/>
        </w:rPr>
        <w:fldChar w:fldCharType="begin"/>
      </w:r>
      <w:r>
        <w:rPr>
          <w:noProof/>
        </w:rPr>
        <w:instrText xml:space="preserve"> PAGEREF _Toc157001882 \h </w:instrText>
      </w:r>
      <w:r>
        <w:rPr>
          <w:noProof/>
        </w:rPr>
        <w:fldChar w:fldCharType="separate"/>
      </w:r>
      <w:r>
        <w:rPr>
          <w:noProof/>
        </w:rPr>
        <w:t>13</w:t>
      </w:r>
      <w:r>
        <w:rPr>
          <w:noProof/>
        </w:rPr>
        <w:fldChar w:fldCharType="end"/>
      </w:r>
    </w:p>
    <w:p w:rsidR="00F33BBF" w14:paraId="59A56E21" w14:textId="14F6A676">
      <w:pPr>
        <w:pStyle w:val="TOC2"/>
        <w:tabs>
          <w:tab w:val="right" w:leader="dot" w:pos="8296"/>
        </w:tabs>
        <w:ind w:left="440"/>
        <w:rPr>
          <w:noProof/>
        </w:rPr>
      </w:pPr>
      <w:r>
        <w:rPr>
          <w:noProof/>
        </w:rPr>
        <w:t>(六)、建筑工程设计总体要求</w:t>
      </w:r>
      <w:r>
        <w:rPr>
          <w:noProof/>
        </w:rPr>
        <w:tab/>
      </w:r>
      <w:r>
        <w:rPr>
          <w:noProof/>
        </w:rPr>
        <w:fldChar w:fldCharType="begin"/>
      </w:r>
      <w:r>
        <w:rPr>
          <w:noProof/>
        </w:rPr>
        <w:instrText xml:space="preserve"> PAGEREF _Toc157001883 \h </w:instrText>
      </w:r>
      <w:r>
        <w:rPr>
          <w:noProof/>
        </w:rPr>
        <w:fldChar w:fldCharType="separate"/>
      </w:r>
      <w:r>
        <w:rPr>
          <w:noProof/>
        </w:rPr>
        <w:t>13</w:t>
      </w:r>
      <w:r>
        <w:rPr>
          <w:noProof/>
        </w:rPr>
        <w:fldChar w:fldCharType="end"/>
      </w:r>
    </w:p>
    <w:p w:rsidR="00F33BBF" w14:paraId="3A7ECE31" w14:textId="28BD1DFE">
      <w:pPr>
        <w:pStyle w:val="TOC2"/>
        <w:tabs>
          <w:tab w:val="right" w:leader="dot" w:pos="8296"/>
        </w:tabs>
        <w:ind w:left="440"/>
        <w:rPr>
          <w:noProof/>
        </w:rPr>
      </w:pPr>
      <w:r>
        <w:rPr>
          <w:noProof/>
        </w:rPr>
        <w:t>(七)、土建工程建设指标</w:t>
      </w:r>
      <w:r>
        <w:rPr>
          <w:noProof/>
        </w:rPr>
        <w:tab/>
      </w:r>
      <w:r>
        <w:rPr>
          <w:noProof/>
        </w:rPr>
        <w:fldChar w:fldCharType="begin"/>
      </w:r>
      <w:r>
        <w:rPr>
          <w:noProof/>
        </w:rPr>
        <w:instrText xml:space="preserve"> PAGEREF _Toc157001884 \h </w:instrText>
      </w:r>
      <w:r>
        <w:rPr>
          <w:noProof/>
        </w:rPr>
        <w:fldChar w:fldCharType="separate"/>
      </w:r>
      <w:r>
        <w:rPr>
          <w:noProof/>
        </w:rPr>
        <w:t>14</w:t>
      </w:r>
      <w:r>
        <w:rPr>
          <w:noProof/>
        </w:rPr>
        <w:fldChar w:fldCharType="end"/>
      </w:r>
    </w:p>
    <w:p w:rsidR="00F33BBF" w14:paraId="2DB8FE5A" w14:textId="01C65EAC">
      <w:pPr>
        <w:pStyle w:val="TOC1"/>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三、环境保护说明</w:t>
      </w:r>
      <w:r>
        <w:rPr>
          <w:noProof/>
        </w:rPr>
        <w:tab/>
      </w:r>
      <w:r>
        <w:rPr>
          <w:noProof/>
        </w:rPr>
        <w:fldChar w:fldCharType="begin"/>
      </w:r>
      <w:r>
        <w:rPr>
          <w:noProof/>
        </w:rPr>
        <w:instrText xml:space="preserve"> PAGEREF _Toc157001885 \h </w:instrText>
      </w:r>
      <w:r>
        <w:rPr>
          <w:noProof/>
        </w:rPr>
        <w:fldChar w:fldCharType="separate"/>
      </w:r>
      <w:r>
        <w:rPr>
          <w:noProof/>
        </w:rPr>
        <w:t>14</w:t>
      </w:r>
      <w:r>
        <w:rPr>
          <w:noProof/>
        </w:rPr>
        <w:fldChar w:fldCharType="end"/>
      </w:r>
    </w:p>
    <w:p w:rsidR="00F33BBF" w14:paraId="2D02804A" w14:textId="69A87022">
      <w:pPr>
        <w:pStyle w:val="TOC2"/>
        <w:tabs>
          <w:tab w:val="right" w:leader="dot" w:pos="8296"/>
        </w:tabs>
        <w:ind w:left="440"/>
        <w:rPr>
          <w:noProof/>
        </w:rPr>
      </w:pPr>
      <w:r>
        <w:rPr>
          <w:noProof/>
        </w:rPr>
        <w:t>(一)、建设区域环境质量现状</w:t>
      </w:r>
      <w:r>
        <w:rPr>
          <w:noProof/>
        </w:rPr>
        <w:tab/>
      </w:r>
      <w:r>
        <w:rPr>
          <w:noProof/>
        </w:rPr>
        <w:fldChar w:fldCharType="begin"/>
      </w:r>
      <w:r>
        <w:rPr>
          <w:noProof/>
        </w:rPr>
        <w:instrText xml:space="preserve"> PAGEREF _Toc157001886 \h </w:instrText>
      </w:r>
      <w:r>
        <w:rPr>
          <w:noProof/>
        </w:rPr>
        <w:fldChar w:fldCharType="separate"/>
      </w:r>
      <w:r>
        <w:rPr>
          <w:noProof/>
        </w:rPr>
        <w:t>14</w:t>
      </w:r>
      <w:r>
        <w:rPr>
          <w:noProof/>
        </w:rPr>
        <w:fldChar w:fldCharType="end"/>
      </w:r>
    </w:p>
    <w:p w:rsidR="00F33BBF" w14:paraId="54005632" w14:textId="779C9F29">
      <w:pPr>
        <w:pStyle w:val="TOC2"/>
        <w:tabs>
          <w:tab w:val="right" w:leader="dot" w:pos="8296"/>
        </w:tabs>
        <w:ind w:left="440"/>
        <w:rPr>
          <w:noProof/>
        </w:rPr>
      </w:pPr>
      <w:r>
        <w:rPr>
          <w:noProof/>
        </w:rPr>
        <w:t>(二)、建设期环境保护</w:t>
      </w:r>
      <w:r>
        <w:rPr>
          <w:noProof/>
        </w:rPr>
        <w:tab/>
      </w:r>
      <w:r>
        <w:rPr>
          <w:noProof/>
        </w:rPr>
        <w:fldChar w:fldCharType="begin"/>
      </w:r>
      <w:r>
        <w:rPr>
          <w:noProof/>
        </w:rPr>
        <w:instrText xml:space="preserve"> PAGEREF _Toc157001887 \h </w:instrText>
      </w:r>
      <w:r>
        <w:rPr>
          <w:noProof/>
        </w:rPr>
        <w:fldChar w:fldCharType="separate"/>
      </w:r>
      <w:r>
        <w:rPr>
          <w:noProof/>
        </w:rPr>
        <w:t>14</w:t>
      </w:r>
      <w:r>
        <w:rPr>
          <w:noProof/>
        </w:rPr>
        <w:fldChar w:fldCharType="end"/>
      </w:r>
    </w:p>
    <w:p w:rsidR="00F33BBF" w14:paraId="2BF7A8A9" w14:textId="4B7211B8">
      <w:pPr>
        <w:pStyle w:val="TOC2"/>
        <w:tabs>
          <w:tab w:val="right" w:leader="dot" w:pos="8296"/>
        </w:tabs>
        <w:ind w:left="440"/>
        <w:rPr>
          <w:noProof/>
        </w:rPr>
      </w:pPr>
      <w:r>
        <w:rPr>
          <w:noProof/>
        </w:rPr>
        <w:t>(三)、运营期环境保护</w:t>
      </w:r>
      <w:r>
        <w:rPr>
          <w:noProof/>
        </w:rPr>
        <w:tab/>
      </w:r>
      <w:r>
        <w:rPr>
          <w:noProof/>
        </w:rPr>
        <w:fldChar w:fldCharType="begin"/>
      </w:r>
      <w:r>
        <w:rPr>
          <w:noProof/>
        </w:rPr>
        <w:instrText xml:space="preserve"> PAGEREF _Toc157001888 \h </w:instrText>
      </w:r>
      <w:r>
        <w:rPr>
          <w:noProof/>
        </w:rPr>
        <w:fldChar w:fldCharType="separate"/>
      </w:r>
      <w:r>
        <w:rPr>
          <w:noProof/>
        </w:rPr>
        <w:t>16</w:t>
      </w:r>
      <w:r>
        <w:rPr>
          <w:noProof/>
        </w:rPr>
        <w:fldChar w:fldCharType="end"/>
      </w:r>
    </w:p>
    <w:p w:rsidR="00F33BBF" w14:paraId="570E35D5" w14:textId="6A64531E">
      <w:pPr>
        <w:pStyle w:val="TOC2"/>
        <w:tabs>
          <w:tab w:val="right" w:leader="dot" w:pos="8296"/>
        </w:tabs>
        <w:ind w:left="440"/>
        <w:rPr>
          <w:noProof/>
        </w:rPr>
      </w:pPr>
      <w:r>
        <w:rPr>
          <w:noProof/>
        </w:rPr>
        <w:t>(四)、废弃物处理</w:t>
      </w:r>
      <w:r>
        <w:rPr>
          <w:noProof/>
        </w:rPr>
        <w:tab/>
      </w:r>
      <w:r>
        <w:rPr>
          <w:noProof/>
        </w:rPr>
        <w:fldChar w:fldCharType="begin"/>
      </w:r>
      <w:r>
        <w:rPr>
          <w:noProof/>
        </w:rPr>
        <w:instrText xml:space="preserve"> PAGEREF _Toc157001889 \h </w:instrText>
      </w:r>
      <w:r>
        <w:rPr>
          <w:noProof/>
        </w:rPr>
        <w:fldChar w:fldCharType="separate"/>
      </w:r>
      <w:r>
        <w:rPr>
          <w:noProof/>
        </w:rPr>
        <w:t>17</w:t>
      </w:r>
      <w:r>
        <w:rPr>
          <w:noProof/>
        </w:rPr>
        <w:fldChar w:fldCharType="end"/>
      </w:r>
    </w:p>
    <w:p w:rsidR="00F33BBF" w14:paraId="57340F6F" w14:textId="7F03F752">
      <w:pPr>
        <w:pStyle w:val="TOC2"/>
        <w:tabs>
          <w:tab w:val="right" w:leader="dot" w:pos="8296"/>
        </w:tabs>
        <w:ind w:left="440"/>
        <w:rPr>
          <w:noProof/>
        </w:rPr>
      </w:pPr>
      <w:r>
        <w:rPr>
          <w:noProof/>
        </w:rPr>
        <w:t>(五)、特殊环境影响分析</w:t>
      </w:r>
      <w:r>
        <w:rPr>
          <w:noProof/>
        </w:rPr>
        <w:tab/>
      </w:r>
      <w:r>
        <w:rPr>
          <w:noProof/>
        </w:rPr>
        <w:fldChar w:fldCharType="begin"/>
      </w:r>
      <w:r>
        <w:rPr>
          <w:noProof/>
        </w:rPr>
        <w:instrText xml:space="preserve"> PAGEREF _Toc157001890 \h </w:instrText>
      </w:r>
      <w:r>
        <w:rPr>
          <w:noProof/>
        </w:rPr>
        <w:fldChar w:fldCharType="separate"/>
      </w:r>
      <w:r>
        <w:rPr>
          <w:noProof/>
        </w:rPr>
        <w:t>18</w:t>
      </w:r>
      <w:r>
        <w:rPr>
          <w:noProof/>
        </w:rPr>
        <w:fldChar w:fldCharType="end"/>
      </w:r>
    </w:p>
    <w:p w:rsidR="00F33BBF" w14:paraId="0340F41D" w14:textId="6CC61F5B">
      <w:pPr>
        <w:pStyle w:val="TOC2"/>
        <w:tabs>
          <w:tab w:val="right" w:leader="dot" w:pos="8296"/>
        </w:tabs>
        <w:ind w:left="440"/>
        <w:rPr>
          <w:noProof/>
        </w:rPr>
      </w:pPr>
      <w:r>
        <w:rPr>
          <w:noProof/>
        </w:rPr>
        <w:t>(六)、清洁生产</w:t>
      </w:r>
      <w:r>
        <w:rPr>
          <w:noProof/>
        </w:rPr>
        <w:tab/>
      </w:r>
      <w:r>
        <w:rPr>
          <w:noProof/>
        </w:rPr>
        <w:fldChar w:fldCharType="begin"/>
      </w:r>
      <w:r>
        <w:rPr>
          <w:noProof/>
        </w:rPr>
        <w:instrText xml:space="preserve"> PAGEREF _Toc157001891 \h </w:instrText>
      </w:r>
      <w:r>
        <w:rPr>
          <w:noProof/>
        </w:rPr>
        <w:fldChar w:fldCharType="separate"/>
      </w:r>
      <w:r>
        <w:rPr>
          <w:noProof/>
        </w:rPr>
        <w:t>19</w:t>
      </w:r>
      <w:r>
        <w:rPr>
          <w:noProof/>
        </w:rPr>
        <w:fldChar w:fldCharType="end"/>
      </w:r>
    </w:p>
    <w:p w:rsidR="00F33BBF" w14:paraId="6DE1A764" w14:textId="06E8DF41">
      <w:pPr>
        <w:pStyle w:val="TOC2"/>
        <w:tabs>
          <w:tab w:val="right" w:leader="dot" w:pos="8296"/>
        </w:tabs>
        <w:ind w:left="440"/>
        <w:rPr>
          <w:noProof/>
        </w:rPr>
      </w:pPr>
      <w:r>
        <w:rPr>
          <w:noProof/>
        </w:rPr>
        <w:t>(七)、辛酮项目建设对区域经济的影响</w:t>
      </w:r>
      <w:r>
        <w:rPr>
          <w:noProof/>
        </w:rPr>
        <w:tab/>
      </w:r>
      <w:r>
        <w:rPr>
          <w:noProof/>
        </w:rPr>
        <w:fldChar w:fldCharType="begin"/>
      </w:r>
      <w:r>
        <w:rPr>
          <w:noProof/>
        </w:rPr>
        <w:instrText xml:space="preserve"> PAGEREF _Toc157001892 \h </w:instrText>
      </w:r>
      <w:r>
        <w:rPr>
          <w:noProof/>
        </w:rPr>
        <w:fldChar w:fldCharType="separate"/>
      </w:r>
      <w:r>
        <w:rPr>
          <w:noProof/>
        </w:rPr>
        <w:t>19</w:t>
      </w:r>
      <w:r>
        <w:rPr>
          <w:noProof/>
        </w:rPr>
        <w:fldChar w:fldCharType="end"/>
      </w:r>
    </w:p>
    <w:p w:rsidR="00F33BBF" w14:paraId="04DFA3A4" w14:textId="5A7B5571">
      <w:pPr>
        <w:pStyle w:val="TOC2"/>
        <w:tabs>
          <w:tab w:val="right" w:leader="dot" w:pos="8296"/>
        </w:tabs>
        <w:ind w:left="440"/>
        <w:rPr>
          <w:noProof/>
        </w:rPr>
      </w:pPr>
      <w:r>
        <w:rPr>
          <w:noProof/>
        </w:rPr>
        <w:t>(八)、环境保护综合评价</w:t>
      </w:r>
      <w:r>
        <w:rPr>
          <w:noProof/>
        </w:rPr>
        <w:tab/>
      </w:r>
      <w:r>
        <w:rPr>
          <w:noProof/>
        </w:rPr>
        <w:fldChar w:fldCharType="begin"/>
      </w:r>
      <w:r>
        <w:rPr>
          <w:noProof/>
        </w:rPr>
        <w:instrText xml:space="preserve"> PAGEREF _Toc157001893 \h </w:instrText>
      </w:r>
      <w:r>
        <w:rPr>
          <w:noProof/>
        </w:rPr>
        <w:fldChar w:fldCharType="separate"/>
      </w:r>
      <w:r>
        <w:rPr>
          <w:noProof/>
        </w:rPr>
        <w:t>20</w:t>
      </w:r>
      <w:r>
        <w:rPr>
          <w:noProof/>
        </w:rPr>
        <w:fldChar w:fldCharType="end"/>
      </w:r>
    </w:p>
    <w:p w:rsidR="00F33BBF" w14:paraId="12957BCF" w14:textId="3739DD57">
      <w:pPr>
        <w:pStyle w:val="TOC1"/>
        <w:tabs>
          <w:tab w:val="right" w:leader="dot" w:pos="8296"/>
        </w:tabs>
        <w:rPr>
          <w:noProof/>
        </w:rPr>
      </w:pPr>
      <w:r>
        <w:rPr>
          <w:noProof/>
        </w:rPr>
        <w:t>四、辛酮项目概况</w:t>
      </w:r>
      <w:r>
        <w:rPr>
          <w:noProof/>
        </w:rPr>
        <w:tab/>
      </w:r>
      <w:r>
        <w:rPr>
          <w:noProof/>
        </w:rPr>
        <w:fldChar w:fldCharType="begin"/>
      </w:r>
      <w:r>
        <w:rPr>
          <w:noProof/>
        </w:rPr>
        <w:instrText xml:space="preserve"> PAGEREF _Toc157001894 \h </w:instrText>
      </w:r>
      <w:r>
        <w:rPr>
          <w:noProof/>
        </w:rPr>
        <w:fldChar w:fldCharType="separate"/>
      </w:r>
      <w:r>
        <w:rPr>
          <w:noProof/>
        </w:rPr>
        <w:t>21</w:t>
      </w:r>
      <w:r>
        <w:rPr>
          <w:noProof/>
        </w:rPr>
        <w:fldChar w:fldCharType="end"/>
      </w:r>
    </w:p>
    <w:p w:rsidR="00F33BBF" w14:paraId="0BBB74A4" w14:textId="4AF8419A">
      <w:pPr>
        <w:pStyle w:val="TOC2"/>
        <w:tabs>
          <w:tab w:val="right" w:leader="dot" w:pos="8296"/>
        </w:tabs>
        <w:ind w:left="440"/>
        <w:rPr>
          <w:noProof/>
        </w:rPr>
      </w:pPr>
      <w:r>
        <w:rPr>
          <w:noProof/>
        </w:rPr>
        <w:t>(一)、辛酮项目承办单位基本情况</w:t>
      </w:r>
      <w:r>
        <w:rPr>
          <w:noProof/>
        </w:rPr>
        <w:tab/>
      </w:r>
      <w:r>
        <w:rPr>
          <w:noProof/>
        </w:rPr>
        <w:fldChar w:fldCharType="begin"/>
      </w:r>
      <w:r>
        <w:rPr>
          <w:noProof/>
        </w:rPr>
        <w:instrText xml:space="preserve"> PAGEREF _Toc157001895 \h </w:instrText>
      </w:r>
      <w:r>
        <w:rPr>
          <w:noProof/>
        </w:rPr>
        <w:fldChar w:fldCharType="separate"/>
      </w:r>
      <w:r>
        <w:rPr>
          <w:noProof/>
        </w:rPr>
        <w:t>21</w:t>
      </w:r>
      <w:r>
        <w:rPr>
          <w:noProof/>
        </w:rPr>
        <w:fldChar w:fldCharType="end"/>
      </w:r>
    </w:p>
    <w:p w:rsidR="00F33BBF" w14:paraId="31767326" w14:textId="42D206BE">
      <w:pPr>
        <w:pStyle w:val="TOC2"/>
        <w:tabs>
          <w:tab w:val="right" w:leader="dot" w:pos="8296"/>
        </w:tabs>
        <w:ind w:left="440"/>
        <w:rPr>
          <w:noProof/>
        </w:rPr>
      </w:pPr>
      <w:r>
        <w:rPr>
          <w:noProof/>
        </w:rPr>
        <w:t>(二)、辛酮项目建设符合性</w:t>
      </w:r>
      <w:r>
        <w:rPr>
          <w:noProof/>
        </w:rPr>
        <w:tab/>
      </w:r>
      <w:r>
        <w:rPr>
          <w:noProof/>
        </w:rPr>
        <w:fldChar w:fldCharType="begin"/>
      </w:r>
      <w:r>
        <w:rPr>
          <w:noProof/>
        </w:rPr>
        <w:instrText xml:space="preserve"> PAGEREF _Toc157001896 \h </w:instrText>
      </w:r>
      <w:r>
        <w:rPr>
          <w:noProof/>
        </w:rPr>
        <w:fldChar w:fldCharType="separate"/>
      </w:r>
      <w:r>
        <w:rPr>
          <w:noProof/>
        </w:rPr>
        <w:t>23</w:t>
      </w:r>
      <w:r>
        <w:rPr>
          <w:noProof/>
        </w:rPr>
        <w:fldChar w:fldCharType="end"/>
      </w:r>
    </w:p>
    <w:p w:rsidR="00F33BBF" w14:paraId="282C3BCB" w14:textId="29D58F96">
      <w:pPr>
        <w:pStyle w:val="TOC2"/>
        <w:tabs>
          <w:tab w:val="right" w:leader="dot" w:pos="8296"/>
        </w:tabs>
        <w:ind w:left="440"/>
        <w:rPr>
          <w:noProof/>
        </w:rPr>
      </w:pPr>
      <w:r>
        <w:rPr>
          <w:noProof/>
        </w:rPr>
        <w:t>(三)、辛酮项目概况</w:t>
      </w:r>
      <w:r>
        <w:rPr>
          <w:noProof/>
        </w:rPr>
        <w:tab/>
      </w:r>
      <w:r>
        <w:rPr>
          <w:noProof/>
        </w:rPr>
        <w:fldChar w:fldCharType="begin"/>
      </w:r>
      <w:r>
        <w:rPr>
          <w:noProof/>
        </w:rPr>
        <w:instrText xml:space="preserve"> PAGEREF _Toc157001897 \h </w:instrText>
      </w:r>
      <w:r>
        <w:rPr>
          <w:noProof/>
        </w:rPr>
        <w:fldChar w:fldCharType="separate"/>
      </w:r>
      <w:r>
        <w:rPr>
          <w:noProof/>
        </w:rPr>
        <w:t>24</w:t>
      </w:r>
      <w:r>
        <w:rPr>
          <w:noProof/>
        </w:rPr>
        <w:fldChar w:fldCharType="end"/>
      </w:r>
    </w:p>
    <w:p w:rsidR="00F33BBF" w14:paraId="43FE9D0F" w14:textId="1F34C780">
      <w:pPr>
        <w:pStyle w:val="TOC2"/>
        <w:tabs>
          <w:tab w:val="right" w:leader="dot" w:pos="8296"/>
        </w:tabs>
        <w:ind w:left="440"/>
        <w:rPr>
          <w:noProof/>
        </w:rPr>
      </w:pPr>
      <w:r>
        <w:rPr>
          <w:noProof/>
        </w:rPr>
        <w:t>(四)、辛酮项目评价</w:t>
      </w:r>
      <w:r>
        <w:rPr>
          <w:noProof/>
        </w:rPr>
        <w:tab/>
      </w:r>
      <w:r>
        <w:rPr>
          <w:noProof/>
        </w:rPr>
        <w:fldChar w:fldCharType="begin"/>
      </w:r>
      <w:r>
        <w:rPr>
          <w:noProof/>
        </w:rPr>
        <w:instrText xml:space="preserve"> PAGEREF _Toc157001898 \h </w:instrText>
      </w:r>
      <w:r>
        <w:rPr>
          <w:noProof/>
        </w:rPr>
        <w:fldChar w:fldCharType="separate"/>
      </w:r>
      <w:r>
        <w:rPr>
          <w:noProof/>
        </w:rPr>
        <w:t>26</w:t>
      </w:r>
      <w:r>
        <w:rPr>
          <w:noProof/>
        </w:rPr>
        <w:fldChar w:fldCharType="end"/>
      </w:r>
    </w:p>
    <w:p w:rsidR="00F33BBF" w14:paraId="19DC18C6" w14:textId="382A82DA">
      <w:pPr>
        <w:pStyle w:val="TOC2"/>
        <w:tabs>
          <w:tab w:val="right" w:leader="dot" w:pos="8296"/>
        </w:tabs>
        <w:ind w:left="440"/>
        <w:rPr>
          <w:noProof/>
        </w:rPr>
      </w:pPr>
      <w:r>
        <w:rPr>
          <w:noProof/>
        </w:rPr>
        <w:t>(五)、主要经济指标</w:t>
      </w:r>
      <w:r>
        <w:rPr>
          <w:noProof/>
        </w:rPr>
        <w:tab/>
      </w:r>
      <w:r>
        <w:rPr>
          <w:noProof/>
        </w:rPr>
        <w:fldChar w:fldCharType="begin"/>
      </w:r>
      <w:r>
        <w:rPr>
          <w:noProof/>
        </w:rPr>
        <w:instrText xml:space="preserve"> PAGEREF _Toc157001899 \h </w:instrText>
      </w:r>
      <w:r>
        <w:rPr>
          <w:noProof/>
        </w:rPr>
        <w:fldChar w:fldCharType="separate"/>
      </w:r>
      <w:r>
        <w:rPr>
          <w:noProof/>
        </w:rPr>
        <w:t>28</w:t>
      </w:r>
      <w:r>
        <w:rPr>
          <w:noProof/>
        </w:rPr>
        <w:fldChar w:fldCharType="end"/>
      </w:r>
    </w:p>
    <w:p w:rsidR="00F33BBF" w14:paraId="2BAF32FB" w14:textId="392E553E">
      <w:pPr>
        <w:pStyle w:val="TOC1"/>
        <w:tabs>
          <w:tab w:val="right" w:leader="dot" w:pos="8296"/>
        </w:tabs>
        <w:rPr>
          <w:noProof/>
        </w:rPr>
      </w:pPr>
      <w:r>
        <w:rPr>
          <w:noProof/>
        </w:rPr>
        <w:t>五、辛酮项目风险性分析</w:t>
      </w:r>
      <w:r>
        <w:rPr>
          <w:noProof/>
        </w:rPr>
        <w:tab/>
      </w:r>
      <w:r>
        <w:rPr>
          <w:noProof/>
        </w:rPr>
        <w:fldChar w:fldCharType="begin"/>
      </w:r>
      <w:r>
        <w:rPr>
          <w:noProof/>
        </w:rPr>
        <w:instrText xml:space="preserve"> PAGEREF _Toc157001900 \h </w:instrText>
      </w:r>
      <w:r>
        <w:rPr>
          <w:noProof/>
        </w:rPr>
        <w:fldChar w:fldCharType="separate"/>
      </w:r>
      <w:r>
        <w:rPr>
          <w:noProof/>
        </w:rPr>
        <w:t>30</w:t>
      </w:r>
      <w:r>
        <w:rPr>
          <w:noProof/>
        </w:rPr>
        <w:fldChar w:fldCharType="end"/>
      </w:r>
    </w:p>
    <w:p w:rsidR="00F33BBF" w14:paraId="7B4392DC" w14:textId="6E096168">
      <w:pPr>
        <w:pStyle w:val="TOC2"/>
        <w:tabs>
          <w:tab w:val="right" w:leader="dot" w:pos="8296"/>
        </w:tabs>
        <w:ind w:left="440"/>
        <w:rPr>
          <w:noProof/>
        </w:rPr>
      </w:pPr>
      <w:r>
        <w:rPr>
          <w:noProof/>
        </w:rPr>
        <w:t>(一)、政策风险分析</w:t>
      </w:r>
      <w:r>
        <w:rPr>
          <w:noProof/>
        </w:rPr>
        <w:tab/>
      </w:r>
      <w:r>
        <w:rPr>
          <w:noProof/>
        </w:rPr>
        <w:fldChar w:fldCharType="begin"/>
      </w:r>
      <w:r>
        <w:rPr>
          <w:noProof/>
        </w:rPr>
        <w:instrText xml:space="preserve"> PAGEREF _Toc157001901 \h </w:instrText>
      </w:r>
      <w:r>
        <w:rPr>
          <w:noProof/>
        </w:rPr>
        <w:fldChar w:fldCharType="separate"/>
      </w:r>
      <w:r>
        <w:rPr>
          <w:noProof/>
        </w:rPr>
        <w:t>30</w:t>
      </w:r>
      <w:r>
        <w:rPr>
          <w:noProof/>
        </w:rPr>
        <w:fldChar w:fldCharType="end"/>
      </w:r>
    </w:p>
    <w:p w:rsidR="00F33BBF" w14:paraId="6A65ED4B" w14:textId="03BFCF37">
      <w:pPr>
        <w:pStyle w:val="TOC2"/>
        <w:tabs>
          <w:tab w:val="right" w:leader="dot" w:pos="8296"/>
        </w:tabs>
        <w:ind w:left="440"/>
        <w:rPr>
          <w:noProof/>
        </w:rPr>
      </w:pPr>
      <w:r>
        <w:rPr>
          <w:noProof/>
        </w:rPr>
        <w:t>(二)、社会风险分析</w:t>
      </w:r>
      <w:r>
        <w:rPr>
          <w:noProof/>
        </w:rPr>
        <w:tab/>
      </w:r>
      <w:r>
        <w:rPr>
          <w:noProof/>
        </w:rPr>
        <w:fldChar w:fldCharType="begin"/>
      </w:r>
      <w:r>
        <w:rPr>
          <w:noProof/>
        </w:rPr>
        <w:instrText xml:space="preserve"> PAGEREF _Toc157001902 \h </w:instrText>
      </w:r>
      <w:r>
        <w:rPr>
          <w:noProof/>
        </w:rPr>
        <w:fldChar w:fldCharType="separate"/>
      </w:r>
      <w:r>
        <w:rPr>
          <w:noProof/>
        </w:rPr>
        <w:t>31</w:t>
      </w:r>
      <w:r>
        <w:rPr>
          <w:noProof/>
        </w:rPr>
        <w:fldChar w:fldCharType="end"/>
      </w:r>
    </w:p>
    <w:p w:rsidR="00F33BBF" w14:paraId="634D3B53" w14:textId="52E09145">
      <w:pPr>
        <w:pStyle w:val="TOC2"/>
        <w:tabs>
          <w:tab w:val="right" w:leader="dot" w:pos="8296"/>
        </w:tabs>
        <w:ind w:left="440"/>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(三)、市场风险分析</w:t>
      </w:r>
      <w:r>
        <w:rPr>
          <w:noProof/>
        </w:rPr>
        <w:tab/>
      </w:r>
      <w:r>
        <w:rPr>
          <w:noProof/>
        </w:rPr>
        <w:fldChar w:fldCharType="begin"/>
      </w:r>
      <w:r>
        <w:rPr>
          <w:noProof/>
        </w:rPr>
        <w:instrText xml:space="preserve"> PAGEREF _Toc157001903 \h </w:instrText>
      </w:r>
      <w:r>
        <w:rPr>
          <w:noProof/>
        </w:rPr>
        <w:fldChar w:fldCharType="separate"/>
      </w:r>
      <w:r>
        <w:rPr>
          <w:noProof/>
        </w:rPr>
        <w:t>31</w:t>
      </w:r>
      <w:r>
        <w:rPr>
          <w:noProof/>
        </w:rPr>
        <w:fldChar w:fldCharType="end"/>
      </w:r>
    </w:p>
    <w:p w:rsidR="00F33BBF" w14:paraId="24E9BA44" w14:textId="04EFB416">
      <w:pPr>
        <w:pStyle w:val="TOC2"/>
        <w:tabs>
          <w:tab w:val="right" w:leader="dot" w:pos="8296"/>
        </w:tabs>
        <w:ind w:left="440"/>
        <w:rPr>
          <w:noProof/>
        </w:rPr>
      </w:pPr>
      <w:r>
        <w:rPr>
          <w:noProof/>
        </w:rPr>
        <w:t>(四)、资金风险分析</w:t>
      </w:r>
      <w:r>
        <w:rPr>
          <w:noProof/>
        </w:rPr>
        <w:tab/>
      </w:r>
      <w:r>
        <w:rPr>
          <w:noProof/>
        </w:rPr>
        <w:fldChar w:fldCharType="begin"/>
      </w:r>
      <w:r>
        <w:rPr>
          <w:noProof/>
        </w:rPr>
        <w:instrText xml:space="preserve"> PAGEREF _Toc157001904 \h </w:instrText>
      </w:r>
      <w:r>
        <w:rPr>
          <w:noProof/>
        </w:rPr>
        <w:fldChar w:fldCharType="separate"/>
      </w:r>
      <w:r>
        <w:rPr>
          <w:noProof/>
        </w:rPr>
        <w:t>33</w:t>
      </w:r>
      <w:r>
        <w:rPr>
          <w:noProof/>
        </w:rPr>
        <w:fldChar w:fldCharType="end"/>
      </w:r>
    </w:p>
    <w:p w:rsidR="00F33BBF" w14:paraId="359B97BF" w14:textId="3E868D6C">
      <w:pPr>
        <w:pStyle w:val="TOC2"/>
        <w:tabs>
          <w:tab w:val="right" w:leader="dot" w:pos="8296"/>
        </w:tabs>
        <w:ind w:left="440"/>
        <w:rPr>
          <w:noProof/>
        </w:rPr>
      </w:pPr>
      <w:r>
        <w:rPr>
          <w:noProof/>
        </w:rPr>
        <w:t>(五)、技术风险分析</w:t>
      </w:r>
      <w:r>
        <w:rPr>
          <w:noProof/>
        </w:rPr>
        <w:tab/>
      </w:r>
      <w:r>
        <w:rPr>
          <w:noProof/>
        </w:rPr>
        <w:fldChar w:fldCharType="begin"/>
      </w:r>
      <w:r>
        <w:rPr>
          <w:noProof/>
        </w:rPr>
        <w:instrText xml:space="preserve"> PAGEREF _Toc157001905 \h </w:instrText>
      </w:r>
      <w:r>
        <w:rPr>
          <w:noProof/>
        </w:rPr>
        <w:fldChar w:fldCharType="separate"/>
      </w:r>
      <w:r>
        <w:rPr>
          <w:noProof/>
        </w:rPr>
        <w:t>34</w:t>
      </w:r>
      <w:r>
        <w:rPr>
          <w:noProof/>
        </w:rPr>
        <w:fldChar w:fldCharType="end"/>
      </w:r>
    </w:p>
    <w:p w:rsidR="00F33BBF" w14:paraId="2D195A72" w14:textId="082FCD3C">
      <w:pPr>
        <w:pStyle w:val="TOC2"/>
        <w:tabs>
          <w:tab w:val="right" w:leader="dot" w:pos="8296"/>
        </w:tabs>
        <w:ind w:left="440"/>
        <w:rPr>
          <w:noProof/>
        </w:rPr>
      </w:pPr>
      <w:r>
        <w:rPr>
          <w:noProof/>
        </w:rPr>
        <w:t>(六)、财务风险分析</w:t>
      </w:r>
      <w:r>
        <w:rPr>
          <w:noProof/>
        </w:rPr>
        <w:tab/>
      </w:r>
      <w:r>
        <w:rPr>
          <w:noProof/>
        </w:rPr>
        <w:fldChar w:fldCharType="begin"/>
      </w:r>
      <w:r>
        <w:rPr>
          <w:noProof/>
        </w:rPr>
        <w:instrText xml:space="preserve"> PAGEREF _Toc157001906 \h </w:instrText>
      </w:r>
      <w:r>
        <w:rPr>
          <w:noProof/>
        </w:rPr>
        <w:fldChar w:fldCharType="separate"/>
      </w:r>
      <w:r>
        <w:rPr>
          <w:noProof/>
        </w:rPr>
        <w:t>36</w:t>
      </w:r>
      <w:r>
        <w:rPr>
          <w:noProof/>
        </w:rPr>
        <w:fldChar w:fldCharType="end"/>
      </w:r>
    </w:p>
    <w:p w:rsidR="00F33BBF" w14:paraId="40AF9C02" w14:textId="54EC08F8">
      <w:pPr>
        <w:pStyle w:val="TOC2"/>
        <w:tabs>
          <w:tab w:val="right" w:leader="dot" w:pos="8296"/>
        </w:tabs>
        <w:ind w:left="440"/>
        <w:rPr>
          <w:noProof/>
        </w:rPr>
      </w:pPr>
      <w:r>
        <w:rPr>
          <w:noProof/>
        </w:rPr>
        <w:t>(七)、管理风险分析</w:t>
      </w:r>
      <w:r>
        <w:rPr>
          <w:noProof/>
        </w:rPr>
        <w:tab/>
      </w:r>
      <w:r>
        <w:rPr>
          <w:noProof/>
        </w:rPr>
        <w:fldChar w:fldCharType="begin"/>
      </w:r>
      <w:r>
        <w:rPr>
          <w:noProof/>
        </w:rPr>
        <w:instrText xml:space="preserve"> PAGEREF _Toc157001907 \h </w:instrText>
      </w:r>
      <w:r>
        <w:rPr>
          <w:noProof/>
        </w:rPr>
        <w:fldChar w:fldCharType="separate"/>
      </w:r>
      <w:r>
        <w:rPr>
          <w:noProof/>
        </w:rPr>
        <w:t>36</w:t>
      </w:r>
      <w:r>
        <w:rPr>
          <w:noProof/>
        </w:rPr>
        <w:fldChar w:fldCharType="end"/>
      </w:r>
    </w:p>
    <w:p w:rsidR="00F33BBF" w14:paraId="2C00D557" w14:textId="4887C32F">
      <w:pPr>
        <w:pStyle w:val="TOC2"/>
        <w:tabs>
          <w:tab w:val="right" w:leader="dot" w:pos="8296"/>
        </w:tabs>
        <w:ind w:left="440"/>
        <w:rPr>
          <w:noProof/>
        </w:rPr>
      </w:pPr>
      <w:r>
        <w:rPr>
          <w:noProof/>
        </w:rPr>
        <w:t>(八)、其它风险分析</w:t>
      </w:r>
      <w:r>
        <w:rPr>
          <w:noProof/>
        </w:rPr>
        <w:tab/>
      </w:r>
      <w:r>
        <w:rPr>
          <w:noProof/>
        </w:rPr>
        <w:fldChar w:fldCharType="begin"/>
      </w:r>
      <w:r>
        <w:rPr>
          <w:noProof/>
        </w:rPr>
        <w:instrText xml:space="preserve"> PAGEREF _Toc157001908 \h </w:instrText>
      </w:r>
      <w:r>
        <w:rPr>
          <w:noProof/>
        </w:rPr>
        <w:fldChar w:fldCharType="separate"/>
      </w:r>
      <w:r>
        <w:rPr>
          <w:noProof/>
        </w:rPr>
        <w:t>37</w:t>
      </w:r>
      <w:r>
        <w:rPr>
          <w:noProof/>
        </w:rPr>
        <w:fldChar w:fldCharType="end"/>
      </w:r>
    </w:p>
    <w:p w:rsidR="00F33BBF" w14:paraId="37053190" w14:textId="282653D4">
      <w:pPr>
        <w:pStyle w:val="TOC2"/>
        <w:tabs>
          <w:tab w:val="right" w:leader="dot" w:pos="8296"/>
        </w:tabs>
        <w:ind w:left="440"/>
        <w:rPr>
          <w:noProof/>
        </w:rPr>
      </w:pPr>
      <w:r>
        <w:rPr>
          <w:noProof/>
        </w:rPr>
        <w:t>(九)、社会影响评估</w:t>
      </w:r>
      <w:r>
        <w:rPr>
          <w:noProof/>
        </w:rPr>
        <w:tab/>
      </w:r>
      <w:r>
        <w:rPr>
          <w:noProof/>
        </w:rPr>
        <w:fldChar w:fldCharType="begin"/>
      </w:r>
      <w:r>
        <w:rPr>
          <w:noProof/>
        </w:rPr>
        <w:instrText xml:space="preserve"> PAGEREF _Toc157001909 \h </w:instrText>
      </w:r>
      <w:r>
        <w:rPr>
          <w:noProof/>
        </w:rPr>
        <w:fldChar w:fldCharType="separate"/>
      </w:r>
      <w:r>
        <w:rPr>
          <w:noProof/>
        </w:rPr>
        <w:t>39</w:t>
      </w:r>
      <w:r>
        <w:rPr>
          <w:noProof/>
        </w:rPr>
        <w:fldChar w:fldCharType="end"/>
      </w:r>
    </w:p>
    <w:p w:rsidR="00F33BBF" w14:paraId="5D4B3BAD" w14:textId="6CBA6AF2">
      <w:pPr>
        <w:pStyle w:val="TOC1"/>
        <w:tabs>
          <w:tab w:val="right" w:leader="dot" w:pos="8296"/>
        </w:tabs>
        <w:rPr>
          <w:noProof/>
        </w:rPr>
      </w:pPr>
      <w:r>
        <w:rPr>
          <w:noProof/>
        </w:rPr>
        <w:t>六、辛酮项目风险分析</w:t>
      </w:r>
      <w:r>
        <w:rPr>
          <w:noProof/>
        </w:rPr>
        <w:tab/>
      </w:r>
      <w:r>
        <w:rPr>
          <w:noProof/>
        </w:rPr>
        <w:fldChar w:fldCharType="begin"/>
      </w:r>
      <w:r>
        <w:rPr>
          <w:noProof/>
        </w:rPr>
        <w:instrText xml:space="preserve"> PAGEREF _Toc157001910 \h </w:instrText>
      </w:r>
      <w:r>
        <w:rPr>
          <w:noProof/>
        </w:rPr>
        <w:fldChar w:fldCharType="separate"/>
      </w:r>
      <w:r>
        <w:rPr>
          <w:noProof/>
        </w:rPr>
        <w:t>40</w:t>
      </w:r>
      <w:r>
        <w:rPr>
          <w:noProof/>
        </w:rPr>
        <w:fldChar w:fldCharType="end"/>
      </w:r>
    </w:p>
    <w:p w:rsidR="00F33BBF" w14:paraId="2A3D37F0" w14:textId="35FD51FE">
      <w:pPr>
        <w:pStyle w:val="TOC2"/>
        <w:tabs>
          <w:tab w:val="right" w:leader="dot" w:pos="8296"/>
        </w:tabs>
        <w:ind w:left="440"/>
        <w:rPr>
          <w:noProof/>
        </w:rPr>
      </w:pPr>
      <w:r>
        <w:rPr>
          <w:noProof/>
        </w:rPr>
        <w:t>(一)、辛酮项目风险分析</w:t>
      </w:r>
      <w:r>
        <w:rPr>
          <w:noProof/>
        </w:rPr>
        <w:tab/>
      </w:r>
      <w:r>
        <w:rPr>
          <w:noProof/>
        </w:rPr>
        <w:fldChar w:fldCharType="begin"/>
      </w:r>
      <w:r>
        <w:rPr>
          <w:noProof/>
        </w:rPr>
        <w:instrText xml:space="preserve"> PAGEREF _Toc157001911 \h </w:instrText>
      </w:r>
      <w:r>
        <w:rPr>
          <w:noProof/>
        </w:rPr>
        <w:fldChar w:fldCharType="separate"/>
      </w:r>
      <w:r>
        <w:rPr>
          <w:noProof/>
        </w:rPr>
        <w:t>40</w:t>
      </w:r>
      <w:r>
        <w:rPr>
          <w:noProof/>
        </w:rPr>
        <w:fldChar w:fldCharType="end"/>
      </w:r>
    </w:p>
    <w:p w:rsidR="00F33BBF" w14:paraId="0997AEBC" w14:textId="42F2B67A">
      <w:pPr>
        <w:pStyle w:val="TOC2"/>
        <w:tabs>
          <w:tab w:val="right" w:leader="dot" w:pos="8296"/>
        </w:tabs>
        <w:ind w:left="440"/>
        <w:rPr>
          <w:noProof/>
        </w:rPr>
      </w:pPr>
      <w:r>
        <w:rPr>
          <w:noProof/>
        </w:rPr>
        <w:t>(二)、辛酮项目风险对策</w:t>
      </w:r>
      <w:r>
        <w:rPr>
          <w:noProof/>
        </w:rPr>
        <w:tab/>
      </w:r>
      <w:r>
        <w:rPr>
          <w:noProof/>
        </w:rPr>
        <w:fldChar w:fldCharType="begin"/>
      </w:r>
      <w:r>
        <w:rPr>
          <w:noProof/>
        </w:rPr>
        <w:instrText xml:space="preserve"> PAGEREF _Toc157001912 \h </w:instrText>
      </w:r>
      <w:r>
        <w:rPr>
          <w:noProof/>
        </w:rPr>
        <w:fldChar w:fldCharType="separate"/>
      </w:r>
      <w:r>
        <w:rPr>
          <w:noProof/>
        </w:rPr>
        <w:t>43</w:t>
      </w:r>
      <w:r>
        <w:rPr>
          <w:noProof/>
        </w:rPr>
        <w:fldChar w:fldCharType="end"/>
      </w:r>
    </w:p>
    <w:p w:rsidR="00F33BBF" w14:paraId="1B170CC9" w14:textId="5809334F">
      <w:pPr>
        <w:pStyle w:val="TOC1"/>
        <w:tabs>
          <w:tab w:val="right" w:leader="dot" w:pos="8296"/>
        </w:tabs>
        <w:rPr>
          <w:noProof/>
        </w:rPr>
      </w:pPr>
      <w:r>
        <w:rPr>
          <w:noProof/>
        </w:rPr>
        <w:t>七、市场需求分析</w:t>
      </w:r>
      <w:r>
        <w:rPr>
          <w:noProof/>
        </w:rPr>
        <w:tab/>
      </w:r>
      <w:r>
        <w:rPr>
          <w:noProof/>
        </w:rPr>
        <w:fldChar w:fldCharType="begin"/>
      </w:r>
      <w:r>
        <w:rPr>
          <w:noProof/>
        </w:rPr>
        <w:instrText xml:space="preserve"> PAGEREF _Toc157001913 \h </w:instrText>
      </w:r>
      <w:r>
        <w:rPr>
          <w:noProof/>
        </w:rPr>
        <w:fldChar w:fldCharType="separate"/>
      </w:r>
      <w:r>
        <w:rPr>
          <w:noProof/>
        </w:rPr>
        <w:t>45</w:t>
      </w:r>
      <w:r>
        <w:rPr>
          <w:noProof/>
        </w:rPr>
        <w:fldChar w:fldCharType="end"/>
      </w:r>
    </w:p>
    <w:p w:rsidR="00F33BBF" w14:paraId="5E522E1E" w14:textId="126D32F5">
      <w:pPr>
        <w:pStyle w:val="TOC2"/>
        <w:tabs>
          <w:tab w:val="right" w:leader="dot" w:pos="8296"/>
        </w:tabs>
        <w:ind w:left="440"/>
        <w:rPr>
          <w:noProof/>
        </w:rPr>
      </w:pPr>
      <w:r>
        <w:rPr>
          <w:noProof/>
        </w:rPr>
        <w:t>(一)、行业基本情况</w:t>
      </w:r>
      <w:r>
        <w:rPr>
          <w:noProof/>
        </w:rPr>
        <w:tab/>
      </w:r>
      <w:r>
        <w:rPr>
          <w:noProof/>
        </w:rPr>
        <w:fldChar w:fldCharType="begin"/>
      </w:r>
      <w:r>
        <w:rPr>
          <w:noProof/>
        </w:rPr>
        <w:instrText xml:space="preserve"> PAGEREF _Toc157001914 \h </w:instrText>
      </w:r>
      <w:r>
        <w:rPr>
          <w:noProof/>
        </w:rPr>
        <w:fldChar w:fldCharType="separate"/>
      </w:r>
      <w:r>
        <w:rPr>
          <w:noProof/>
        </w:rPr>
        <w:t>45</w:t>
      </w:r>
      <w:r>
        <w:rPr>
          <w:noProof/>
        </w:rPr>
        <w:fldChar w:fldCharType="end"/>
      </w:r>
    </w:p>
    <w:p w:rsidR="00F33BBF" w14:paraId="11C03075" w14:textId="7320BE6E">
      <w:pPr>
        <w:pStyle w:val="TOC2"/>
        <w:tabs>
          <w:tab w:val="right" w:leader="dot" w:pos="8296"/>
        </w:tabs>
        <w:ind w:left="440"/>
        <w:rPr>
          <w:noProof/>
        </w:rPr>
      </w:pPr>
      <w:r>
        <w:rPr>
          <w:noProof/>
        </w:rPr>
        <w:t>(二)、市场分析</w:t>
      </w:r>
      <w:r>
        <w:rPr>
          <w:noProof/>
        </w:rPr>
        <w:tab/>
      </w:r>
      <w:r>
        <w:rPr>
          <w:noProof/>
        </w:rPr>
        <w:fldChar w:fldCharType="begin"/>
      </w:r>
      <w:r>
        <w:rPr>
          <w:noProof/>
        </w:rPr>
        <w:instrText xml:space="preserve"> PAGEREF _Toc157001915 \h </w:instrText>
      </w:r>
      <w:r>
        <w:rPr>
          <w:noProof/>
        </w:rPr>
        <w:fldChar w:fldCharType="separate"/>
      </w:r>
      <w:r>
        <w:rPr>
          <w:noProof/>
        </w:rPr>
        <w:t>46</w:t>
      </w:r>
      <w:r>
        <w:rPr>
          <w:noProof/>
        </w:rPr>
        <w:fldChar w:fldCharType="end"/>
      </w:r>
    </w:p>
    <w:p w:rsidR="00F33BBF" w14:paraId="150FC023" w14:textId="077F66E2">
      <w:pPr>
        <w:pStyle w:val="TOC1"/>
        <w:tabs>
          <w:tab w:val="right" w:leader="dot" w:pos="8296"/>
        </w:tabs>
        <w:rPr>
          <w:noProof/>
        </w:rPr>
      </w:pPr>
      <w:r>
        <w:rPr>
          <w:noProof/>
        </w:rPr>
        <w:t>八、辛酮项目招投标方案</w:t>
      </w:r>
      <w:r>
        <w:rPr>
          <w:noProof/>
        </w:rPr>
        <w:tab/>
      </w:r>
      <w:r>
        <w:rPr>
          <w:noProof/>
        </w:rPr>
        <w:fldChar w:fldCharType="begin"/>
      </w:r>
      <w:r>
        <w:rPr>
          <w:noProof/>
        </w:rPr>
        <w:instrText xml:space="preserve"> PAGEREF _Toc157001916 \h </w:instrText>
      </w:r>
      <w:r>
        <w:rPr>
          <w:noProof/>
        </w:rPr>
        <w:fldChar w:fldCharType="separate"/>
      </w:r>
      <w:r>
        <w:rPr>
          <w:noProof/>
        </w:rPr>
        <w:t>49</w:t>
      </w:r>
      <w:r>
        <w:rPr>
          <w:noProof/>
        </w:rPr>
        <w:fldChar w:fldCharType="end"/>
      </w:r>
    </w:p>
    <w:p w:rsidR="00F33BBF" w14:paraId="184ACB12" w14:textId="0C21518F">
      <w:pPr>
        <w:pStyle w:val="TOC2"/>
        <w:tabs>
          <w:tab w:val="right" w:leader="dot" w:pos="8296"/>
        </w:tabs>
        <w:ind w:left="440"/>
        <w:rPr>
          <w:noProof/>
        </w:rPr>
      </w:pPr>
      <w:r>
        <w:rPr>
          <w:noProof/>
        </w:rPr>
        <w:t>(一)、招标依据和范围</w:t>
      </w:r>
      <w:r>
        <w:rPr>
          <w:noProof/>
        </w:rPr>
        <w:tab/>
      </w:r>
      <w:r>
        <w:rPr>
          <w:noProof/>
        </w:rPr>
        <w:fldChar w:fldCharType="begin"/>
      </w:r>
      <w:r>
        <w:rPr>
          <w:noProof/>
        </w:rPr>
        <w:instrText xml:space="preserve"> PAGEREF _Toc157001917 \h </w:instrText>
      </w:r>
      <w:r>
        <w:rPr>
          <w:noProof/>
        </w:rPr>
        <w:fldChar w:fldCharType="separate"/>
      </w:r>
      <w:r>
        <w:rPr>
          <w:noProof/>
        </w:rPr>
        <w:t>49</w:t>
      </w:r>
      <w:r>
        <w:rPr>
          <w:noProof/>
        </w:rPr>
        <w:fldChar w:fldCharType="end"/>
      </w:r>
    </w:p>
    <w:p w:rsidR="00F33BBF" w14:paraId="085D288A" w14:textId="2DDAA1CA">
      <w:pPr>
        <w:pStyle w:val="TOC2"/>
        <w:tabs>
          <w:tab w:val="right" w:leader="dot" w:pos="8296"/>
        </w:tabs>
        <w:ind w:left="440"/>
        <w:rPr>
          <w:noProof/>
        </w:rPr>
      </w:pPr>
      <w:r>
        <w:rPr>
          <w:noProof/>
        </w:rPr>
        <w:t>(二)、招标组织方式</w:t>
      </w:r>
      <w:r>
        <w:rPr>
          <w:noProof/>
        </w:rPr>
        <w:tab/>
      </w:r>
      <w:r>
        <w:rPr>
          <w:noProof/>
        </w:rPr>
        <w:fldChar w:fldCharType="begin"/>
      </w:r>
      <w:r>
        <w:rPr>
          <w:noProof/>
        </w:rPr>
        <w:instrText xml:space="preserve"> PAGEREF _Toc157001918 \h </w:instrText>
      </w:r>
      <w:r>
        <w:rPr>
          <w:noProof/>
        </w:rPr>
        <w:fldChar w:fldCharType="separate"/>
      </w:r>
      <w:r>
        <w:rPr>
          <w:noProof/>
        </w:rPr>
        <w:t>50</w:t>
      </w:r>
      <w:r>
        <w:rPr>
          <w:noProof/>
        </w:rPr>
        <w:fldChar w:fldCharType="end"/>
      </w:r>
    </w:p>
    <w:p w:rsidR="00F33BBF" w14:paraId="78E8F60B" w14:textId="7321CE2A">
      <w:pPr>
        <w:pStyle w:val="TOC2"/>
        <w:tabs>
          <w:tab w:val="right" w:leader="dot" w:pos="8296"/>
        </w:tabs>
        <w:ind w:left="440"/>
        <w:rPr>
          <w:noProof/>
        </w:rPr>
      </w:pPr>
      <w:r>
        <w:rPr>
          <w:noProof/>
        </w:rPr>
        <w:t>(三)、招标委员会的组织设立</w:t>
      </w:r>
      <w:r>
        <w:rPr>
          <w:noProof/>
        </w:rPr>
        <w:tab/>
      </w:r>
      <w:r>
        <w:rPr>
          <w:noProof/>
        </w:rPr>
        <w:fldChar w:fldCharType="begin"/>
      </w:r>
      <w:r>
        <w:rPr>
          <w:noProof/>
        </w:rPr>
        <w:instrText xml:space="preserve"> PAGEREF _Toc157001919 \h </w:instrText>
      </w:r>
      <w:r>
        <w:rPr>
          <w:noProof/>
        </w:rPr>
        <w:fldChar w:fldCharType="separate"/>
      </w:r>
      <w:r>
        <w:rPr>
          <w:noProof/>
        </w:rPr>
        <w:t>51</w:t>
      </w:r>
      <w:r>
        <w:rPr>
          <w:noProof/>
        </w:rPr>
        <w:fldChar w:fldCharType="end"/>
      </w:r>
    </w:p>
    <w:p w:rsidR="00F33BBF" w14:paraId="1C3401E1" w14:textId="6C6ED526">
      <w:pPr>
        <w:pStyle w:val="TOC2"/>
        <w:tabs>
          <w:tab w:val="right" w:leader="dot" w:pos="8296"/>
        </w:tabs>
        <w:ind w:left="440"/>
        <w:rPr>
          <w:noProof/>
        </w:rPr>
      </w:pPr>
      <w:r>
        <w:rPr>
          <w:noProof/>
        </w:rPr>
        <w:t>(四)、辛酮项目招投标要求</w:t>
      </w:r>
      <w:r>
        <w:rPr>
          <w:noProof/>
        </w:rPr>
        <w:tab/>
      </w:r>
      <w:r>
        <w:rPr>
          <w:noProof/>
        </w:rPr>
        <w:fldChar w:fldCharType="begin"/>
      </w:r>
      <w:r>
        <w:rPr>
          <w:noProof/>
        </w:rPr>
        <w:instrText xml:space="preserve"> PAGEREF _Toc157001920 \h </w:instrText>
      </w:r>
      <w:r>
        <w:rPr>
          <w:noProof/>
        </w:rPr>
        <w:fldChar w:fldCharType="separate"/>
      </w:r>
      <w:r>
        <w:rPr>
          <w:noProof/>
        </w:rPr>
        <w:t>52</w:t>
      </w:r>
      <w:r>
        <w:rPr>
          <w:noProof/>
        </w:rPr>
        <w:fldChar w:fldCharType="end"/>
      </w:r>
    </w:p>
    <w:p w:rsidR="00F33BBF" w14:paraId="1238CE36" w14:textId="51212D7D">
      <w:pPr>
        <w:pStyle w:val="TOC2"/>
        <w:tabs>
          <w:tab w:val="right" w:leader="dot" w:pos="8296"/>
        </w:tabs>
        <w:ind w:left="440"/>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(五)、辛酮项目招标方式和招标程序</w:t>
      </w:r>
      <w:r>
        <w:rPr>
          <w:noProof/>
        </w:rPr>
        <w:tab/>
      </w:r>
      <w:r>
        <w:rPr>
          <w:noProof/>
        </w:rPr>
        <w:fldChar w:fldCharType="begin"/>
      </w:r>
      <w:r>
        <w:rPr>
          <w:noProof/>
        </w:rPr>
        <w:instrText xml:space="preserve"> PAGEREF _Toc157001921 \h </w:instrText>
      </w:r>
      <w:r>
        <w:rPr>
          <w:noProof/>
        </w:rPr>
        <w:fldChar w:fldCharType="separate"/>
      </w:r>
      <w:r>
        <w:rPr>
          <w:noProof/>
        </w:rPr>
        <w:t>53</w:t>
      </w:r>
      <w:r>
        <w:rPr>
          <w:noProof/>
        </w:rPr>
        <w:fldChar w:fldCharType="end"/>
      </w:r>
    </w:p>
    <w:p w:rsidR="00F33BBF" w14:paraId="284BAD4F" w14:textId="334AAB1C">
      <w:pPr>
        <w:pStyle w:val="TOC2"/>
        <w:tabs>
          <w:tab w:val="right" w:leader="dot" w:pos="8296"/>
        </w:tabs>
        <w:ind w:left="440"/>
        <w:rPr>
          <w:noProof/>
        </w:rPr>
      </w:pPr>
      <w:r>
        <w:rPr>
          <w:noProof/>
        </w:rPr>
        <w:t>(六)、招标费用及信息发布</w:t>
      </w:r>
      <w:r>
        <w:rPr>
          <w:noProof/>
        </w:rPr>
        <w:tab/>
      </w:r>
      <w:r>
        <w:rPr>
          <w:noProof/>
        </w:rPr>
        <w:fldChar w:fldCharType="begin"/>
      </w:r>
      <w:r>
        <w:rPr>
          <w:noProof/>
        </w:rPr>
        <w:instrText xml:space="preserve"> PAGEREF _Toc157001922 \h </w:instrText>
      </w:r>
      <w:r>
        <w:rPr>
          <w:noProof/>
        </w:rPr>
        <w:fldChar w:fldCharType="separate"/>
      </w:r>
      <w:r>
        <w:rPr>
          <w:noProof/>
        </w:rPr>
        <w:t>56</w:t>
      </w:r>
      <w:r>
        <w:rPr>
          <w:noProof/>
        </w:rPr>
        <w:fldChar w:fldCharType="end"/>
      </w:r>
    </w:p>
    <w:p w:rsidR="00F33BBF" w14:paraId="7A44724F" w14:textId="616DBB5B">
      <w:pPr>
        <w:pStyle w:val="TOC1"/>
        <w:tabs>
          <w:tab w:val="right" w:leader="dot" w:pos="8296"/>
        </w:tabs>
        <w:rPr>
          <w:noProof/>
        </w:rPr>
      </w:pPr>
      <w:r>
        <w:rPr>
          <w:noProof/>
        </w:rPr>
        <w:t>九、建筑工程可行性分析</w:t>
      </w:r>
      <w:r>
        <w:rPr>
          <w:noProof/>
        </w:rPr>
        <w:tab/>
      </w:r>
      <w:r>
        <w:rPr>
          <w:noProof/>
        </w:rPr>
        <w:fldChar w:fldCharType="begin"/>
      </w:r>
      <w:r>
        <w:rPr>
          <w:noProof/>
        </w:rPr>
        <w:instrText xml:space="preserve"> PAGEREF _Toc157001923 \h </w:instrText>
      </w:r>
      <w:r>
        <w:rPr>
          <w:noProof/>
        </w:rPr>
        <w:fldChar w:fldCharType="separate"/>
      </w:r>
      <w:r>
        <w:rPr>
          <w:noProof/>
        </w:rPr>
        <w:t>56</w:t>
      </w:r>
      <w:r>
        <w:rPr>
          <w:noProof/>
        </w:rPr>
        <w:fldChar w:fldCharType="end"/>
      </w:r>
    </w:p>
    <w:p w:rsidR="00F33BBF" w14:paraId="2EE22CE6" w14:textId="742DE3E6">
      <w:pPr>
        <w:pStyle w:val="TOC2"/>
        <w:tabs>
          <w:tab w:val="right" w:leader="dot" w:pos="8296"/>
        </w:tabs>
        <w:ind w:left="440"/>
        <w:rPr>
          <w:noProof/>
        </w:rPr>
      </w:pPr>
      <w:r>
        <w:rPr>
          <w:noProof/>
        </w:rPr>
        <w:t>(一)、辛酮项目工程设计总体要求</w:t>
      </w:r>
      <w:r>
        <w:rPr>
          <w:noProof/>
        </w:rPr>
        <w:tab/>
      </w:r>
      <w:r>
        <w:rPr>
          <w:noProof/>
        </w:rPr>
        <w:fldChar w:fldCharType="begin"/>
      </w:r>
      <w:r>
        <w:rPr>
          <w:noProof/>
        </w:rPr>
        <w:instrText xml:space="preserve"> PAGEREF _Toc157001924 \h </w:instrText>
      </w:r>
      <w:r>
        <w:rPr>
          <w:noProof/>
        </w:rPr>
        <w:fldChar w:fldCharType="separate"/>
      </w:r>
      <w:r>
        <w:rPr>
          <w:noProof/>
        </w:rPr>
        <w:t>56</w:t>
      </w:r>
      <w:r>
        <w:rPr>
          <w:noProof/>
        </w:rPr>
        <w:fldChar w:fldCharType="end"/>
      </w:r>
    </w:p>
    <w:p w:rsidR="00F33BBF" w14:paraId="35E1321F" w14:textId="7D8D6F51">
      <w:pPr>
        <w:pStyle w:val="TOC2"/>
        <w:tabs>
          <w:tab w:val="right" w:leader="dot" w:pos="8296"/>
        </w:tabs>
        <w:ind w:left="440"/>
        <w:rPr>
          <w:noProof/>
        </w:rPr>
      </w:pPr>
      <w:r>
        <w:rPr>
          <w:noProof/>
        </w:rPr>
        <w:t>(二)、建设方案</w:t>
      </w:r>
      <w:r>
        <w:rPr>
          <w:noProof/>
        </w:rPr>
        <w:tab/>
      </w:r>
      <w:r>
        <w:rPr>
          <w:noProof/>
        </w:rPr>
        <w:fldChar w:fldCharType="begin"/>
      </w:r>
      <w:r>
        <w:rPr>
          <w:noProof/>
        </w:rPr>
        <w:instrText xml:space="preserve"> PAGEREF _Toc157001925 \h </w:instrText>
      </w:r>
      <w:r>
        <w:rPr>
          <w:noProof/>
        </w:rPr>
        <w:fldChar w:fldCharType="separate"/>
      </w:r>
      <w:r>
        <w:rPr>
          <w:noProof/>
        </w:rPr>
        <w:t>57</w:t>
      </w:r>
      <w:r>
        <w:rPr>
          <w:noProof/>
        </w:rPr>
        <w:fldChar w:fldCharType="end"/>
      </w:r>
    </w:p>
    <w:p w:rsidR="00F33BBF" w14:paraId="1B4C9C71" w14:textId="2DFD3F99">
      <w:pPr>
        <w:pStyle w:val="TOC2"/>
        <w:tabs>
          <w:tab w:val="right" w:leader="dot" w:pos="8296"/>
        </w:tabs>
        <w:ind w:left="440"/>
        <w:rPr>
          <w:noProof/>
        </w:rPr>
      </w:pPr>
      <w:r>
        <w:rPr>
          <w:noProof/>
        </w:rPr>
        <w:t>(三)、建筑工程建设指标</w:t>
      </w:r>
      <w:r>
        <w:rPr>
          <w:noProof/>
        </w:rPr>
        <w:tab/>
      </w:r>
      <w:r>
        <w:rPr>
          <w:noProof/>
        </w:rPr>
        <w:fldChar w:fldCharType="begin"/>
      </w:r>
      <w:r>
        <w:rPr>
          <w:noProof/>
        </w:rPr>
        <w:instrText xml:space="preserve"> PAGEREF _Toc157001926 \h </w:instrText>
      </w:r>
      <w:r>
        <w:rPr>
          <w:noProof/>
        </w:rPr>
        <w:fldChar w:fldCharType="separate"/>
      </w:r>
      <w:r>
        <w:rPr>
          <w:noProof/>
        </w:rPr>
        <w:t>59</w:t>
      </w:r>
      <w:r>
        <w:rPr>
          <w:noProof/>
        </w:rPr>
        <w:fldChar w:fldCharType="end"/>
      </w:r>
    </w:p>
    <w:p w:rsidR="00F33BBF" w14:paraId="651A51F9" w14:textId="355F5D98">
      <w:pPr>
        <w:pStyle w:val="TOC1"/>
        <w:tabs>
          <w:tab w:val="right" w:leader="dot" w:pos="8296"/>
        </w:tabs>
        <w:rPr>
          <w:noProof/>
        </w:rPr>
      </w:pPr>
      <w:r>
        <w:rPr>
          <w:noProof/>
        </w:rPr>
        <w:t>十、建设方案与产品规划</w:t>
      </w:r>
      <w:r>
        <w:rPr>
          <w:noProof/>
        </w:rPr>
        <w:tab/>
      </w:r>
      <w:r>
        <w:rPr>
          <w:noProof/>
        </w:rPr>
        <w:fldChar w:fldCharType="begin"/>
      </w:r>
      <w:r>
        <w:rPr>
          <w:noProof/>
        </w:rPr>
        <w:instrText xml:space="preserve"> PAGEREF _Toc157001927 \h </w:instrText>
      </w:r>
      <w:r>
        <w:rPr>
          <w:noProof/>
        </w:rPr>
        <w:fldChar w:fldCharType="separate"/>
      </w:r>
      <w:r>
        <w:rPr>
          <w:noProof/>
        </w:rPr>
        <w:t>60</w:t>
      </w:r>
      <w:r>
        <w:rPr>
          <w:noProof/>
        </w:rPr>
        <w:fldChar w:fldCharType="end"/>
      </w:r>
    </w:p>
    <w:p w:rsidR="00F33BBF" w14:paraId="3DC79CC4" w14:textId="6F7C4648">
      <w:pPr>
        <w:pStyle w:val="TOC2"/>
        <w:tabs>
          <w:tab w:val="right" w:leader="dot" w:pos="8296"/>
        </w:tabs>
        <w:ind w:left="440"/>
        <w:rPr>
          <w:noProof/>
        </w:rPr>
      </w:pPr>
      <w:r>
        <w:rPr>
          <w:noProof/>
        </w:rPr>
        <w:t>(一)、建设规模及主要建设内容</w:t>
      </w:r>
      <w:r>
        <w:rPr>
          <w:noProof/>
        </w:rPr>
        <w:tab/>
      </w:r>
      <w:r>
        <w:rPr>
          <w:noProof/>
        </w:rPr>
        <w:fldChar w:fldCharType="begin"/>
      </w:r>
      <w:r>
        <w:rPr>
          <w:noProof/>
        </w:rPr>
        <w:instrText xml:space="preserve"> PAGEREF _Toc157001928 \h </w:instrText>
      </w:r>
      <w:r>
        <w:rPr>
          <w:noProof/>
        </w:rPr>
        <w:fldChar w:fldCharType="separate"/>
      </w:r>
      <w:r>
        <w:rPr>
          <w:noProof/>
        </w:rPr>
        <w:t>60</w:t>
      </w:r>
      <w:r>
        <w:rPr>
          <w:noProof/>
        </w:rPr>
        <w:fldChar w:fldCharType="end"/>
      </w:r>
    </w:p>
    <w:p w:rsidR="00F33BBF" w14:paraId="2DD5E6D8" w14:textId="4390C2E9">
      <w:pPr>
        <w:pStyle w:val="TOC2"/>
        <w:tabs>
          <w:tab w:val="right" w:leader="dot" w:pos="8296"/>
        </w:tabs>
        <w:ind w:left="440"/>
        <w:rPr>
          <w:noProof/>
        </w:rPr>
      </w:pPr>
      <w:r>
        <w:rPr>
          <w:noProof/>
        </w:rPr>
        <w:t>(二)、产品规划方案及生产纲领</w:t>
      </w:r>
      <w:r>
        <w:rPr>
          <w:noProof/>
        </w:rPr>
        <w:tab/>
      </w:r>
      <w:r>
        <w:rPr>
          <w:noProof/>
        </w:rPr>
        <w:fldChar w:fldCharType="begin"/>
      </w:r>
      <w:r>
        <w:rPr>
          <w:noProof/>
        </w:rPr>
        <w:instrText xml:space="preserve"> PAGEREF _Toc157001929 \h </w:instrText>
      </w:r>
      <w:r>
        <w:rPr>
          <w:noProof/>
        </w:rPr>
        <w:fldChar w:fldCharType="separate"/>
      </w:r>
      <w:r>
        <w:rPr>
          <w:noProof/>
        </w:rPr>
        <w:t>60</w:t>
      </w:r>
      <w:r>
        <w:rPr>
          <w:noProof/>
        </w:rPr>
        <w:fldChar w:fldCharType="end"/>
      </w:r>
    </w:p>
    <w:p w:rsidR="00F33BBF" w14:paraId="0205A591" w14:textId="0D3380AD">
      <w:pPr>
        <w:pStyle w:val="TOC1"/>
        <w:tabs>
          <w:tab w:val="right" w:leader="dot" w:pos="8296"/>
        </w:tabs>
        <w:rPr>
          <w:noProof/>
        </w:rPr>
      </w:pPr>
      <w:r>
        <w:rPr>
          <w:noProof/>
        </w:rPr>
        <w:t>十一、技术方案</w:t>
      </w:r>
      <w:r>
        <w:rPr>
          <w:noProof/>
        </w:rPr>
        <w:tab/>
      </w:r>
      <w:r>
        <w:rPr>
          <w:noProof/>
        </w:rPr>
        <w:fldChar w:fldCharType="begin"/>
      </w:r>
      <w:r>
        <w:rPr>
          <w:noProof/>
        </w:rPr>
        <w:instrText xml:space="preserve"> PAGEREF _Toc157001930 \h </w:instrText>
      </w:r>
      <w:r>
        <w:rPr>
          <w:noProof/>
        </w:rPr>
        <w:fldChar w:fldCharType="separate"/>
      </w:r>
      <w:r>
        <w:rPr>
          <w:noProof/>
        </w:rPr>
        <w:t>61</w:t>
      </w:r>
      <w:r>
        <w:rPr>
          <w:noProof/>
        </w:rPr>
        <w:fldChar w:fldCharType="end"/>
      </w:r>
    </w:p>
    <w:p w:rsidR="00F33BBF" w14:paraId="2DAD6EE3" w14:textId="0451D22E">
      <w:pPr>
        <w:pStyle w:val="TOC2"/>
        <w:tabs>
          <w:tab w:val="right" w:leader="dot" w:pos="8296"/>
        </w:tabs>
        <w:ind w:left="440"/>
        <w:rPr>
          <w:noProof/>
        </w:rPr>
      </w:pPr>
      <w:r>
        <w:rPr>
          <w:noProof/>
        </w:rPr>
        <w:t>(一)、企业技术研发分析</w:t>
      </w:r>
      <w:r>
        <w:rPr>
          <w:noProof/>
        </w:rPr>
        <w:tab/>
      </w:r>
      <w:r>
        <w:rPr>
          <w:noProof/>
        </w:rPr>
        <w:fldChar w:fldCharType="begin"/>
      </w:r>
      <w:r>
        <w:rPr>
          <w:noProof/>
        </w:rPr>
        <w:instrText xml:space="preserve"> PAGEREF _Toc157001931 \h </w:instrText>
      </w:r>
      <w:r>
        <w:rPr>
          <w:noProof/>
        </w:rPr>
        <w:fldChar w:fldCharType="separate"/>
      </w:r>
      <w:r>
        <w:rPr>
          <w:noProof/>
        </w:rPr>
        <w:t>61</w:t>
      </w:r>
      <w:r>
        <w:rPr>
          <w:noProof/>
        </w:rPr>
        <w:fldChar w:fldCharType="end"/>
      </w:r>
    </w:p>
    <w:p w:rsidR="00F33BBF" w14:paraId="7183D1AE" w14:textId="0D651939">
      <w:pPr>
        <w:pStyle w:val="TOC2"/>
        <w:tabs>
          <w:tab w:val="right" w:leader="dot" w:pos="8296"/>
        </w:tabs>
        <w:ind w:left="440"/>
        <w:rPr>
          <w:noProof/>
        </w:rPr>
      </w:pPr>
      <w:r>
        <w:rPr>
          <w:noProof/>
        </w:rPr>
        <w:t>(二)、辛酮项目技术工艺分析</w:t>
      </w:r>
      <w:r>
        <w:rPr>
          <w:noProof/>
        </w:rPr>
        <w:tab/>
      </w:r>
      <w:r>
        <w:rPr>
          <w:noProof/>
        </w:rPr>
        <w:fldChar w:fldCharType="begin"/>
      </w:r>
      <w:r>
        <w:rPr>
          <w:noProof/>
        </w:rPr>
        <w:instrText xml:space="preserve"> PAGEREF _Toc157001932 \h </w:instrText>
      </w:r>
      <w:r>
        <w:rPr>
          <w:noProof/>
        </w:rPr>
        <w:fldChar w:fldCharType="separate"/>
      </w:r>
      <w:r>
        <w:rPr>
          <w:noProof/>
        </w:rPr>
        <w:t>62</w:t>
      </w:r>
      <w:r>
        <w:rPr>
          <w:noProof/>
        </w:rPr>
        <w:fldChar w:fldCharType="end"/>
      </w:r>
    </w:p>
    <w:p w:rsidR="00F33BBF" w14:paraId="69100189" w14:textId="411B0A14">
      <w:pPr>
        <w:pStyle w:val="TOC2"/>
        <w:tabs>
          <w:tab w:val="right" w:leader="dot" w:pos="8296"/>
        </w:tabs>
        <w:ind w:left="440"/>
        <w:rPr>
          <w:noProof/>
        </w:rPr>
      </w:pPr>
      <w:r>
        <w:rPr>
          <w:noProof/>
        </w:rPr>
        <w:t>(三)、辛酮项目技术流程</w:t>
      </w:r>
      <w:r>
        <w:rPr>
          <w:noProof/>
        </w:rPr>
        <w:tab/>
      </w:r>
      <w:r>
        <w:rPr>
          <w:noProof/>
        </w:rPr>
        <w:fldChar w:fldCharType="begin"/>
      </w:r>
      <w:r>
        <w:rPr>
          <w:noProof/>
        </w:rPr>
        <w:instrText xml:space="preserve"> PAGEREF _Toc157001933 \h </w:instrText>
      </w:r>
      <w:r>
        <w:rPr>
          <w:noProof/>
        </w:rPr>
        <w:fldChar w:fldCharType="separate"/>
      </w:r>
      <w:r>
        <w:rPr>
          <w:noProof/>
        </w:rPr>
        <w:t>63</w:t>
      </w:r>
      <w:r>
        <w:rPr>
          <w:noProof/>
        </w:rPr>
        <w:fldChar w:fldCharType="end"/>
      </w:r>
    </w:p>
    <w:p w:rsidR="00F33BBF" w14:paraId="2617D264" w14:textId="5E387207">
      <w:pPr>
        <w:pStyle w:val="TOC2"/>
        <w:tabs>
          <w:tab w:val="right" w:leader="dot" w:pos="8296"/>
        </w:tabs>
        <w:ind w:left="440"/>
        <w:rPr>
          <w:noProof/>
        </w:rPr>
      </w:pPr>
      <w:r>
        <w:rPr>
          <w:noProof/>
        </w:rPr>
        <w:t>(四)、设备选型方案</w:t>
      </w:r>
      <w:r>
        <w:rPr>
          <w:noProof/>
        </w:rPr>
        <w:tab/>
      </w:r>
      <w:r>
        <w:rPr>
          <w:noProof/>
        </w:rPr>
        <w:fldChar w:fldCharType="begin"/>
      </w:r>
      <w:r>
        <w:rPr>
          <w:noProof/>
        </w:rPr>
        <w:instrText xml:space="preserve"> PAGEREF _Toc157001934 \h </w:instrText>
      </w:r>
      <w:r>
        <w:rPr>
          <w:noProof/>
        </w:rPr>
        <w:fldChar w:fldCharType="separate"/>
      </w:r>
      <w:r>
        <w:rPr>
          <w:noProof/>
        </w:rPr>
        <w:t>65</w:t>
      </w:r>
      <w:r>
        <w:rPr>
          <w:noProof/>
        </w:rPr>
        <w:fldChar w:fldCharType="end"/>
      </w:r>
    </w:p>
    <w:p w:rsidR="00F33BBF" w14:paraId="7AEF1633" w14:textId="765D6C89">
      <w:pPr>
        <w:pStyle w:val="TOC1"/>
        <w:tabs>
          <w:tab w:val="right" w:leader="dot" w:pos="8296"/>
        </w:tabs>
        <w:rPr>
          <w:noProof/>
        </w:rPr>
      </w:pPr>
      <w:r>
        <w:rPr>
          <w:noProof/>
        </w:rPr>
        <w:t>十二、环保方案分析</w:t>
      </w:r>
      <w:r>
        <w:rPr>
          <w:noProof/>
        </w:rPr>
        <w:tab/>
      </w:r>
      <w:r>
        <w:rPr>
          <w:noProof/>
        </w:rPr>
        <w:fldChar w:fldCharType="begin"/>
      </w:r>
      <w:r>
        <w:rPr>
          <w:noProof/>
        </w:rPr>
        <w:instrText xml:space="preserve"> PAGEREF _Toc157001935 \h </w:instrText>
      </w:r>
      <w:r>
        <w:rPr>
          <w:noProof/>
        </w:rPr>
        <w:fldChar w:fldCharType="separate"/>
      </w:r>
      <w:r>
        <w:rPr>
          <w:noProof/>
        </w:rPr>
        <w:t>66</w:t>
      </w:r>
      <w:r>
        <w:rPr>
          <w:noProof/>
        </w:rPr>
        <w:fldChar w:fldCharType="end"/>
      </w:r>
    </w:p>
    <w:p w:rsidR="00F33BBF" w14:paraId="4133947E" w14:textId="5D2AEEBD">
      <w:pPr>
        <w:pStyle w:val="TOC2"/>
        <w:tabs>
          <w:tab w:val="right" w:leader="dot" w:pos="8296"/>
        </w:tabs>
        <w:ind w:left="440"/>
        <w:rPr>
          <w:noProof/>
        </w:rPr>
      </w:pPr>
      <w:r>
        <w:rPr>
          <w:noProof/>
        </w:rPr>
        <w:t>(一)、环境保护综述</w:t>
      </w:r>
      <w:r>
        <w:rPr>
          <w:noProof/>
        </w:rPr>
        <w:tab/>
      </w:r>
      <w:r>
        <w:rPr>
          <w:noProof/>
        </w:rPr>
        <w:fldChar w:fldCharType="begin"/>
      </w:r>
      <w:r>
        <w:rPr>
          <w:noProof/>
        </w:rPr>
        <w:instrText xml:space="preserve"> PAGEREF _Toc157001936 \h </w:instrText>
      </w:r>
      <w:r>
        <w:rPr>
          <w:noProof/>
        </w:rPr>
        <w:fldChar w:fldCharType="separate"/>
      </w:r>
      <w:r>
        <w:rPr>
          <w:noProof/>
        </w:rPr>
        <w:t>66</w:t>
      </w:r>
      <w:r>
        <w:rPr>
          <w:noProof/>
        </w:rPr>
        <w:fldChar w:fldCharType="end"/>
      </w:r>
    </w:p>
    <w:p w:rsidR="00F33BBF" w14:paraId="72D48A40" w14:textId="673458D2">
      <w:pPr>
        <w:pStyle w:val="TOC2"/>
        <w:tabs>
          <w:tab w:val="right" w:leader="dot" w:pos="8296"/>
        </w:tabs>
        <w:ind w:left="440"/>
        <w:rPr>
          <w:noProof/>
        </w:rPr>
      </w:pPr>
      <w:r>
        <w:rPr>
          <w:noProof/>
        </w:rPr>
        <w:t>(二)、施工期环境影响分析</w:t>
      </w:r>
      <w:r>
        <w:rPr>
          <w:noProof/>
        </w:rPr>
        <w:tab/>
      </w:r>
      <w:r>
        <w:rPr>
          <w:noProof/>
        </w:rPr>
        <w:fldChar w:fldCharType="begin"/>
      </w:r>
      <w:r>
        <w:rPr>
          <w:noProof/>
        </w:rPr>
        <w:instrText xml:space="preserve"> PAGEREF _Toc157001937 \h </w:instrText>
      </w:r>
      <w:r>
        <w:rPr>
          <w:noProof/>
        </w:rPr>
        <w:fldChar w:fldCharType="separate"/>
      </w:r>
      <w:r>
        <w:rPr>
          <w:noProof/>
        </w:rPr>
        <w:t>67</w:t>
      </w:r>
      <w:r>
        <w:rPr>
          <w:noProof/>
        </w:rPr>
        <w:fldChar w:fldCharType="end"/>
      </w:r>
    </w:p>
    <w:p w:rsidR="00F33BBF" w14:paraId="5EC8A957" w14:textId="7CF3FBF0">
      <w:pPr>
        <w:pStyle w:val="TOC2"/>
        <w:tabs>
          <w:tab w:val="right" w:leader="dot" w:pos="8296"/>
        </w:tabs>
        <w:ind w:left="440"/>
        <w:rPr>
          <w:noProof/>
        </w:rPr>
      </w:pPr>
      <w:r>
        <w:rPr>
          <w:noProof/>
        </w:rPr>
        <w:t>(三)、营运期环境影响分析</w:t>
      </w:r>
      <w:r>
        <w:rPr>
          <w:noProof/>
        </w:rPr>
        <w:tab/>
      </w:r>
      <w:r>
        <w:rPr>
          <w:noProof/>
        </w:rPr>
        <w:fldChar w:fldCharType="begin"/>
      </w:r>
      <w:r>
        <w:rPr>
          <w:noProof/>
        </w:rPr>
        <w:instrText xml:space="preserve"> PAGEREF _Toc157001938 \h </w:instrText>
      </w:r>
      <w:r>
        <w:rPr>
          <w:noProof/>
        </w:rPr>
        <w:fldChar w:fldCharType="separate"/>
      </w:r>
      <w:r>
        <w:rPr>
          <w:noProof/>
        </w:rPr>
        <w:t>69</w:t>
      </w:r>
      <w:r>
        <w:rPr>
          <w:noProof/>
        </w:rPr>
        <w:fldChar w:fldCharType="end"/>
      </w:r>
    </w:p>
    <w:p w:rsidR="00F33BBF" w14:paraId="5315649E" w14:textId="00F07EEA">
      <w:pPr>
        <w:pStyle w:val="TOC2"/>
        <w:tabs>
          <w:tab w:val="right" w:leader="dot" w:pos="8296"/>
        </w:tabs>
        <w:ind w:left="440"/>
        <w:rPr>
          <w:noProof/>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Pr>
          <w:noProof/>
        </w:rPr>
        <w:t>(四)、综合评价</w:t>
      </w:r>
      <w:r>
        <w:rPr>
          <w:noProof/>
        </w:rPr>
        <w:tab/>
      </w:r>
      <w:r>
        <w:rPr>
          <w:noProof/>
        </w:rPr>
        <w:fldChar w:fldCharType="begin"/>
      </w:r>
      <w:r>
        <w:rPr>
          <w:noProof/>
        </w:rPr>
        <w:instrText xml:space="preserve"> PAGEREF _Toc157001939 \h </w:instrText>
      </w:r>
      <w:r>
        <w:rPr>
          <w:noProof/>
        </w:rPr>
        <w:fldChar w:fldCharType="separate"/>
      </w:r>
      <w:r>
        <w:rPr>
          <w:noProof/>
        </w:rPr>
        <w:t>70</w:t>
      </w:r>
      <w:r>
        <w:rPr>
          <w:noProof/>
        </w:rPr>
        <w:fldChar w:fldCharType="end"/>
      </w:r>
    </w:p>
    <w:p w:rsidR="00F33BBF" w:rsidP="00F33BBF" w14:paraId="64AFC692" w14:textId="76C1DE75">
      <w:pPr>
        <w:widowControl/>
        <w:jc w:val="center"/>
        <w:rPr>
          <w:rFonts w:asciiTheme="majorHAnsi" w:eastAsiaTheme="majorEastAsia" w:hAnsiTheme="majorHAnsi" w:cstheme="majorBidi"/>
          <w:color w:val="0F4761" w:themeColor="accent1" w:themeShade="BF"/>
          <w:sz w:val="48"/>
          <w:szCs w:val="4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fldChar w:fldCharType="end"/>
      </w:r>
    </w:p>
    <w:p w:rsidR="00F33BBF" w:rsidP="00F33BBF" w14:paraId="2C97568D" w14:textId="32A0FA51">
      <w:pPr>
        <w:pStyle w:val="Heading1"/>
        <w:jc w:val="center"/>
        <w:rPr>
          <w:rFonts w:hint="eastAsia"/>
        </w:rPr>
      </w:pPr>
      <w:bookmarkStart w:id="0" w:name="_Toc157001869"/>
      <w:r w:rsidRPr="00F33BBF">
        <w:rPr>
          <w:rFonts w:hint="eastAsia"/>
        </w:rPr>
        <w:t>概论</w:t>
      </w:r>
      <w:bookmarkEnd w:id="0"/>
    </w:p>
    <w:p w:rsidR="00F33BBF" w:rsidRPr="00F33BBF" w:rsidP="00F33BBF" w14:paraId="5C3A866F" w14:textId="77777777">
      <w:pPr>
        <w:ind w:firstLine="560" w:firstLineChars="200"/>
        <w:rPr>
          <w:rFonts w:ascii="仿宋" w:eastAsia="仿宋"/>
          <w:sz w:val="28"/>
        </w:rPr>
      </w:pPr>
      <w:r w:rsidRPr="00F33BBF">
        <w:rPr>
          <w:rFonts w:ascii="仿宋" w:eastAsia="仿宋" w:hint="eastAsia"/>
          <w:sz w:val="28"/>
        </w:rPr>
        <w:t>在这个快速变化和竞争激烈的时代，项目管理的重要性愈发凸显。项目的成功与否，不仅仅取决于项目的质量与成本控制，更关乎项目的目标是否与组织战略相一致，是否能够及时满足市场需求，并能够充分发挥团队的能力与潜力。</w:t>
      </w:r>
    </w:p>
    <w:p w:rsidR="00F33BBF" w:rsidP="00F33BBF" w14:paraId="1E35DA32" w14:textId="4C443C12">
      <w:pPr>
        <w:ind w:firstLine="560" w:firstLineChars="200"/>
        <w:rPr>
          <w:rFonts w:ascii="仿宋" w:eastAsia="仿宋" w:hAnsi="仿宋" w:hint="eastAsia"/>
          <w:sz w:val="28"/>
        </w:rPr>
      </w:pPr>
      <w:r w:rsidRPr="00F33BBF">
        <w:rPr>
          <w:rFonts w:ascii="仿宋" w:eastAsia="仿宋" w:hAnsi="仿宋" w:hint="eastAsia"/>
          <w:sz w:val="28"/>
        </w:rPr>
        <w:t>很荣幸地向各位提交这份项目建议书，旨在提供一套通用的项目管理方法和建议，以确保项目能够顺利、高效地进行。本建议书将从项目的目标、背景、范围、时间计划、预算、风险管理等方面进行详细阐述，同时也会针对项目组成员的角色、沟通与合作、任务分工等方面提出可行性建议，力求使项目能够稳步推进，并达到预期的目标。</w:t>
      </w:r>
    </w:p>
    <w:p w:rsidR="00F33BBF" w:rsidP="00F33BBF" w14:paraId="458D85B8" w14:textId="614FBEE1">
      <w:pPr>
        <w:pStyle w:val="Heading1"/>
        <w:rPr>
          <w:rFonts w:hint="eastAsia"/>
        </w:rPr>
      </w:pPr>
      <w:bookmarkStart w:id="1" w:name="_Toc157001870"/>
      <w:r w:rsidRPr="00F33BBF">
        <w:rPr>
          <w:rFonts w:hint="eastAsia"/>
        </w:rPr>
        <w:t>一、辛酮项目节能可行性分析</w:t>
      </w:r>
      <w:bookmarkEnd w:id="1"/>
    </w:p>
    <w:p w:rsidR="00F33BBF" w:rsidP="00F33BBF" w14:paraId="71724C86" w14:textId="48EEAB43">
      <w:pPr>
        <w:pStyle w:val="Heading2"/>
      </w:pPr>
      <w:bookmarkStart w:id="2" w:name="_Toc157001871"/>
      <w:r w:rsidRPr="00F33BBF">
        <w:t>(一)、节能概述</w:t>
      </w:r>
      <w:bookmarkEnd w:id="2"/>
    </w:p>
    <w:p w:rsidR="00F33BBF" w:rsidRPr="00F33BBF" w:rsidP="00F33BBF" w14:paraId="11E21440" w14:textId="77777777">
      <w:pPr>
        <w:ind w:firstLine="560" w:firstLineChars="200"/>
        <w:rPr>
          <w:rFonts w:ascii="仿宋" w:eastAsia="仿宋" w:hAnsi="仿宋"/>
          <w:sz w:val="28"/>
        </w:rPr>
      </w:pPr>
      <w:r w:rsidRPr="00F33BBF">
        <w:rPr>
          <w:rFonts w:ascii="仿宋" w:eastAsia="仿宋" w:hAnsi="仿宋" w:hint="eastAsia"/>
          <w:sz w:val="28"/>
        </w:rPr>
        <w:t>能源作为我国经济社会发展的重要支撑，一直备受重视。为了解决我国能源问题，必须秉承“开发与节约并举、节约优先”的方针，着力提高能源利用效率，减轻环境压力，保障经济安全，实现可持续发展。因此，在辛酮项目建设中，有必要采纳一系列新技术、新工艺、新材料和新产品技术，以缩短工期和降低成本。</w:t>
      </w:r>
    </w:p>
    <w:p w:rsidR="00F33BBF" w:rsidRPr="00F33BBF" w:rsidP="00F33BBF" w14:paraId="36BA7997"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F33BBF">
        <w:rPr>
          <w:rFonts w:ascii="仿宋" w:eastAsia="仿宋" w:hAnsi="仿宋" w:hint="eastAsia"/>
          <w:sz w:val="28"/>
        </w:rPr>
        <w:t>在当前政策背景下，对企业的投资计划涉及到能源消耗的辛酮</w:t>
      </w:r>
    </w:p>
    <w:p w:rsidR="00F33BBF" w:rsidRPr="00F33BBF" w:rsidP="00F33BBF" w14:textId="77777777">
      <w:pPr>
        <w:ind w:firstLine="560" w:firstLineChars="200"/>
        <w:rPr>
          <w:rFonts w:ascii="仿宋" w:eastAsia="仿宋" w:hAnsi="仿宋"/>
          <w:sz w:val="28"/>
        </w:rPr>
      </w:pPr>
      <w:r w:rsidRPr="00F33BBF">
        <w:rPr>
          <w:rFonts w:ascii="仿宋" w:eastAsia="仿宋" w:hAnsi="仿宋" w:hint="eastAsia"/>
          <w:sz w:val="28"/>
        </w:rPr>
        <w:t>项目应特别注重节能方案的制定，以满足科学发展观的要求。工业节能和绿色标准化工作已取得一定成效，但依然存在一些问题，包括标准覆盖面不够广、标准更新不及时、标准的制定和实施之间存在脱节、实施机制不够完善等。</w:t>
      </w:r>
    </w:p>
    <w:p w:rsidR="00F33BBF" w:rsidP="00F33BBF" w14:paraId="65D14284" w14:textId="2AD7614F">
      <w:pPr>
        <w:ind w:firstLine="560" w:firstLineChars="200"/>
        <w:rPr>
          <w:rFonts w:ascii="仿宋" w:eastAsia="仿宋" w:hAnsi="仿宋" w:hint="eastAsia"/>
          <w:sz w:val="28"/>
        </w:rPr>
      </w:pPr>
      <w:r w:rsidRPr="00F33BBF">
        <w:rPr>
          <w:rFonts w:ascii="仿宋" w:eastAsia="仿宋" w:hAnsi="仿宋" w:hint="eastAsia"/>
          <w:sz w:val="28"/>
        </w:rPr>
        <w:t>当前是工业节能和绿色发展的攻坚阶段。国务院对标准化改革提出了更高的要求，要求更好地贯彻绿色发展理念，全面推进绿色制造，完善工业节能和绿色标准化工作体系。为了更好地满足这些要求，推进工业节能和绿色标准化工作，以标准化的方式引领和支持工业节能和绿色发展，我们决定实施工业节能和绿色标准化行动计划。这一行动计划将有助于确保辛酮项目建设过程中的节能和环保要求得到充分满足，以推动我国的绿色发展和可持续发展。</w:t>
      </w:r>
    </w:p>
    <w:p w:rsidR="00F33BBF" w:rsidP="00F33BBF" w14:paraId="21703EA0" w14:textId="6A1F5325">
      <w:pPr>
        <w:pStyle w:val="Heading2"/>
      </w:pPr>
      <w:bookmarkStart w:id="3" w:name="_Toc157001872"/>
      <w:r w:rsidRPr="00F33BBF">
        <w:t>(二)、辛酮项目所在地能源消费及能源供应条件</w:t>
      </w:r>
      <w:bookmarkEnd w:id="3"/>
    </w:p>
    <w:p w:rsidR="00F33BBF" w:rsidRPr="00F33BBF" w:rsidP="00F33BBF" w14:paraId="685293C5" w14:textId="77777777">
      <w:pPr>
        <w:ind w:firstLine="560" w:firstLineChars="200"/>
        <w:rPr>
          <w:rFonts w:ascii="仿宋" w:eastAsia="仿宋" w:hAnsi="仿宋"/>
          <w:sz w:val="28"/>
        </w:rPr>
      </w:pPr>
      <w:r w:rsidRPr="00F33BBF">
        <w:rPr>
          <w:rFonts w:ascii="仿宋" w:eastAsia="仿宋" w:hAnsi="仿宋"/>
          <w:sz w:val="28"/>
        </w:rPr>
        <w:t>1. 供水条件</w:t>
      </w:r>
    </w:p>
    <w:p w:rsidR="00F33BBF" w:rsidRPr="00F33BBF" w:rsidP="00F33BBF" w14:paraId="52EE334F" w14:textId="77777777">
      <w:pPr>
        <w:ind w:firstLine="560" w:firstLineChars="200"/>
        <w:rPr>
          <w:rFonts w:ascii="仿宋" w:eastAsia="仿宋" w:hAnsi="仿宋"/>
          <w:sz w:val="28"/>
        </w:rPr>
      </w:pPr>
      <w:r w:rsidRPr="00F33BBF">
        <w:rPr>
          <w:rFonts w:ascii="仿宋" w:eastAsia="仿宋" w:hAnsi="仿宋"/>
          <w:sz w:val="28"/>
        </w:rPr>
        <w:t xml:space="preserve">   辛酮项目所需的供水条件得到了充分的保障。本期工程辛酮项目将依托位于xx产业示范基地的自来水管网供应，该自来水管网具备出色的供水能力，能够满足辛酮项目的日常用水需求。该管网经过严格的质量控制和管理，确保水质的安全和稳定性。同时，辛酮项目团队也将采取适当的水资源管理措施，以确保水资源的可持续利用，促进环保意识的提高。</w:t>
      </w:r>
    </w:p>
    <w:p w:rsidR="00F33BBF" w:rsidRPr="00F33BBF" w:rsidP="00F33BBF" w14:paraId="2684112A"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F33BBF">
        <w:rPr>
          <w:rFonts w:ascii="仿宋" w:eastAsia="仿宋" w:hAnsi="仿宋"/>
          <w:sz w:val="28"/>
        </w:rPr>
        <w:t>2. 供电条件</w:t>
      </w:r>
    </w:p>
    <w:p w:rsidR="00F33BBF" w:rsidRPr="00F33BBF" w:rsidP="00F33BBF" w14:paraId="4EFBDFA3" w14:textId="77777777">
      <w:pPr>
        <w:ind w:firstLine="560" w:firstLineChars="200"/>
        <w:rPr>
          <w:rFonts w:ascii="仿宋" w:eastAsia="仿宋" w:hAnsi="仿宋"/>
          <w:sz w:val="28"/>
        </w:rPr>
      </w:pPr>
      <w:r w:rsidRPr="00F33BBF">
        <w:rPr>
          <w:rFonts w:ascii="仿宋" w:eastAsia="仿宋" w:hAnsi="仿宋"/>
          <w:sz w:val="28"/>
        </w:rPr>
        <w:t xml:space="preserve">   辛酮项目的供电条件也得到了可靠的保障。本期工程辛酮项</w:t>
      </w:r>
      <w:r w:rsidRPr="00F33BBF">
        <w:rPr>
          <w:rFonts w:ascii="仿宋" w:eastAsia="仿宋" w:hAnsi="仿宋"/>
          <w:sz w:val="28"/>
        </w:rPr>
        <w:t>目将依赖位于xx产业示范基地的变配(供)电系统供应，该电力系统具备高度稳定性，可以满足辛酮项目的用</w:t>
      </w:r>
      <w:r w:rsidRPr="00F33BBF">
        <w:rPr>
          <w:rFonts w:ascii="仿宋" w:eastAsia="仿宋" w:hAnsi="仿宋" w:hint="eastAsia"/>
          <w:sz w:val="28"/>
        </w:rPr>
        <w:t>电需求。该系统采用现代化的电力设备，具备应对各种电力需求的能力，同时也采取了有效的电力负荷管理措施，以确保电力供应的可靠性。此外，辛酮项目团队还将积极推进能源效率和可再生能源的利用，以减轻能源压力，促进绿色发展。</w:t>
      </w:r>
    </w:p>
    <w:p w:rsidR="00F33BBF" w:rsidP="00F33BBF" w14:paraId="0D1EE6C3" w14:textId="2FBF4675">
      <w:pPr>
        <w:ind w:firstLine="560" w:firstLineChars="200"/>
        <w:rPr>
          <w:rFonts w:ascii="仿宋" w:eastAsia="仿宋" w:hAnsi="仿宋" w:hint="eastAsia"/>
          <w:sz w:val="28"/>
        </w:rPr>
      </w:pPr>
      <w:r w:rsidRPr="00F33BBF">
        <w:rPr>
          <w:rFonts w:ascii="仿宋" w:eastAsia="仿宋" w:hAnsi="仿宋" w:hint="eastAsia"/>
          <w:sz w:val="28"/>
        </w:rPr>
        <w:t>这两方面的供应条件的可靠性将确保辛酮项目的正常运行，并有助于辛酮项目的可持续发展。辛酮项目团队将密切监测供水和供电的情况，以应对潜在的挑战，确保辛酮项目顺利推进。</w:t>
      </w:r>
    </w:p>
    <w:p w:rsidR="00F33BBF" w:rsidP="00F33BBF" w14:paraId="65F02D1D" w14:textId="49FF9424">
      <w:pPr>
        <w:pStyle w:val="Heading2"/>
      </w:pPr>
      <w:bookmarkStart w:id="4" w:name="_Toc157001873"/>
      <w:r w:rsidRPr="00F33BBF">
        <w:t>(三)、能源消费种类和数量分析</w:t>
      </w:r>
      <w:bookmarkEnd w:id="4"/>
    </w:p>
    <w:p w:rsidR="00F33BBF" w:rsidRPr="00F33BBF" w:rsidP="00F33BBF" w14:paraId="7E90E5FC" w14:textId="77777777">
      <w:pPr>
        <w:ind w:firstLine="560" w:firstLineChars="200"/>
        <w:rPr>
          <w:rFonts w:ascii="仿宋" w:eastAsia="仿宋" w:hAnsi="仿宋"/>
          <w:sz w:val="28"/>
        </w:rPr>
      </w:pPr>
      <w:r w:rsidRPr="00F33BBF">
        <w:rPr>
          <w:rFonts w:ascii="仿宋" w:eastAsia="仿宋" w:hAnsi="仿宋"/>
          <w:sz w:val="28"/>
        </w:rPr>
        <w:t>(一) 辛酮项目用电量测算</w:t>
      </w:r>
    </w:p>
    <w:p w:rsidR="00F33BBF" w:rsidRPr="00F33BBF" w:rsidP="00F33BBF" w14:paraId="36FA172C" w14:textId="77777777">
      <w:pPr>
        <w:ind w:firstLine="560" w:firstLineChars="200"/>
        <w:rPr>
          <w:rFonts w:ascii="仿宋" w:eastAsia="仿宋" w:hAnsi="仿宋"/>
          <w:sz w:val="28"/>
        </w:rPr>
      </w:pPr>
      <w:r w:rsidRPr="00F33BBF">
        <w:rPr>
          <w:rFonts w:ascii="仿宋" w:eastAsia="仿宋" w:hAnsi="仿宋"/>
          <w:sz w:val="28"/>
        </w:rPr>
        <w:t>1. 本期工程辛酮项目的电力消耗主要涵盖生产用电和照明辅助用电。在生产用电方面，包括生产设备用电和公用辅助工程设备用电。根据初步测算，本辛酮项目的年用电量为XX千瓦时，相当于XX标准煤。</w:t>
      </w:r>
    </w:p>
    <w:p w:rsidR="00F33BBF" w:rsidRPr="00F33BBF" w:rsidP="00F33BBF" w14:paraId="4B4261D9"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F33BBF">
        <w:rPr>
          <w:rFonts w:ascii="仿宋" w:eastAsia="仿宋" w:hAnsi="仿宋"/>
          <w:sz w:val="28"/>
        </w:rPr>
        <w:t>2. 辛酮项目用电量由多个方面构成，包括生产设备电耗、公用辅助设备电耗、工业照明电耗，以及变压器和线路损耗等。综合考虑辛酮项目的生产工艺和办公生活用电需求，全年用电估计为XX千瓦时，相当于XX标准煤。</w:t>
      </w:r>
    </w:p>
    <w:p w:rsidR="00F33BBF" w:rsidRPr="00F33BBF" w:rsidP="00F33BBF" w14:paraId="2FF77426" w14:textId="77777777">
      <w:pPr>
        <w:ind w:firstLine="560" w:firstLineChars="200"/>
        <w:rPr>
          <w:rFonts w:ascii="仿宋" w:eastAsia="仿宋" w:hAnsi="仿宋"/>
          <w:sz w:val="28"/>
        </w:rPr>
      </w:pPr>
      <w:r w:rsidRPr="00F33BBF">
        <w:rPr>
          <w:rFonts w:ascii="仿宋" w:eastAsia="仿宋" w:hAnsi="仿宋"/>
          <w:sz w:val="28"/>
        </w:rPr>
        <w:t>(二) 辛酮项目用水量测算</w:t>
      </w:r>
    </w:p>
    <w:p w:rsidR="00F33BBF" w:rsidRPr="00F33BBF" w:rsidP="00F33BBF" w14:paraId="1CCECE7D" w14:textId="77777777">
      <w:pPr>
        <w:ind w:firstLine="560" w:firstLineChars="200"/>
        <w:rPr>
          <w:rFonts w:ascii="仿宋" w:eastAsia="仿宋" w:hAnsi="仿宋"/>
          <w:sz w:val="28"/>
        </w:rPr>
      </w:pPr>
      <w:r w:rsidRPr="00F33BBF">
        <w:rPr>
          <w:rFonts w:ascii="仿宋" w:eastAsia="仿宋" w:hAnsi="仿宋"/>
          <w:sz w:val="28"/>
        </w:rPr>
        <w:t>1. 辛酮项目建设规划区内的给排水系统设施已经完备，可以满足辛酮</w:t>
      </w:r>
      <w:r w:rsidRPr="00F33BBF">
        <w:rPr>
          <w:rFonts w:ascii="仿宋" w:eastAsia="仿宋" w:hAnsi="仿宋" w:hint="eastAsia"/>
          <w:sz w:val="28"/>
        </w:rPr>
        <w:t>项目的用水需求。这确保了辛酮项目在用水方面不会面临严重的瓶颈问题。</w:t>
      </w:r>
    </w:p>
    <w:p w:rsidR="00F33BBF" w:rsidRPr="00F33BBF" w:rsidP="00F33BBF" w14:paraId="20775237" w14:textId="77777777">
      <w:pPr>
        <w:ind w:firstLine="560" w:firstLineChars="200"/>
        <w:rPr>
          <w:rFonts w:ascii="仿宋" w:eastAsia="仿宋" w:hAnsi="仿宋"/>
          <w:sz w:val="28"/>
        </w:rPr>
      </w:pPr>
      <w:r w:rsidRPr="00F33BBF">
        <w:rPr>
          <w:rFonts w:ascii="仿宋" w:eastAsia="仿宋" w:hAnsi="仿宋"/>
          <w:sz w:val="28"/>
        </w:rPr>
        <w:t>2. 辛酮项目实施后，总用水量估计为XX立方米/年，相当于XX吨标准煤。这一估算基于辛酮项目规模和需求的综合考虑，确保了辛酮项目的用水资源充足，有助于辛酮项目的顺利进行。同时，辛酮项目团队将采取节水措施，以确保用水的可持续管理和环保。</w:t>
      </w:r>
    </w:p>
    <w:p w:rsidR="00F33BBF" w:rsidP="00F33BBF" w14:paraId="5C2D4074" w14:textId="44D452BF">
      <w:pPr>
        <w:ind w:firstLine="560" w:firstLineChars="200"/>
        <w:rPr>
          <w:rFonts w:ascii="仿宋" w:eastAsia="仿宋" w:hAnsi="仿宋"/>
          <w:sz w:val="28"/>
        </w:rPr>
      </w:pPr>
    </w:p>
    <w:p w:rsidR="00F33BBF" w:rsidP="00F33BBF" w14:paraId="5162E18B" w14:textId="59738449">
      <w:pPr>
        <w:pStyle w:val="Heading2"/>
      </w:pPr>
      <w:bookmarkStart w:id="5" w:name="_Toc157001874"/>
      <w:r w:rsidRPr="00F33BBF">
        <w:t>(四)、辛酮项目预期节能综合评价</w:t>
      </w:r>
      <w:bookmarkEnd w:id="5"/>
    </w:p>
    <w:p w:rsidR="00F33BBF" w:rsidRPr="00F33BBF" w:rsidP="00F33BBF" w14:paraId="67856356" w14:textId="77777777">
      <w:pPr>
        <w:ind w:firstLine="560" w:firstLineChars="200"/>
        <w:rPr>
          <w:rFonts w:ascii="仿宋" w:eastAsia="仿宋" w:hAnsi="仿宋"/>
          <w:sz w:val="28"/>
        </w:rPr>
      </w:pPr>
      <w:r w:rsidRPr="00F33BBF">
        <w:rPr>
          <w:rFonts w:ascii="仿宋" w:eastAsia="仿宋" w:hAnsi="仿宋" w:hint="eastAsia"/>
          <w:sz w:val="28"/>
        </w:rPr>
        <w:t>辛酮项目坐落于</w:t>
      </w:r>
      <w:r w:rsidRPr="00F33BBF">
        <w:rPr>
          <w:rFonts w:ascii="仿宋" w:eastAsia="仿宋" w:hAnsi="仿宋"/>
          <w:sz w:val="28"/>
        </w:rPr>
        <w:t>XX产业示范基地，该地区一直以来都是我国产业发展的重要支撑点。经过本辛酮项目的建设和实施，年消耗的能源总量相当于XXX吨标准煤。而更加令人振奋的是，本辛酮项目通过采用先进的能源管理和节能措施，实现了XXX吨标准煤的节能，节能率高达XXX%。</w:t>
      </w:r>
    </w:p>
    <w:p w:rsidR="00F33BBF" w:rsidRPr="00F33BBF" w:rsidP="00F33BBF" w14:paraId="048F9790" w14:textId="77777777">
      <w:pPr>
        <w:ind w:firstLine="560" w:firstLineChars="200"/>
        <w:rPr>
          <w:rFonts w:ascii="仿宋" w:eastAsia="仿宋" w:hAnsi="仿宋"/>
          <w:sz w:val="28"/>
        </w:rPr>
      </w:pPr>
      <w:r w:rsidRPr="00F33BBF">
        <w:rPr>
          <w:rFonts w:ascii="仿宋" w:eastAsia="仿宋" w:hAnsi="仿宋" w:hint="eastAsia"/>
          <w:sz w:val="28"/>
        </w:rPr>
        <w:t>这一节能成就不仅有助于减轻环境负担，还有助于确保能源资源的可持续使用。通过在生产和运营过程中采用高效能源管理措施，辛酮项目不仅提高了能源利用效率，还减少了能源浪费，降低了温室气体排放，有力地支持了清洁和绿色发展的理念。</w:t>
      </w:r>
    </w:p>
    <w:p w:rsidR="00F33BBF" w:rsidP="00F33BBF" w14:paraId="7C740EFC" w14:textId="4D3EF29B">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p>
    <w:p w:rsidR="00F33BBF" w:rsidP="00F33BBF" w14:textId="4D3EF29B">
      <w:pPr>
        <w:ind w:firstLine="560" w:firstLineChars="200"/>
        <w:rPr>
          <w:rFonts w:ascii="仿宋" w:eastAsia="仿宋" w:hAnsi="仿宋" w:hint="eastAsia"/>
          <w:sz w:val="28"/>
        </w:rPr>
      </w:pPr>
      <w:r w:rsidRPr="00F33BBF">
        <w:rPr>
          <w:rFonts w:ascii="仿宋" w:eastAsia="仿宋" w:hAnsi="仿宋" w:hint="eastAsia"/>
          <w:sz w:val="28"/>
        </w:rPr>
        <w:t>辛酮项目的节能表现不仅令人鼓舞，也反映了对可持续发展目标的坚定承诺。在未来，辛酮项目团队将继续致力于节能减排，推动绿色产业发展，为地方经济社会可持续增长作出更大贡献。</w:t>
      </w:r>
    </w:p>
    <w:p w:rsidR="00F33BBF" w:rsidP="00F33BBF" w14:paraId="00D3F71E" w14:textId="5EBBE32F">
      <w:pPr>
        <w:pStyle w:val="Heading2"/>
      </w:pPr>
      <w:bookmarkStart w:id="6" w:name="_Toc157001875"/>
      <w:r w:rsidRPr="00F33BBF">
        <w:t>(五)、辛酮项目节能设计</w:t>
      </w:r>
      <w:bookmarkEnd w:id="6"/>
    </w:p>
    <w:p w:rsidR="00F33BBF" w:rsidRPr="00F33BBF" w:rsidP="00F33BBF" w14:paraId="7A5D3BFF" w14:textId="77777777">
      <w:pPr>
        <w:ind w:firstLine="560" w:firstLineChars="200"/>
        <w:rPr>
          <w:rFonts w:ascii="仿宋" w:eastAsia="仿宋" w:hAnsi="仿宋"/>
          <w:sz w:val="28"/>
        </w:rPr>
      </w:pPr>
      <w:r w:rsidRPr="00F33BBF">
        <w:rPr>
          <w:rFonts w:ascii="仿宋" w:eastAsia="仿宋" w:hAnsi="仿宋"/>
          <w:sz w:val="28"/>
        </w:rPr>
        <w:t>(一) 公共建筑节能设计</w:t>
      </w:r>
    </w:p>
    <w:p w:rsidR="00F33BBF" w:rsidRPr="00F33BBF" w:rsidP="00F33BBF" w14:paraId="03A21A07" w14:textId="77777777">
      <w:pPr>
        <w:ind w:firstLine="560" w:firstLineChars="200"/>
        <w:rPr>
          <w:rFonts w:ascii="仿宋" w:eastAsia="仿宋" w:hAnsi="仿宋"/>
          <w:sz w:val="28"/>
        </w:rPr>
      </w:pPr>
      <w:r w:rsidRPr="00F33BBF">
        <w:rPr>
          <w:rFonts w:ascii="仿宋" w:eastAsia="仿宋" w:hAnsi="仿宋"/>
          <w:sz w:val="28"/>
        </w:rPr>
        <w:t xml:space="preserve"> 1. 外墙隔热材料的选用</w:t>
      </w:r>
    </w:p>
    <w:p w:rsidR="00F33BBF" w:rsidRPr="00F33BBF" w:rsidP="00F33BBF" w14:paraId="6D36B849" w14:textId="77777777">
      <w:pPr>
        <w:ind w:firstLine="560" w:firstLineChars="200"/>
        <w:rPr>
          <w:rFonts w:ascii="仿宋" w:eastAsia="仿宋" w:hAnsi="仿宋"/>
          <w:sz w:val="28"/>
        </w:rPr>
      </w:pPr>
      <w:r w:rsidRPr="00F33BBF">
        <w:rPr>
          <w:rFonts w:ascii="仿宋" w:eastAsia="仿宋" w:hAnsi="仿宋" w:hint="eastAsia"/>
          <w:sz w:val="28"/>
        </w:rPr>
        <w:t>在公共建筑的设计中，考虑使用高效隔热材料，如外墙保温系统，以减少能源损耗。采用双层窗户和高反射性的外墙材料，有助于控制建筑内外的温度差异，提高室内的舒适度，减少采暖和冷却成本。</w:t>
      </w:r>
    </w:p>
    <w:p w:rsidR="00F33BBF" w:rsidRPr="00F33BBF" w:rsidP="00F33BBF" w14:paraId="6D941B06" w14:textId="77777777">
      <w:pPr>
        <w:ind w:firstLine="560" w:firstLineChars="200"/>
        <w:rPr>
          <w:rFonts w:ascii="仿宋" w:eastAsia="仿宋" w:hAnsi="仿宋"/>
          <w:sz w:val="28"/>
        </w:rPr>
      </w:pPr>
      <w:r w:rsidRPr="00F33BBF">
        <w:rPr>
          <w:rFonts w:ascii="仿宋" w:eastAsia="仿宋" w:hAnsi="仿宋"/>
          <w:sz w:val="28"/>
        </w:rPr>
        <w:t xml:space="preserve"> 2. 天窗和采光设计</w:t>
      </w:r>
    </w:p>
    <w:p w:rsidR="00F33BBF" w:rsidRPr="00F33BBF" w:rsidP="00F33BBF" w14:paraId="65935C3A" w14:textId="77777777">
      <w:pPr>
        <w:ind w:firstLine="560" w:firstLineChars="200"/>
        <w:rPr>
          <w:rFonts w:ascii="仿宋" w:eastAsia="仿宋" w:hAnsi="仿宋"/>
          <w:sz w:val="28"/>
        </w:rPr>
      </w:pPr>
      <w:r w:rsidRPr="00F33BBF">
        <w:rPr>
          <w:rFonts w:ascii="仿宋" w:eastAsia="仿宋" w:hAnsi="仿宋" w:hint="eastAsia"/>
          <w:sz w:val="28"/>
        </w:rPr>
        <w:t>通过合理的天窗和采光系统设计，可以充分利用自然光源，减少人工照明的使用。这不仅节约电力，还改善了室内环境质量，提高了员工的工作效率。</w:t>
      </w:r>
    </w:p>
    <w:p w:rsidR="00F33BBF" w:rsidRPr="00F33BBF" w:rsidP="00F33BBF" w14:paraId="559F48FC" w14:textId="77777777">
      <w:pPr>
        <w:ind w:firstLine="560" w:firstLineChars="200"/>
        <w:rPr>
          <w:rFonts w:ascii="仿宋" w:eastAsia="仿宋" w:hAnsi="仿宋"/>
          <w:sz w:val="28"/>
        </w:rPr>
      </w:pPr>
      <w:r w:rsidRPr="00F33BBF">
        <w:rPr>
          <w:rFonts w:ascii="仿宋" w:eastAsia="仿宋" w:hAnsi="仿宋"/>
          <w:sz w:val="28"/>
        </w:rPr>
        <w:t xml:space="preserve"> 3. 高效供暖与制冷系统</w:t>
      </w:r>
    </w:p>
    <w:p w:rsidR="00F33BBF" w:rsidRPr="00F33BBF" w:rsidP="00F33BBF" w14:paraId="2D59AC2D" w14:textId="77777777">
      <w:pPr>
        <w:ind w:firstLine="560" w:firstLineChars="200"/>
        <w:rPr>
          <w:rFonts w:ascii="仿宋" w:eastAsia="仿宋" w:hAnsi="仿宋"/>
          <w:sz w:val="28"/>
        </w:rPr>
      </w:pPr>
      <w:r w:rsidRPr="00F33BBF">
        <w:rPr>
          <w:rFonts w:ascii="仿宋" w:eastAsia="仿宋" w:hAnsi="仿宋" w:hint="eastAsia"/>
          <w:sz w:val="28"/>
        </w:rPr>
        <w:t>采用高效供暖与制冷系统，如地源热泵、太阳能空调等，以减少对传统供暖和制冷系统的依赖。这些系统可降低能源消耗，降低运营成本，并对环境产生较小的负面影响。</w:t>
      </w:r>
    </w:p>
    <w:p w:rsidR="00F33BBF" w:rsidRPr="00F33BBF" w:rsidP="00F33BBF" w14:paraId="7B93D936" w14:textId="77777777">
      <w:pPr>
        <w:ind w:firstLine="560" w:firstLineChars="200"/>
        <w:rPr>
          <w:rFonts w:ascii="仿宋" w:eastAsia="仿宋" w:hAnsi="仿宋"/>
          <w:sz w:val="28"/>
        </w:rPr>
      </w:pPr>
      <w:r w:rsidRPr="00F33BBF">
        <w:rPr>
          <w:rFonts w:ascii="仿宋" w:eastAsia="仿宋" w:hAnsi="仿宋"/>
          <w:sz w:val="28"/>
        </w:rPr>
        <w:t xml:space="preserve"> 4. 智能建筑管理系统</w:t>
      </w:r>
    </w:p>
    <w:p w:rsidR="00F33BBF" w:rsidRPr="00F33BBF" w:rsidP="00F33BBF" w14:paraId="59F0322C"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p>
    <w:p w:rsidR="00F33BBF" w:rsidRPr="00F33BBF" w:rsidP="00F33BBF" w14:textId="77777777">
      <w:pPr>
        <w:ind w:firstLine="560" w:firstLineChars="200"/>
        <w:rPr>
          <w:rFonts w:ascii="仿宋" w:eastAsia="仿宋" w:hAnsi="仿宋"/>
          <w:sz w:val="28"/>
        </w:rPr>
      </w:pPr>
      <w:r w:rsidRPr="00F33BBF">
        <w:rPr>
          <w:rFonts w:ascii="仿宋" w:eastAsia="仿宋" w:hAnsi="仿宋" w:hint="eastAsia"/>
          <w:sz w:val="28"/>
        </w:rPr>
        <w:t>引入智能建筑管理系统，用于监控和优化建筑内部能源使用。这种系统可以自动调整温度、照明和电力设备的使用，以提高能源利用效率。</w:t>
      </w:r>
    </w:p>
    <w:p w:rsidR="00F33BBF" w:rsidRPr="00F33BBF" w:rsidP="00F33BBF" w14:paraId="13FCA568" w14:textId="77777777">
      <w:pPr>
        <w:ind w:firstLine="560" w:firstLineChars="200"/>
        <w:rPr>
          <w:rFonts w:ascii="仿宋" w:eastAsia="仿宋" w:hAnsi="仿宋"/>
          <w:sz w:val="28"/>
        </w:rPr>
      </w:pPr>
      <w:r w:rsidRPr="00F33BBF">
        <w:rPr>
          <w:rFonts w:ascii="仿宋" w:eastAsia="仿宋" w:hAnsi="仿宋"/>
          <w:sz w:val="28"/>
        </w:rPr>
        <w:t xml:space="preserve"> (二) 居住建筑节能设计</w:t>
      </w:r>
    </w:p>
    <w:p w:rsidR="00F33BBF" w:rsidRPr="00F33BBF" w:rsidP="00F33BBF" w14:paraId="799B450F" w14:textId="77777777">
      <w:pPr>
        <w:ind w:firstLine="560" w:firstLineChars="200"/>
        <w:rPr>
          <w:rFonts w:ascii="仿宋" w:eastAsia="仿宋" w:hAnsi="仿宋"/>
          <w:sz w:val="28"/>
        </w:rPr>
      </w:pPr>
      <w:r w:rsidRPr="00F33BBF">
        <w:rPr>
          <w:rFonts w:ascii="仿宋" w:eastAsia="仿宋" w:hAnsi="仿宋"/>
          <w:sz w:val="28"/>
        </w:rPr>
        <w:t xml:space="preserve"> 1. 超绝热设计</w:t>
      </w:r>
    </w:p>
    <w:p w:rsidR="00F33BBF" w:rsidRPr="00F33BBF" w:rsidP="00F33BBF" w14:paraId="51CA1FD5" w14:textId="77777777">
      <w:pPr>
        <w:ind w:firstLine="560" w:firstLineChars="200"/>
        <w:rPr>
          <w:rFonts w:ascii="仿宋" w:eastAsia="仿宋" w:hAnsi="仿宋"/>
          <w:sz w:val="28"/>
        </w:rPr>
      </w:pPr>
      <w:r w:rsidRPr="00F33BBF">
        <w:rPr>
          <w:rFonts w:ascii="仿宋" w:eastAsia="仿宋" w:hAnsi="仿宋" w:hint="eastAsia"/>
          <w:sz w:val="28"/>
        </w:rPr>
        <w:t>采用超绝热设计，包括更好的绝热材料和窗户隔热，以减少冷暖气流失。这有助于降低采暖和制冷的能源消耗，减轻家庭的能源支出。</w:t>
      </w:r>
    </w:p>
    <w:p w:rsidR="00F33BBF" w:rsidRPr="00F33BBF" w:rsidP="00F33BBF" w14:paraId="2FF5ABFC" w14:textId="77777777">
      <w:pPr>
        <w:ind w:firstLine="560" w:firstLineChars="200"/>
        <w:rPr>
          <w:rFonts w:ascii="仿宋" w:eastAsia="仿宋" w:hAnsi="仿宋"/>
          <w:sz w:val="28"/>
        </w:rPr>
      </w:pPr>
      <w:r w:rsidRPr="00F33BBF">
        <w:rPr>
          <w:rFonts w:ascii="仿宋" w:eastAsia="仿宋" w:hAnsi="仿宋"/>
          <w:sz w:val="28"/>
        </w:rPr>
        <w:t xml:space="preserve"> 2. 太阳能利用</w:t>
      </w:r>
    </w:p>
    <w:p w:rsidR="00F33BBF" w:rsidRPr="00F33BBF" w:rsidP="00F33BBF" w14:paraId="4342B091" w14:textId="77777777">
      <w:pPr>
        <w:ind w:firstLine="560" w:firstLineChars="200"/>
        <w:rPr>
          <w:rFonts w:ascii="仿宋" w:eastAsia="仿宋" w:hAnsi="仿宋"/>
          <w:sz w:val="28"/>
        </w:rPr>
      </w:pPr>
      <w:r w:rsidRPr="00F33BBF">
        <w:rPr>
          <w:rFonts w:ascii="仿宋" w:eastAsia="仿宋" w:hAnsi="仿宋" w:hint="eastAsia"/>
          <w:sz w:val="28"/>
        </w:rPr>
        <w:t>在居住建筑中引入太阳能系统，如太阳能热水器和太阳能光伏板，以利用太阳能资源，减少对传统能源的依赖，降低能源成本。</w:t>
      </w:r>
    </w:p>
    <w:p w:rsidR="00F33BBF" w:rsidRPr="00F33BBF" w:rsidP="00F33BBF" w14:paraId="71EC4508" w14:textId="77777777">
      <w:pPr>
        <w:ind w:firstLine="560" w:firstLineChars="200"/>
        <w:rPr>
          <w:rFonts w:ascii="仿宋" w:eastAsia="仿宋" w:hAnsi="仿宋"/>
          <w:sz w:val="28"/>
        </w:rPr>
      </w:pPr>
      <w:r w:rsidRPr="00F33BBF">
        <w:rPr>
          <w:rFonts w:ascii="仿宋" w:eastAsia="仿宋" w:hAnsi="仿宋"/>
          <w:sz w:val="28"/>
        </w:rPr>
        <w:t xml:space="preserve"> 3. 智能家居系统</w:t>
      </w:r>
    </w:p>
    <w:p w:rsidR="00F33BBF" w:rsidRPr="00F33BBF" w:rsidP="00F33BBF" w14:paraId="005E9E71" w14:textId="77777777">
      <w:pPr>
        <w:ind w:firstLine="560" w:firstLineChars="200"/>
        <w:rPr>
          <w:rFonts w:ascii="仿宋" w:eastAsia="仿宋" w:hAnsi="仿宋"/>
          <w:sz w:val="28"/>
        </w:rPr>
      </w:pPr>
      <w:r w:rsidRPr="00F33BBF">
        <w:rPr>
          <w:rFonts w:ascii="仿宋" w:eastAsia="仿宋" w:hAnsi="仿宋" w:hint="eastAsia"/>
          <w:sz w:val="28"/>
        </w:rPr>
        <w:t>安装智能家居系统，允许居民远程控制家庭能源使用。通过智能温控、灯光控制和能源监测，提高能源使用的效率。</w:t>
      </w:r>
    </w:p>
    <w:p w:rsidR="00F33BBF" w:rsidRPr="00F33BBF" w:rsidP="00F33BBF" w14:paraId="607C84C0" w14:textId="77777777">
      <w:pPr>
        <w:ind w:firstLine="560" w:firstLineChars="200"/>
        <w:rPr>
          <w:rFonts w:ascii="仿宋" w:eastAsia="仿宋" w:hAnsi="仿宋"/>
          <w:sz w:val="28"/>
        </w:rPr>
      </w:pPr>
      <w:r w:rsidRPr="00F33BBF">
        <w:rPr>
          <w:rFonts w:ascii="仿宋" w:eastAsia="仿宋" w:hAnsi="仿宋"/>
          <w:sz w:val="28"/>
        </w:rPr>
        <w:t xml:space="preserve"> (三) 公用工程节能设计</w:t>
      </w:r>
    </w:p>
    <w:p w:rsidR="00F33BBF" w:rsidRPr="00F33BBF" w:rsidP="00F33BBF" w14:paraId="5601EC43" w14:textId="77777777">
      <w:pPr>
        <w:ind w:firstLine="560" w:firstLineChars="200"/>
        <w:rPr>
          <w:rFonts w:ascii="仿宋" w:eastAsia="仿宋" w:hAnsi="仿宋"/>
          <w:sz w:val="28"/>
        </w:rPr>
      </w:pPr>
      <w:r w:rsidRPr="00F33BBF">
        <w:rPr>
          <w:rFonts w:ascii="仿宋" w:eastAsia="仿宋" w:hAnsi="仿宋"/>
          <w:sz w:val="28"/>
        </w:rPr>
        <w:t xml:space="preserve"> 1. 高效照明系统</w:t>
      </w:r>
    </w:p>
    <w:p w:rsidR="00F33BBF" w:rsidRPr="00F33BBF" w:rsidP="00F33BBF" w14:paraId="7F02011F" w14:textId="77777777">
      <w:pPr>
        <w:ind w:firstLine="560" w:firstLineChars="200"/>
        <w:rPr>
          <w:rFonts w:ascii="仿宋" w:eastAsia="仿宋" w:hAnsi="仿宋"/>
          <w:sz w:val="28"/>
        </w:rPr>
      </w:pPr>
      <w:r w:rsidRPr="00F33BBF">
        <w:rPr>
          <w:rFonts w:ascii="仿宋" w:eastAsia="仿宋" w:hAnsi="仿宋" w:hint="eastAsia"/>
          <w:sz w:val="28"/>
        </w:rPr>
        <w:t>采用高效照明系统，如</w:t>
      </w:r>
      <w:r w:rsidRPr="00F33BBF">
        <w:rPr>
          <w:rFonts w:ascii="仿宋" w:eastAsia="仿宋" w:hAnsi="仿宋"/>
          <w:sz w:val="28"/>
        </w:rPr>
        <w:t>LED照明，以减少电力消耗。在公用工程中，照明通常占据大量能源，因此采用节能照明系统可以显著减少能源消耗。</w:t>
      </w:r>
    </w:p>
    <w:p w:rsidR="00F33BBF" w:rsidRPr="00F33BBF" w:rsidP="00F33BBF" w14:paraId="7F52D80C"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F33BBF">
        <w:rPr>
          <w:rFonts w:ascii="仿宋" w:eastAsia="仿宋" w:hAnsi="仿宋"/>
          <w:sz w:val="28"/>
        </w:rPr>
        <w:t xml:space="preserve"> 2. 高效水处理系统</w:t>
      </w:r>
    </w:p>
    <w:p w:rsidR="00F33BBF" w:rsidRPr="00F33BBF" w:rsidP="00F33BBF" w14:paraId="7ED55B8A" w14:textId="77777777">
      <w:pPr>
        <w:ind w:firstLine="560" w:firstLineChars="200"/>
        <w:rPr>
          <w:rFonts w:ascii="仿宋" w:eastAsia="仿宋" w:hAnsi="仿宋"/>
          <w:sz w:val="28"/>
        </w:rPr>
      </w:pPr>
      <w:r w:rsidRPr="00F33BBF">
        <w:rPr>
          <w:rFonts w:ascii="仿宋" w:eastAsia="仿宋" w:hAnsi="仿宋" w:hint="eastAsia"/>
          <w:sz w:val="28"/>
        </w:rPr>
        <w:t>在公用工程中，水处理系统也占用大量能源。采用高效水处理技术，如反渗透和回收系统，可以减少水处理过程中的能源消耗，提高水资源的可持续利用。</w:t>
      </w:r>
    </w:p>
    <w:p w:rsidR="00F33BBF" w:rsidRPr="00F33BBF" w:rsidP="00F33BBF" w14:paraId="7264FA70" w14:textId="77777777">
      <w:pPr>
        <w:ind w:firstLine="560" w:firstLineChars="200"/>
        <w:rPr>
          <w:rFonts w:ascii="仿宋" w:eastAsia="仿宋" w:hAnsi="仿宋"/>
          <w:sz w:val="28"/>
        </w:rPr>
      </w:pPr>
      <w:r w:rsidRPr="00F33BBF">
        <w:rPr>
          <w:rFonts w:ascii="仿宋" w:eastAsia="仿宋" w:hAnsi="仿宋"/>
          <w:sz w:val="28"/>
        </w:rPr>
        <w:t xml:space="preserve"> 3. 建筑材料的可持续性</w:t>
      </w:r>
    </w:p>
    <w:p w:rsidR="00F33BBF" w:rsidRPr="00F33BBF" w:rsidP="00F33BBF" w14:paraId="3B17915B" w14:textId="77777777">
      <w:pPr>
        <w:ind w:firstLine="560" w:firstLineChars="200"/>
        <w:rPr>
          <w:rFonts w:ascii="仿宋" w:eastAsia="仿宋" w:hAnsi="仿宋"/>
          <w:sz w:val="28"/>
        </w:rPr>
      </w:pPr>
      <w:r w:rsidRPr="00F33BBF">
        <w:rPr>
          <w:rFonts w:ascii="仿宋" w:eastAsia="仿宋" w:hAnsi="仿宋" w:hint="eastAsia"/>
          <w:sz w:val="28"/>
        </w:rPr>
        <w:t>选择可持续建筑材料，如再生材料和低碳材料，以降低能源和资源消耗。这有助于降低公用工程的能源和环境影响。</w:t>
      </w:r>
    </w:p>
    <w:p w:rsidR="00F33BBF" w:rsidP="00F33BBF" w14:paraId="5E4BCAF2" w14:textId="123026FB">
      <w:pPr>
        <w:ind w:firstLine="560" w:firstLineChars="200"/>
        <w:rPr>
          <w:rFonts w:ascii="仿宋" w:eastAsia="仿宋" w:hAnsi="仿宋" w:hint="eastAsia"/>
          <w:sz w:val="28"/>
        </w:rPr>
      </w:pPr>
      <w:r w:rsidRPr="00F33BBF">
        <w:rPr>
          <w:rFonts w:ascii="仿宋" w:eastAsia="仿宋" w:hAnsi="仿宋" w:hint="eastAsia"/>
          <w:sz w:val="28"/>
        </w:rPr>
        <w:t>这些节能设计措施将有助于降低能源消耗，减轻环境负担，提高建筑和公用工程的可持续性，同时也有助于降低运营成本和提高用户体验。</w:t>
      </w:r>
    </w:p>
    <w:p w:rsidR="00F33BBF" w:rsidP="00F33BBF" w14:paraId="20741EBA" w14:textId="21CB8530">
      <w:pPr>
        <w:pStyle w:val="Heading2"/>
      </w:pPr>
      <w:bookmarkStart w:id="7" w:name="_Toc157001876"/>
      <w:r w:rsidRPr="00F33BBF">
        <w:t>(六)、节能措施</w:t>
      </w:r>
      <w:bookmarkEnd w:id="7"/>
    </w:p>
    <w:p w:rsidR="00F33BBF" w:rsidRPr="00F33BBF" w:rsidP="00F33BBF" w14:paraId="0E6E3F6D" w14:textId="77777777">
      <w:pPr>
        <w:ind w:firstLine="560" w:firstLineChars="200"/>
        <w:rPr>
          <w:rFonts w:ascii="仿宋" w:eastAsia="仿宋" w:hAnsi="仿宋"/>
          <w:sz w:val="28"/>
        </w:rPr>
      </w:pPr>
      <w:r w:rsidRPr="00F33BBF">
        <w:rPr>
          <w:rFonts w:ascii="仿宋" w:eastAsia="仿宋" w:hAnsi="仿宋"/>
          <w:sz w:val="28"/>
        </w:rPr>
        <w:t>1. LED照明：替代传统白炽灯和荧光灯，LED照明能够提供相同或更好的照明效果，同时消耗更少的能源。</w:t>
      </w:r>
    </w:p>
    <w:p w:rsidR="00F33BBF" w:rsidRPr="00F33BBF" w:rsidP="00F33BBF" w14:paraId="7DF60738" w14:textId="77777777">
      <w:pPr>
        <w:ind w:firstLine="560" w:firstLineChars="200"/>
        <w:rPr>
          <w:rFonts w:ascii="仿宋" w:eastAsia="仿宋" w:hAnsi="仿宋"/>
          <w:sz w:val="28"/>
        </w:rPr>
      </w:pPr>
      <w:r w:rsidRPr="00F33BBF">
        <w:rPr>
          <w:rFonts w:ascii="仿宋" w:eastAsia="仿宋" w:hAnsi="仿宋"/>
          <w:sz w:val="28"/>
        </w:rPr>
        <w:t>2. 高效供暖与冷却系统：采用高效的供暖、通风和空调系统，以减少冷暖气流失，提高室内温度舒适度。</w:t>
      </w:r>
    </w:p>
    <w:p w:rsidR="00F33BBF" w:rsidRPr="00F33BBF" w:rsidP="00F33BBF" w14:paraId="5E5B1EF5" w14:textId="77777777">
      <w:pPr>
        <w:ind w:firstLine="560" w:firstLineChars="200"/>
        <w:rPr>
          <w:rFonts w:ascii="仿宋" w:eastAsia="仿宋" w:hAnsi="仿宋"/>
          <w:sz w:val="28"/>
        </w:rPr>
      </w:pPr>
      <w:r w:rsidRPr="00F33BBF">
        <w:rPr>
          <w:rFonts w:ascii="仿宋" w:eastAsia="仿宋" w:hAnsi="仿宋"/>
          <w:sz w:val="28"/>
        </w:rPr>
        <w:t>3. 太阳能利用：安装太阳能热水器和太阳能光伏板，以利用可再生的太阳能资源，减少对传统能源的依赖。</w:t>
      </w:r>
    </w:p>
    <w:p w:rsidR="00F33BBF" w:rsidRPr="00F33BBF" w:rsidP="00F33BBF" w14:paraId="14C62811" w14:textId="77777777">
      <w:pPr>
        <w:ind w:firstLine="560" w:firstLineChars="200"/>
        <w:rPr>
          <w:rFonts w:ascii="仿宋" w:eastAsia="仿宋" w:hAnsi="仿宋"/>
          <w:sz w:val="28"/>
        </w:rPr>
      </w:pPr>
      <w:r w:rsidRPr="00F33BBF">
        <w:rPr>
          <w:rFonts w:ascii="仿宋" w:eastAsia="仿宋" w:hAnsi="仿宋"/>
          <w:sz w:val="28"/>
        </w:rPr>
        <w:t>4. 隔热材料：采用高效绝热材料，如高性能窗户、墙壁和屋顶绝缘，以减少能源浪费。</w:t>
      </w:r>
    </w:p>
    <w:p w:rsidR="00F33BBF" w:rsidRPr="00F33BBF" w:rsidP="00F33BBF" w14:paraId="25CE075A"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F33BBF">
        <w:rPr>
          <w:rFonts w:ascii="仿宋" w:eastAsia="仿宋" w:hAnsi="仿宋"/>
          <w:sz w:val="28"/>
        </w:rPr>
        <w:t>5.</w:t>
      </w:r>
    </w:p>
    <w:p w:rsidR="00F33BBF" w:rsidRPr="00F33BBF" w:rsidP="00F33BBF" w14:textId="77777777">
      <w:pPr>
        <w:ind w:firstLine="560" w:firstLineChars="200"/>
        <w:rPr>
          <w:rFonts w:ascii="仿宋" w:eastAsia="仿宋" w:hAnsi="仿宋"/>
          <w:sz w:val="28"/>
        </w:rPr>
      </w:pPr>
      <w:r w:rsidRPr="00F33BBF">
        <w:rPr>
          <w:rFonts w:ascii="仿宋" w:eastAsia="仿宋" w:hAnsi="仿宋"/>
          <w:sz w:val="28"/>
        </w:rPr>
        <w:t xml:space="preserve"> 智能建筑管理系统：引入智能系统，用于监控和优化建筑内部能源使用，包括自动温度调整和灯光控制。</w:t>
      </w:r>
    </w:p>
    <w:p w:rsidR="00F33BBF" w:rsidRPr="00F33BBF" w:rsidP="00F33BBF" w14:paraId="53353461" w14:textId="77777777">
      <w:pPr>
        <w:ind w:firstLine="560" w:firstLineChars="200"/>
        <w:rPr>
          <w:rFonts w:ascii="仿宋" w:eastAsia="仿宋" w:hAnsi="仿宋"/>
          <w:sz w:val="28"/>
        </w:rPr>
      </w:pPr>
      <w:r w:rsidRPr="00F33BBF">
        <w:rPr>
          <w:rFonts w:ascii="仿宋" w:eastAsia="仿宋" w:hAnsi="仿宋"/>
          <w:sz w:val="28"/>
        </w:rPr>
        <w:t>6. 能源效率改进：进行能</w:t>
      </w:r>
      <w:r w:rsidRPr="00F33BBF">
        <w:rPr>
          <w:rFonts w:ascii="仿宋" w:eastAsia="仿宋" w:hAnsi="仿宋" w:hint="eastAsia"/>
          <w:sz w:val="28"/>
        </w:rPr>
        <w:t>源效率评估，发现并改进能源浪费的问题，制定并实施改进计划。</w:t>
      </w:r>
    </w:p>
    <w:p w:rsidR="00F33BBF" w:rsidRPr="00F33BBF" w:rsidP="00F33BBF" w14:paraId="701A76B0" w14:textId="77777777">
      <w:pPr>
        <w:ind w:firstLine="560" w:firstLineChars="200"/>
        <w:rPr>
          <w:rFonts w:ascii="仿宋" w:eastAsia="仿宋" w:hAnsi="仿宋"/>
          <w:sz w:val="28"/>
        </w:rPr>
      </w:pPr>
      <w:r w:rsidRPr="00F33BBF">
        <w:rPr>
          <w:rFonts w:ascii="仿宋" w:eastAsia="仿宋" w:hAnsi="仿宋"/>
          <w:sz w:val="28"/>
        </w:rPr>
        <w:t>7. 回收与再利用：实施废物和能源的回收系统，减少资源浪</w:t>
      </w:r>
      <w:r w:rsidRPr="00F33BBF">
        <w:rPr>
          <w:rFonts w:ascii="仿宋" w:eastAsia="仿宋" w:hAnsi="仿宋"/>
          <w:sz w:val="28"/>
        </w:rPr>
        <w:t>费，并提高资源再利用率。</w:t>
      </w:r>
    </w:p>
    <w:p w:rsidR="00F33BBF" w:rsidRPr="00F33BBF" w:rsidP="00F33BBF" w14:paraId="68CF7976" w14:textId="77777777">
      <w:pPr>
        <w:ind w:firstLine="560" w:firstLineChars="200"/>
        <w:rPr>
          <w:rFonts w:ascii="仿宋" w:eastAsia="仿宋" w:hAnsi="仿宋"/>
          <w:sz w:val="28"/>
        </w:rPr>
      </w:pPr>
      <w:r w:rsidRPr="00F33BBF">
        <w:rPr>
          <w:rFonts w:ascii="仿宋" w:eastAsia="仿宋" w:hAnsi="仿宋"/>
          <w:sz w:val="28"/>
        </w:rPr>
        <w:t>8. 交通管理：推广公共交通、骑行和步行，减少个人汽车使用，降低道路交通引起的能源消耗和环境污染。</w:t>
      </w:r>
    </w:p>
    <w:p w:rsidR="00F33BBF" w:rsidRPr="00F33BBF" w:rsidP="00F33BBF" w14:paraId="3DD52177" w14:textId="77777777">
      <w:pPr>
        <w:ind w:firstLine="560" w:firstLineChars="200"/>
        <w:rPr>
          <w:rFonts w:ascii="仿宋" w:eastAsia="仿宋" w:hAnsi="仿宋"/>
          <w:sz w:val="28"/>
        </w:rPr>
      </w:pPr>
      <w:r w:rsidRPr="00F33BBF">
        <w:rPr>
          <w:rFonts w:ascii="仿宋" w:eastAsia="仿宋" w:hAnsi="仿宋"/>
          <w:sz w:val="28"/>
        </w:rPr>
        <w:t>9. 电子设备管理：采取措施，如使用能源高效的设备、关闭不需要的设备、设定合理的电源管理策略，以减少电力浪费。</w:t>
      </w:r>
    </w:p>
    <w:p w:rsidR="00F33BBF" w:rsidRPr="00F33BBF" w:rsidP="00F33BBF" w14:paraId="095E6F25" w14:textId="77777777">
      <w:pPr>
        <w:ind w:firstLine="560" w:firstLineChars="200"/>
        <w:rPr>
          <w:rFonts w:ascii="仿宋" w:eastAsia="仿宋" w:hAnsi="仿宋"/>
          <w:sz w:val="28"/>
        </w:rPr>
      </w:pPr>
      <w:r w:rsidRPr="00F33BBF">
        <w:rPr>
          <w:rFonts w:ascii="仿宋" w:eastAsia="仿宋" w:hAnsi="仿宋"/>
          <w:sz w:val="28"/>
        </w:rPr>
        <w:t>10. 绿色建筑设计：采用绿色建筑设计原则，包括可再生能源的使用、雨水收集、低碳建材等，以降低建筑的环境影响。</w:t>
      </w:r>
    </w:p>
    <w:p w:rsidR="00F33BBF" w:rsidRPr="00F33BBF" w:rsidP="00F33BBF" w14:paraId="3FEBF952" w14:textId="77777777">
      <w:pPr>
        <w:ind w:firstLine="560" w:firstLineChars="200"/>
        <w:rPr>
          <w:rFonts w:ascii="仿宋" w:eastAsia="仿宋" w:hAnsi="仿宋"/>
          <w:sz w:val="28"/>
        </w:rPr>
      </w:pPr>
      <w:r w:rsidRPr="00F33BBF">
        <w:rPr>
          <w:rFonts w:ascii="仿宋" w:eastAsia="仿宋" w:hAnsi="仿宋"/>
          <w:sz w:val="28"/>
        </w:rPr>
        <w:t>11. 节水措施：采用高效的水处理和回收系统</w:t>
      </w:r>
      <w:r w:rsidRPr="00F33BBF">
        <w:rPr>
          <w:rFonts w:ascii="仿宋" w:eastAsia="仿宋" w:hAnsi="仿宋" w:hint="eastAsia"/>
          <w:sz w:val="28"/>
        </w:rPr>
        <w:t>，减少用水量，以降低对水资源的需求和能源消耗。</w:t>
      </w:r>
    </w:p>
    <w:p w:rsidR="00F33BBF" w:rsidRPr="00F33BBF" w:rsidP="00F33BBF" w14:paraId="5A7202BB" w14:textId="77777777">
      <w:pPr>
        <w:ind w:firstLine="560" w:firstLineChars="200"/>
        <w:rPr>
          <w:rFonts w:ascii="仿宋" w:eastAsia="仿宋" w:hAnsi="仿宋"/>
          <w:sz w:val="28"/>
        </w:rPr>
      </w:pPr>
      <w:r w:rsidRPr="00F33BBF">
        <w:rPr>
          <w:rFonts w:ascii="仿宋" w:eastAsia="仿宋" w:hAnsi="仿宋"/>
          <w:sz w:val="28"/>
        </w:rPr>
        <w:t>12. 生活方式改变：鼓励员工和社区采用更节能的生活方式，如减少废物、节水、购买环保产品等。</w:t>
      </w:r>
    </w:p>
    <w:p w:rsidR="00F33BBF" w:rsidP="00F33BBF" w14:paraId="6B777595" w14:textId="5AC88A64">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F33BBF" w:rsidP="00F33BBF" w14:paraId="39657838" w14:textId="04C1D909">
      <w:pPr>
        <w:pStyle w:val="Heading1"/>
        <w:rPr>
          <w:rFonts w:hint="eastAsia"/>
        </w:rPr>
      </w:pPr>
      <w:bookmarkStart w:id="8" w:name="_Toc157001877"/>
      <w:r w:rsidRPr="00F33BBF">
        <w:rPr>
          <w:rFonts w:hint="eastAsia"/>
        </w:rPr>
        <w:t>二、辛酮项目土建工程</w:t>
      </w:r>
      <w:bookmarkEnd w:id="8"/>
    </w:p>
    <w:p w:rsidR="00F33BBF" w:rsidP="00F33BBF" w14:paraId="43AB229F" w14:textId="175C0A3A">
      <w:pPr>
        <w:pStyle w:val="Heading2"/>
      </w:pPr>
      <w:bookmarkStart w:id="9" w:name="_Toc157001878"/>
      <w:r w:rsidRPr="00F33BBF">
        <w:t>(一)、建筑工程设计原则</w:t>
      </w:r>
      <w:bookmarkEnd w:id="9"/>
    </w:p>
    <w:p w:rsidR="00F33BBF" w:rsidP="00F33BBF" w14:paraId="6039B0F6" w14:textId="2046A8B5">
      <w:pPr>
        <w:ind w:firstLine="560" w:firstLineChars="200"/>
        <w:rPr>
          <w:rFonts w:ascii="仿宋" w:eastAsia="仿宋" w:hAnsi="仿宋" w:hint="eastAsia"/>
          <w:sz w:val="28"/>
        </w:rPr>
      </w:pPr>
      <w:r w:rsidRPr="00F33BBF">
        <w:rPr>
          <w:rFonts w:ascii="仿宋" w:eastAsia="仿宋" w:hAnsi="仿宋" w:hint="eastAsia"/>
          <w:sz w:val="28"/>
        </w:rPr>
        <w:t>建筑物平面设计应以满足现代生产工艺的要求为前提，注重生产流程布局的合理性，以实现人货分流、功能分区明确为目标，同时需充分符合规范的要求。设计应充分考虑生产设备的布置，以确保生产流程的高效运转和安全生产。同时，也要注重节能、环保、可持续发展等方面的考量，以打造符合现代绿色制造要求的建筑平</w:t>
      </w:r>
      <w:r w:rsidRPr="00F33BBF">
        <w:rPr>
          <w:rFonts w:ascii="仿宋" w:eastAsia="仿宋" w:hAnsi="仿宋" w:hint="eastAsia"/>
          <w:sz w:val="28"/>
        </w:rPr>
        <w:t>面设计。</w:t>
      </w:r>
    </w:p>
    <w:p w:rsidR="00F33BBF" w:rsidP="00F33BBF" w14:paraId="3DCB3C4D" w14:textId="38D52BB1">
      <w:pPr>
        <w:pStyle w:val="Heading2"/>
      </w:pPr>
      <w:bookmarkStart w:id="10" w:name="_Toc157001879"/>
      <w:r w:rsidRPr="00F33BBF">
        <w:t>(二)、辛酮项目工程建设标准规范</w:t>
      </w:r>
      <w:bookmarkEnd w:id="10"/>
    </w:p>
    <w:p w:rsidR="00F33BBF" w:rsidRPr="00F33BBF" w:rsidP="00F33BBF" w14:paraId="420EC237" w14:textId="77777777">
      <w:pPr>
        <w:ind w:firstLine="560" w:firstLineChars="200"/>
        <w:rPr>
          <w:rFonts w:ascii="仿宋" w:eastAsia="仿宋" w:hAnsi="仿宋"/>
          <w:sz w:val="28"/>
        </w:rPr>
      </w:pPr>
      <w:r w:rsidRPr="00F33BBF">
        <w:rPr>
          <w:rFonts w:ascii="仿宋" w:eastAsia="仿宋" w:hAnsi="仿宋"/>
          <w:sz w:val="28"/>
        </w:rPr>
        <w:t>1.《民用建筑设计通则》</w:t>
      </w:r>
    </w:p>
    <w:p w:rsidR="00F33BBF" w:rsidP="00F33BBF" w14:paraId="6492E733" w14:textId="4B3D98B6">
      <w:pPr>
        <w:ind w:firstLine="560" w:firstLineChars="200"/>
        <w:rPr>
          <w:rFonts w:ascii="仿宋" w:eastAsia="仿宋" w:hAnsi="仿宋"/>
          <w:sz w:val="28"/>
        </w:rPr>
      </w:pPr>
      <w:r w:rsidRPr="00F33BBF">
        <w:rPr>
          <w:rFonts w:ascii="仿宋" w:eastAsia="仿宋" w:hAnsi="仿宋"/>
          <w:sz w:val="28"/>
        </w:rPr>
        <w:t xml:space="preserve"> 2.《屋面工程技术规范》等</w:t>
      </w:r>
    </w:p>
    <w:p w:rsidR="00F33BBF" w:rsidP="00F33BBF" w14:paraId="64D022B2" w14:textId="1FCFF75C">
      <w:pPr>
        <w:pStyle w:val="Heading2"/>
      </w:pPr>
      <w:bookmarkStart w:id="11" w:name="_Toc157001880"/>
      <w:r w:rsidRPr="00F33BBF">
        <w:t>(三)、辛酮项目总平面设计要求</w:t>
      </w:r>
      <w:bookmarkEnd w:id="11"/>
    </w:p>
    <w:p w:rsidR="00F33BBF" w:rsidRPr="00F33BBF" w:rsidP="00F33BBF" w14:paraId="14313EE6" w14:textId="77777777">
      <w:pPr>
        <w:ind w:firstLine="560" w:firstLineChars="200"/>
        <w:rPr>
          <w:rFonts w:ascii="仿宋" w:eastAsia="仿宋" w:hAnsi="仿宋"/>
          <w:sz w:val="28"/>
        </w:rPr>
      </w:pPr>
      <w:r w:rsidRPr="00F33BBF">
        <w:rPr>
          <w:rFonts w:ascii="仿宋" w:eastAsia="仿宋" w:hAnsi="仿宋" w:hint="eastAsia"/>
          <w:sz w:val="28"/>
        </w:rPr>
        <w:t>辛酮项目建设应考虑未来发展或改、扩建的可能性，预留充足的空间和资源，以适应未来的业务拓展和发展需求。特别要注意留有充足的土地和建筑空间，确保未来扩建时不受制约。</w:t>
      </w:r>
    </w:p>
    <w:p w:rsidR="00F33BBF" w:rsidRPr="00F33BBF" w:rsidP="00F33BBF" w14:paraId="07BA95E5" w14:textId="77777777">
      <w:pPr>
        <w:ind w:firstLine="560" w:firstLineChars="200"/>
        <w:rPr>
          <w:rFonts w:ascii="仿宋" w:eastAsia="仿宋" w:hAnsi="仿宋"/>
          <w:sz w:val="28"/>
        </w:rPr>
      </w:pPr>
      <w:r w:rsidRPr="00F33BBF">
        <w:rPr>
          <w:rFonts w:ascii="仿宋" w:eastAsia="仿宋" w:hAnsi="仿宋" w:hint="eastAsia"/>
          <w:sz w:val="28"/>
        </w:rPr>
        <w:t>辛酮项目应制定完整的绿化规划，合理布局绿化区域，选择适宜的植被种植，以提高环境美观度和生态友好度。</w:t>
      </w:r>
    </w:p>
    <w:p w:rsidR="00F33BBF" w:rsidRPr="00F33BBF" w:rsidP="00F33BBF" w14:paraId="2BD3EAC3" w14:textId="77777777">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p>
    <w:p w:rsidR="00F33BBF" w:rsidRPr="00F33BBF" w:rsidP="00F33BBF" w14:textId="77777777">
      <w:pPr>
        <w:ind w:firstLine="560" w:firstLineChars="200"/>
        <w:rPr>
          <w:rFonts w:ascii="仿宋" w:eastAsia="仿宋" w:hAnsi="仿宋"/>
          <w:sz w:val="28"/>
        </w:rPr>
      </w:pPr>
      <w:r w:rsidRPr="00F33BBF">
        <w:rPr>
          <w:rFonts w:ascii="仿宋" w:eastAsia="仿宋" w:hAnsi="仿宋" w:hint="eastAsia"/>
          <w:sz w:val="28"/>
        </w:rPr>
        <w:t>在辛酮项目的规划和设计中，应合理划分功能区，确保人流、车流、物流的通畅，避免或减少交叉和拥堵现象。建筑布局应紧凑有序，交通便捷，便于管理和监控。</w:t>
      </w:r>
    </w:p>
    <w:p w:rsidR="00F33BBF" w:rsidP="00F33BBF" w14:paraId="2FEE37D0" w14:textId="2BC462EF">
      <w:pPr>
        <w:ind w:firstLine="560" w:firstLineChars="200"/>
        <w:rPr>
          <w:rFonts w:ascii="仿宋" w:eastAsia="仿宋" w:hAnsi="仿宋" w:hint="eastAsia"/>
          <w:sz w:val="28"/>
        </w:rPr>
      </w:pPr>
      <w:r w:rsidRPr="00F33BBF">
        <w:rPr>
          <w:rFonts w:ascii="仿宋" w:eastAsia="仿宋" w:hAnsi="仿宋" w:hint="eastAsia"/>
          <w:sz w:val="28"/>
        </w:rPr>
        <w:t>总的来说，辛酮项目建设要顾及未来发展，保留发展空间，注重绿化规划，合理规划功能区，确保交通便利和管理效率。这样设计不仅满足现阶段的需求，也有利于辛酮项目未来的可持续发展。</w:t>
      </w:r>
    </w:p>
    <w:p w:rsidR="00F33BBF" w:rsidP="00F33BBF" w14:paraId="2CDFFC54" w14:textId="27DFE5BA">
      <w:pPr>
        <w:pStyle w:val="Heading2"/>
      </w:pPr>
      <w:bookmarkStart w:id="12" w:name="_Toc157001881"/>
      <w:r w:rsidRPr="00F33BBF">
        <w:t>(四)、建筑设计规范</w:t>
      </w:r>
      <w:bookmarkEnd w:id="12"/>
    </w:p>
    <w:p w:rsidR="00F33BBF" w:rsidRPr="00F33BBF" w:rsidP="00F33BBF" w14:paraId="3BDBE0B4" w14:textId="77777777">
      <w:pPr>
        <w:ind w:firstLine="560" w:firstLineChars="200"/>
        <w:rPr>
          <w:rFonts w:ascii="仿宋" w:eastAsia="仿宋" w:hAnsi="仿宋"/>
          <w:sz w:val="28"/>
        </w:rPr>
      </w:pPr>
      <w:r w:rsidRPr="00F33BBF">
        <w:rPr>
          <w:rFonts w:ascii="仿宋" w:eastAsia="仿宋" w:hAnsi="仿宋"/>
          <w:sz w:val="28"/>
        </w:rPr>
        <w:t>1、 《砌体结构设计规范》</w:t>
      </w:r>
    </w:p>
    <w:p w:rsidR="00F33BBF" w:rsidRPr="00F33BBF" w:rsidP="00F33BBF" w14:paraId="5718A223" w14:textId="77777777">
      <w:pPr>
        <w:ind w:firstLine="560" w:firstLineChars="200"/>
        <w:rPr>
          <w:rFonts w:ascii="仿宋" w:eastAsia="仿宋" w:hAnsi="仿宋"/>
          <w:sz w:val="28"/>
        </w:rPr>
      </w:pPr>
      <w:r w:rsidRPr="00F33BBF">
        <w:rPr>
          <w:rFonts w:ascii="仿宋" w:eastAsia="仿宋" w:hAnsi="仿宋"/>
          <w:sz w:val="28"/>
        </w:rPr>
        <w:t>2、 《建筑地基基础设计规范》</w:t>
      </w:r>
    </w:p>
    <w:p w:rsidR="00F33BBF" w:rsidRPr="00F33BBF" w:rsidP="00F33BBF" w14:paraId="1274E965" w14:textId="77777777">
      <w:pPr>
        <w:ind w:firstLine="560" w:firstLineChars="200"/>
        <w:rPr>
          <w:rFonts w:ascii="仿宋" w:eastAsia="仿宋" w:hAnsi="仿宋"/>
          <w:sz w:val="28"/>
        </w:rPr>
      </w:pPr>
      <w:r w:rsidRPr="00F33BBF">
        <w:rPr>
          <w:rFonts w:ascii="仿宋" w:eastAsia="仿宋" w:hAnsi="仿宋"/>
          <w:sz w:val="28"/>
        </w:rPr>
        <w:t>3、 《建筑结构荷载规范》</w:t>
      </w:r>
    </w:p>
    <w:p w:rsidR="00F33BBF" w:rsidRPr="00F33BBF" w:rsidP="00F33BBF" w14:paraId="3DA990ED" w14:textId="77777777">
      <w:pPr>
        <w:ind w:firstLine="560" w:firstLineChars="200"/>
        <w:rPr>
          <w:rFonts w:ascii="仿宋" w:eastAsia="仿宋" w:hAnsi="仿宋"/>
          <w:sz w:val="28"/>
        </w:rPr>
      </w:pPr>
      <w:r w:rsidRPr="00F33BBF">
        <w:rPr>
          <w:rFonts w:ascii="仿宋" w:eastAsia="仿宋" w:hAnsi="仿宋"/>
          <w:sz w:val="28"/>
        </w:rPr>
        <w:t>4、 《混凝土结构设计规范》</w:t>
      </w:r>
    </w:p>
    <w:p w:rsidR="00F33BBF" w:rsidP="00F33BBF" w14:paraId="79D4F457" w14:textId="2D29B86E">
      <w:pPr>
        <w:ind w:firstLine="560" w:firstLineChars="200"/>
        <w:rPr>
          <w:rFonts w:ascii="仿宋" w:eastAsia="仿宋" w:hAnsi="仿宋"/>
          <w:sz w:val="28"/>
        </w:rPr>
      </w:pPr>
      <w:r w:rsidRPr="00F33BBF">
        <w:rPr>
          <w:rFonts w:ascii="仿宋" w:eastAsia="仿宋" w:hAnsi="仿宋"/>
          <w:sz w:val="28"/>
        </w:rPr>
        <w:t>5、 《建筑抗震设计规范》</w:t>
      </w:r>
    </w:p>
    <w:p w:rsidR="00F33BBF" w:rsidP="00F33BBF" w14:paraId="558A3701" w14:textId="326CFDAD">
      <w:pPr>
        <w:pStyle w:val="Heading2"/>
      </w:pPr>
      <w:bookmarkStart w:id="13" w:name="_Toc157001882"/>
      <w:r w:rsidRPr="00F33BBF">
        <w:t>(五)、土建工程设计年限及安全等级</w:t>
      </w:r>
      <w:bookmarkEnd w:id="13"/>
    </w:p>
    <w:p w:rsidR="00F33BBF" w:rsidP="00F33BBF" w14:paraId="09BAD319" w14:textId="5F411A4E">
      <w:pPr>
        <w:ind w:firstLine="560" w:firstLineChars="200"/>
        <w:rPr>
          <w:rFonts w:ascii="仿宋" w:eastAsia="仿宋" w:hAnsi="仿宋" w:hint="eastAsia"/>
          <w:sz w:val="28"/>
        </w:rPr>
      </w:pPr>
      <w:r w:rsidRPr="00F33BBF">
        <w:rPr>
          <w:rFonts w:ascii="仿宋" w:eastAsia="仿宋" w:hAnsi="仿宋" w:hint="eastAsia"/>
          <w:sz w:val="28"/>
        </w:rPr>
        <w:t>砌体结构应按规范设置地圈梁及构造柱，建筑物耐火等级为Ⅱ级。</w:t>
      </w:r>
    </w:p>
    <w:p w:rsidR="00F33BBF" w:rsidP="00F33BBF" w14:paraId="5B41540E" w14:textId="7442956B">
      <w:pPr>
        <w:pStyle w:val="Heading2"/>
      </w:pPr>
      <w:bookmarkStart w:id="14" w:name="_Toc157001883"/>
      <w:r w:rsidRPr="00F33BBF">
        <w:t>(六)、建筑工程设计总体要求</w:t>
      </w:r>
      <w:bookmarkEnd w:id="14"/>
    </w:p>
    <w:p w:rsidR="00F33BBF" w:rsidRPr="00F33BBF" w:rsidP="00F33BBF" w14:paraId="6E30C989" w14:textId="77777777">
      <w:pPr>
        <w:ind w:firstLine="560" w:firstLineChars="200"/>
        <w:rPr>
          <w:rFonts w:ascii="仿宋" w:eastAsia="仿宋" w:hAnsi="仿宋"/>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p>
    <w:p w:rsidR="00F33BBF" w:rsidRPr="00F33BBF" w:rsidP="00F33BBF" w14:textId="77777777">
      <w:pPr>
        <w:ind w:firstLine="560" w:firstLineChars="200"/>
        <w:rPr>
          <w:rFonts w:ascii="仿宋" w:eastAsia="仿宋" w:hAnsi="仿宋"/>
          <w:sz w:val="28"/>
        </w:rPr>
      </w:pPr>
      <w:r w:rsidRPr="00F33BBF">
        <w:rPr>
          <w:rFonts w:ascii="仿宋" w:eastAsia="仿宋" w:hAnsi="仿宋" w:hint="eastAsia"/>
          <w:sz w:val="28"/>
        </w:rPr>
        <w:t>辛酮项目承办单位在进行建筑设计时应遵守国家现行的技术规范和相关规定，特别是对于特殊建筑物，应按照专门的技术规范和标准进行设计和执行。建筑设计应根据生产工艺的要求提出设计条件，结合总体布局，进行平面布局、空间组合和结构选型。全面考虑施工、安装和检修的要求，既要充分满足生产经营的需求，又要注重建筑形象的塑造。</w:t>
      </w:r>
    </w:p>
    <w:p w:rsidR="00F33BBF" w:rsidP="00F33BBF" w14:paraId="5D963F87" w14:textId="6FE94087">
      <w:pPr>
        <w:ind w:firstLine="560" w:firstLineChars="200"/>
        <w:rPr>
          <w:rFonts w:ascii="仿宋" w:eastAsia="仿宋" w:hAnsi="仿宋" w:hint="eastAsia"/>
          <w:sz w:val="28"/>
        </w:rPr>
      </w:pPr>
      <w:r w:rsidRPr="00F33BBF">
        <w:rPr>
          <w:rFonts w:ascii="仿宋" w:eastAsia="仿宋" w:hAnsi="仿宋" w:hint="eastAsia"/>
          <w:sz w:val="28"/>
        </w:rPr>
        <w:t>辛酮项目的建筑设计和结构设计应在满足生产工艺要求的前提下，尽量贯彻工业厂房联合化、露天化、结构轻型化原则，并根据实际情况因地制宜。在采光、通风、保温隔热、防火、防腐、抗震等方面应严格按照国家现行的规范、规程和规定执行。努力做到场房设计保障安全、技术先进、经济合理、美观适用，同时要方便施工、安装和维修。</w:t>
      </w:r>
    </w:p>
    <w:p w:rsidR="00F33BBF" w:rsidP="00F33BBF" w14:paraId="37E64AB5" w14:textId="18CCC08C">
      <w:pPr>
        <w:pStyle w:val="Heading2"/>
      </w:pPr>
      <w:bookmarkStart w:id="15" w:name="_Toc157001884"/>
      <w:r w:rsidRPr="00F33BBF">
        <w:t>(七)、土建工程建设指标</w:t>
      </w:r>
      <w:bookmarkEnd w:id="15"/>
    </w:p>
    <w:p w:rsidR="00F33BBF" w:rsidP="00F33BBF" w14:paraId="59E8DCB0" w14:textId="721E2096">
      <w:pPr>
        <w:ind w:firstLine="560" w:firstLineChars="200"/>
        <w:rPr>
          <w:rFonts w:ascii="仿宋" w:eastAsia="仿宋" w:hAnsi="仿宋"/>
          <w:sz w:val="28"/>
        </w:rPr>
      </w:pPr>
      <w:r w:rsidRPr="00F33BBF">
        <w:rPr>
          <w:rFonts w:ascii="仿宋" w:eastAsia="仿宋" w:hAnsi="仿宋" w:hint="eastAsia"/>
          <w:sz w:val="28"/>
        </w:rPr>
        <w:t>本期工程辛酮项目预计总建筑面积为</w:t>
      </w:r>
      <w:r w:rsidRPr="00F33BBF">
        <w:rPr>
          <w:rFonts w:ascii="仿宋" w:eastAsia="仿宋" w:hAnsi="仿宋"/>
          <w:sz w:val="28"/>
        </w:rPr>
        <w:t>XX平方米，其中计容建筑面积为XX平方米，计划建筑工程投资为XX万元，占辛酮项目总投资的XX%。</w:t>
      </w:r>
    </w:p>
    <w:p w:rsidR="00F33BBF" w:rsidP="00F33BBF" w14:paraId="6E65FEC3" w14:textId="59EB6DE2">
      <w:pPr>
        <w:pStyle w:val="Heading1"/>
        <w:rPr>
          <w:rFonts w:hint="eastAsia"/>
        </w:rPr>
      </w:pPr>
      <w:bookmarkStart w:id="16" w:name="_Toc157001885"/>
      <w:r w:rsidRPr="00F33BBF">
        <w:rPr>
          <w:rFonts w:hint="eastAsia"/>
        </w:rPr>
        <w:t>三、环境保护说明</w:t>
      </w:r>
      <w:bookmarkEnd w:id="16"/>
    </w:p>
    <w:p w:rsidR="00F33BBF" w:rsidP="00F33BBF" w14:paraId="27C4724B" w14:textId="3661642A">
      <w:pPr>
        <w:pStyle w:val="Heading2"/>
      </w:pPr>
      <w:bookmarkStart w:id="17" w:name="_Toc157001886"/>
      <w:r w:rsidRPr="00F33BBF">
        <w:t>(一)、建设区域环境质量现状</w:t>
      </w:r>
      <w:bookmarkEnd w:id="17"/>
    </w:p>
    <w:p w:rsidR="00F33BBF" w:rsidRPr="00F33BBF" w:rsidP="00F33BBF" w14:paraId="79357C39" w14:textId="77777777">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F33BBF">
        <w:rPr>
          <w:rFonts w:ascii="仿宋" w:eastAsia="仿宋" w:hAnsi="仿宋" w:hint="eastAsia"/>
          <w:sz w:val="28"/>
        </w:rPr>
        <w:t>辛酮项目所在地区域内地下水环境质量处于良好状态，各项指标符合功能区划的要求。保证水质达到较高标准。目前，地下水质量状况良好。</w:t>
      </w:r>
    </w:p>
    <w:p w:rsidR="00F33BBF" w:rsidP="00F33BBF" w14:paraId="7BEE7B59" w14:textId="13EB9B8F">
      <w:pPr>
        <w:ind w:firstLine="560" w:firstLineChars="200"/>
        <w:rPr>
          <w:rFonts w:ascii="仿宋" w:eastAsia="仿宋" w:hAnsi="仿宋" w:hint="eastAsia"/>
          <w:sz w:val="28"/>
        </w:rPr>
      </w:pPr>
      <w:r w:rsidRPr="00F33BBF">
        <w:rPr>
          <w:rFonts w:ascii="仿宋" w:eastAsia="仿宋" w:hAnsi="仿宋" w:hint="eastAsia"/>
          <w:sz w:val="28"/>
        </w:rPr>
        <w:t>投资辛酮项目所在地的大气环境质量功能区被划分为Ⅱ类区，目前，大气环境质量处于较好状态，符合该功能区划的要求。</w:t>
      </w:r>
    </w:p>
    <w:p w:rsidR="00F33BBF" w:rsidP="00F33BBF" w14:paraId="442ABC5F" w14:textId="368954B7">
      <w:pPr>
        <w:pStyle w:val="Heading2"/>
      </w:pPr>
      <w:bookmarkStart w:id="18" w:name="_Toc157001887"/>
      <w:r w:rsidRPr="00F33BBF">
        <w:t>(二)、建设期环境保护</w:t>
      </w:r>
      <w:bookmarkEnd w:id="18"/>
    </w:p>
    <w:p w:rsidR="00F33BBF" w:rsidRPr="00F33BBF" w:rsidP="00F33BBF" w14:paraId="1EF6B305" w14:textId="77777777">
      <w:pPr>
        <w:ind w:firstLine="560" w:firstLineChars="200"/>
        <w:rPr>
          <w:rFonts w:ascii="仿宋" w:eastAsia="仿宋" w:hAnsi="仿宋"/>
          <w:sz w:val="28"/>
        </w:rPr>
      </w:pPr>
      <w:r w:rsidRPr="00F33BBF">
        <w:rPr>
          <w:rFonts w:ascii="仿宋" w:eastAsia="仿宋" w:hAnsi="仿宋"/>
          <w:sz w:val="28"/>
        </w:rPr>
        <w:t>(一) 建设期大气环境影响防治对策</w:t>
      </w:r>
    </w:p>
    <w:p w:rsidR="00F33BBF" w:rsidRPr="00F33BBF" w:rsidP="00F33BBF" w14:paraId="726A14DB" w14:textId="77777777">
      <w:pPr>
        <w:ind w:firstLine="560" w:firstLineChars="200"/>
        <w:rPr>
          <w:rFonts w:ascii="仿宋" w:eastAsia="仿宋" w:hAnsi="仿宋"/>
          <w:sz w:val="28"/>
        </w:rPr>
      </w:pPr>
      <w:r w:rsidRPr="00F33BBF">
        <w:rPr>
          <w:rFonts w:ascii="仿宋" w:eastAsia="仿宋" w:hAnsi="仿宋" w:hint="eastAsia"/>
          <w:sz w:val="28"/>
        </w:rPr>
        <w:t>辛酮项目建设承包单位应强化施工管理，合理安排施工作业时间，特别是在午间（</w:t>
      </w:r>
      <w:r w:rsidRPr="00F33BBF">
        <w:rPr>
          <w:rFonts w:ascii="仿宋" w:eastAsia="仿宋" w:hAnsi="仿宋"/>
          <w:sz w:val="28"/>
        </w:rPr>
        <w:t>12:00-14:00）及晚间（22:00-6:00），严禁使用高噪音设备进行施工，以降低人为噪声的影响。同时，要合理规划施工现场布局，严格遵守《建筑施工场界噪声限值》（GB12523）的相关规定，避免施工噪声对周边居民造成干扰和影响。</w:t>
      </w:r>
    </w:p>
    <w:p w:rsidR="00F33BBF" w:rsidRPr="00F33BBF" w:rsidP="00F33BBF" w14:paraId="58FCB5EE" w14:textId="77777777">
      <w:pPr>
        <w:ind w:firstLine="560" w:firstLineChars="200"/>
        <w:rPr>
          <w:rFonts w:ascii="仿宋" w:eastAsia="仿宋" w:hAnsi="仿宋"/>
          <w:sz w:val="28"/>
        </w:rPr>
      </w:pPr>
      <w:r w:rsidRPr="00F33BBF">
        <w:rPr>
          <w:rFonts w:ascii="仿宋" w:eastAsia="仿宋" w:hAnsi="仿宋"/>
          <w:sz w:val="28"/>
        </w:rPr>
        <w:t>(二) 建设期噪声环境影响防治对策</w:t>
      </w:r>
    </w:p>
    <w:p w:rsidR="00F33BBF" w:rsidRPr="00F33BBF" w:rsidP="00F33BBF" w14:paraId="69A71D41" w14:textId="77777777">
      <w:pPr>
        <w:ind w:firstLine="560" w:firstLineChars="200"/>
        <w:rPr>
          <w:rFonts w:ascii="仿宋" w:eastAsia="仿宋" w:hAnsi="仿宋"/>
          <w:sz w:val="28"/>
        </w:rPr>
      </w:pPr>
      <w:r w:rsidRPr="00F33BBF">
        <w:rPr>
          <w:rFonts w:ascii="仿宋" w:eastAsia="仿宋" w:hAnsi="仿宋" w:hint="eastAsia"/>
          <w:sz w:val="28"/>
        </w:rPr>
        <w:t>在施工现场，应根据不同施工阶段的噪声特性采取相应的控制措施。土方阶段主要噪声源包括挖掘机、推土机、装载机等，需要限制移动式声源产生的噪声。基础阶段主要涉及各种平地车、移动式空气压缩机和风镐等，需要控制固定声源的噪声。结构阶段是施工噪声的重点控制阶段，需要限制各种运输设备、振捣棒、吊车等产生的撞击噪声。</w:t>
      </w:r>
    </w:p>
    <w:p w:rsidR="00F33BBF" w:rsidRPr="00F33BBF" w:rsidP="00F33BBF" w14:paraId="47FF29E9" w14:textId="77777777">
      <w:pPr>
        <w:ind w:firstLine="560" w:firstLineChars="200"/>
        <w:rPr>
          <w:rFonts w:ascii="仿宋" w:eastAsia="仿宋" w:hAnsi="仿宋"/>
          <w:sz w:val="28"/>
        </w:rPr>
      </w:pPr>
      <w:r w:rsidRPr="00F33BBF">
        <w:rPr>
          <w:rFonts w:ascii="仿宋" w:eastAsia="仿宋" w:hAnsi="仿宋"/>
          <w:sz w:val="28"/>
        </w:rPr>
        <w:t>(三) 建设期水环境影响防治对策</w:t>
      </w:r>
    </w:p>
    <w:p w:rsidR="00F33BBF" w:rsidRPr="00F33BBF" w:rsidP="00F33BBF" w14:paraId="7FC80CF4" w14:textId="77777777">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p>
    <w:p w:rsidR="00F33BBF" w:rsidRPr="00F33BBF" w:rsidP="00F33BBF" w14:textId="77777777">
      <w:pPr>
        <w:ind w:firstLine="560" w:firstLineChars="200"/>
        <w:rPr>
          <w:rFonts w:ascii="仿宋" w:eastAsia="仿宋" w:hAnsi="仿宋"/>
          <w:sz w:val="28"/>
        </w:rPr>
      </w:pPr>
      <w:r w:rsidRPr="00F33BBF">
        <w:rPr>
          <w:rFonts w:ascii="仿宋" w:eastAsia="仿宋" w:hAnsi="仿宋" w:hint="eastAsia"/>
          <w:sz w:val="28"/>
        </w:rPr>
        <w:t>针对建设期产生的生活废水，需要在施工现场建造沉淀池、隔油池等临时处理设施，对废水进行处理后方可排放。特别是对含油量较高的施工机械冲洗水或悬浮物含量较高的其他施工废水，需要经过处理后再排放。此外，砂浆、石灰等废液应集中处理，干燥后与固体废弃物一起进行合理处置。</w:t>
      </w:r>
    </w:p>
    <w:p w:rsidR="00F33BBF" w:rsidRPr="00F33BBF" w:rsidP="00F33BBF" w14:paraId="60F53DBF" w14:textId="77777777">
      <w:pPr>
        <w:ind w:firstLine="560" w:firstLineChars="200"/>
        <w:rPr>
          <w:rFonts w:ascii="仿宋" w:eastAsia="仿宋" w:hAnsi="仿宋"/>
          <w:sz w:val="28"/>
        </w:rPr>
      </w:pPr>
      <w:r w:rsidRPr="00F33BBF">
        <w:rPr>
          <w:rFonts w:ascii="仿宋" w:eastAsia="仿宋" w:hAnsi="仿宋"/>
          <w:sz w:val="28"/>
        </w:rPr>
        <w:t>(四) 建设期固体废弃物环境影响防治对策</w:t>
      </w:r>
    </w:p>
    <w:p w:rsidR="00F33BBF" w:rsidRPr="00F33BBF" w:rsidP="00F33BBF" w14:paraId="52470B24" w14:textId="77777777">
      <w:pPr>
        <w:ind w:firstLine="560" w:firstLineChars="200"/>
        <w:rPr>
          <w:rFonts w:ascii="仿宋" w:eastAsia="仿宋" w:hAnsi="仿宋"/>
          <w:sz w:val="28"/>
        </w:rPr>
      </w:pPr>
      <w:r w:rsidRPr="00F33BBF">
        <w:rPr>
          <w:rFonts w:ascii="仿宋" w:eastAsia="仿宋" w:hAnsi="仿宋" w:hint="eastAsia"/>
          <w:sz w:val="28"/>
        </w:rPr>
        <w:t>为避免建设期产生的固体废弃物对周围环境造成不利影响，辛酮项目承办单位和施工单位需采取积极有效的措施进行垃圾管理。在主体工程、道路陆续建成的过程中，要注意不渗漏的地面增加，以提高暴雨时的地表径流量，缩短径流时间，同时需要采取措施控制水土流失问题，避免造成水体污染负荷的增加。</w:t>
      </w:r>
    </w:p>
    <w:p w:rsidR="00F33BBF" w:rsidRPr="00F33BBF" w:rsidP="00F33BBF" w14:paraId="6ABCB194" w14:textId="77777777">
      <w:pPr>
        <w:ind w:firstLine="560" w:firstLineChars="200"/>
        <w:rPr>
          <w:rFonts w:ascii="仿宋" w:eastAsia="仿宋" w:hAnsi="仿宋"/>
          <w:sz w:val="28"/>
        </w:rPr>
      </w:pPr>
      <w:r w:rsidRPr="00F33BBF">
        <w:rPr>
          <w:rFonts w:ascii="仿宋" w:eastAsia="仿宋" w:hAnsi="仿宋"/>
          <w:sz w:val="28"/>
        </w:rPr>
        <w:t>(五) 建设期生态环境保护措施</w:t>
      </w:r>
    </w:p>
    <w:p w:rsidR="00F33BBF" w:rsidP="00F33BBF" w14:paraId="5265EF70" w14:textId="5BA0AC15">
      <w:pPr>
        <w:ind w:firstLine="560" w:firstLineChars="200"/>
        <w:rPr>
          <w:rFonts w:ascii="仿宋" w:eastAsia="仿宋" w:hAnsi="仿宋" w:hint="eastAsia"/>
          <w:sz w:val="28"/>
        </w:rPr>
      </w:pPr>
      <w:r w:rsidRPr="00F33BBF">
        <w:rPr>
          <w:rFonts w:ascii="仿宋" w:eastAsia="仿宋" w:hAnsi="仿宋" w:hint="eastAsia"/>
          <w:sz w:val="28"/>
        </w:rPr>
        <w:t>在工程建设过程中，需关注土地裸露导致的水土流失现象，及时采取绿化、修复等措施对破坏的植被进行修复，实现部分生态环</w:t>
      </w:r>
      <w:r w:rsidRPr="00F33BBF">
        <w:rPr>
          <w:rFonts w:ascii="仿宋" w:eastAsia="仿宋" w:hAnsi="仿宋" w:hint="eastAsia"/>
          <w:sz w:val="28"/>
        </w:rPr>
        <w:t>境的补偿。特别在夏季，需注意土壤侵蚀、水土流失等现象，及时采取控制措施，保障生态环境的稳定和可持续发展。</w:t>
      </w:r>
    </w:p>
    <w:p w:rsidR="00F33BBF" w:rsidP="00F33BBF" w14:paraId="37527515" w14:textId="71626AF6">
      <w:pPr>
        <w:pStyle w:val="Heading2"/>
      </w:pPr>
      <w:bookmarkStart w:id="19" w:name="_Toc157001888"/>
      <w:r w:rsidRPr="00F33BBF">
        <w:t>(三)、运营期环境保护</w:t>
      </w:r>
      <w:bookmarkEnd w:id="19"/>
    </w:p>
    <w:p w:rsidR="00F33BBF" w:rsidRPr="00F33BBF" w:rsidP="00F33BBF" w14:paraId="5E646FA7" w14:textId="77777777">
      <w:pPr>
        <w:ind w:firstLine="560" w:firstLineChars="200"/>
        <w:rPr>
          <w:rFonts w:ascii="仿宋" w:eastAsia="仿宋" w:hAnsi="仿宋"/>
          <w:sz w:val="28"/>
        </w:rPr>
      </w:pPr>
      <w:r w:rsidRPr="00F33BBF">
        <w:rPr>
          <w:rFonts w:ascii="仿宋" w:eastAsia="仿宋" w:hAnsi="仿宋"/>
          <w:sz w:val="28"/>
        </w:rPr>
        <w:t>(一) 运营期废水影响分析及防治对策</w:t>
      </w:r>
    </w:p>
    <w:p w:rsidR="00F33BBF" w:rsidRPr="00F33BBF" w:rsidP="00F33BBF" w14:paraId="227D253A" w14:textId="77777777">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p>
    <w:p w:rsidR="00F33BBF" w:rsidRPr="00F33BBF" w:rsidP="00F33BBF" w14:textId="77777777">
      <w:pPr>
        <w:ind w:firstLine="560" w:firstLineChars="200"/>
        <w:rPr>
          <w:rFonts w:ascii="仿宋" w:eastAsia="仿宋" w:hAnsi="仿宋"/>
          <w:sz w:val="28"/>
        </w:rPr>
      </w:pPr>
      <w:r w:rsidRPr="00F33BBF">
        <w:rPr>
          <w:rFonts w:ascii="仿宋" w:eastAsia="仿宋" w:hAnsi="仿宋" w:hint="eastAsia"/>
          <w:sz w:val="28"/>
        </w:rPr>
        <w:t>在运营期间，废水处理是辛酮项目的重要环节，需综合考虑不同类型废水的处理方法和措施，确保废水不对周围环境造成负面影响。除了处理事故水和污染初期雨水，还需要处理生产过程中产生的废水。采用先进的污水处理技术，如生物处理、膜分离等，以确保废水处理达到国家排放标准。定期进行废水排放监测，以保证排放水质符合规定要求。同时，加强雨水管理，通过雨水收集和分流，减少对环境的影响。</w:t>
      </w:r>
    </w:p>
    <w:p w:rsidR="00F33BBF" w:rsidRPr="00F33BBF" w:rsidP="00F33BBF" w14:paraId="364BBFC0" w14:textId="77777777">
      <w:pPr>
        <w:ind w:firstLine="560" w:firstLineChars="200"/>
        <w:rPr>
          <w:rFonts w:ascii="仿宋" w:eastAsia="仿宋" w:hAnsi="仿宋"/>
          <w:sz w:val="28"/>
        </w:rPr>
      </w:pPr>
      <w:r w:rsidRPr="00F33BBF">
        <w:rPr>
          <w:rFonts w:ascii="仿宋" w:eastAsia="仿宋" w:hAnsi="仿宋"/>
          <w:sz w:val="28"/>
        </w:rPr>
        <w:t>(二) 运营期废气影响分析及防治对策</w:t>
      </w:r>
    </w:p>
    <w:p w:rsidR="00F33BBF" w:rsidRPr="00F33BBF" w:rsidP="00F33BBF" w14:paraId="6BD9FC7E" w14:textId="77777777">
      <w:pPr>
        <w:ind w:firstLine="560" w:firstLineChars="200"/>
        <w:rPr>
          <w:rFonts w:ascii="仿宋" w:eastAsia="仿宋" w:hAnsi="仿宋"/>
          <w:sz w:val="28"/>
        </w:rPr>
      </w:pPr>
      <w:r w:rsidRPr="00F33BBF">
        <w:rPr>
          <w:rFonts w:ascii="仿宋" w:eastAsia="仿宋" w:hAnsi="仿宋" w:hint="eastAsia"/>
          <w:sz w:val="28"/>
        </w:rPr>
        <w:t>在运营期间，废气排放管理尤为重要。对生产过程中产生的废气，采用先进的废气处理技术，如脱硫、脱硝、除尘等，以确保废气排放符合国家标准。同时，对废气的排放进行监测和控制，确保废气排放达标。采用低噪声、低振动的设备，以降低废气产生的噪音。</w:t>
      </w:r>
    </w:p>
    <w:p w:rsidR="00F33BBF" w:rsidRPr="00F33BBF" w:rsidP="00F33BBF" w14:paraId="4F5204BE" w14:textId="77777777">
      <w:pPr>
        <w:ind w:firstLine="560" w:firstLineChars="200"/>
        <w:rPr>
          <w:rFonts w:ascii="仿宋" w:eastAsia="仿宋" w:hAnsi="仿宋"/>
          <w:sz w:val="28"/>
        </w:rPr>
      </w:pPr>
      <w:r w:rsidRPr="00F33BBF">
        <w:rPr>
          <w:rFonts w:ascii="仿宋" w:eastAsia="仿宋" w:hAnsi="仿宋"/>
          <w:sz w:val="28"/>
        </w:rPr>
        <w:t>(三) 运营期噪声影响分析及防治对策</w:t>
      </w:r>
    </w:p>
    <w:p w:rsidR="00F33BBF" w:rsidP="00F33BBF" w14:paraId="259B4C8D" w14:textId="188CD5C7">
      <w:pPr>
        <w:ind w:firstLine="560" w:firstLineChars="200"/>
        <w:rPr>
          <w:rFonts w:ascii="仿宋" w:eastAsia="仿宋" w:hAnsi="仿宋" w:hint="eastAsia"/>
          <w:sz w:val="28"/>
        </w:rPr>
      </w:pPr>
      <w:r w:rsidRPr="00F33BBF">
        <w:rPr>
          <w:rFonts w:ascii="仿宋" w:eastAsia="仿宋" w:hAnsi="仿宋" w:hint="eastAsia"/>
          <w:sz w:val="28"/>
        </w:rPr>
        <w:t>运营期的噪声管理应该注重降低噪声对周围环境和人体健康的影响。采用先进的噪声控制技术，包括隔音设施、吸声材料等，以</w:t>
      </w:r>
      <w:r w:rsidRPr="00F33BBF">
        <w:rPr>
          <w:rFonts w:ascii="仿宋" w:eastAsia="仿宋" w:hAnsi="仿宋" w:hint="eastAsia"/>
          <w:sz w:val="28"/>
        </w:rPr>
        <w:t>降低生产设备和机械运行时产生的噪音。制定严格的施工时间和噪声限制，确保施工过程中噪音在可接受范围内。对噪声进行实时监测，及时采取措施，确保达到国家噪声标准要求。</w:t>
      </w:r>
    </w:p>
    <w:p w:rsidR="00F33BBF" w:rsidP="00F33BBF" w14:paraId="73CD29A2" w14:textId="20C31E45">
      <w:pPr>
        <w:pStyle w:val="Heading2"/>
      </w:pPr>
      <w:bookmarkStart w:id="20" w:name="_Toc157001889"/>
      <w:r w:rsidRPr="00F33BBF">
        <w:t>(四)、废弃物处理</w:t>
      </w:r>
      <w:bookmarkEnd w:id="20"/>
    </w:p>
    <w:p w:rsidR="00F33BBF" w:rsidRPr="00F33BBF" w:rsidP="00F33BBF" w14:paraId="5F979A7B" w14:textId="77777777">
      <w:pPr>
        <w:ind w:firstLine="560" w:firstLineChars="200"/>
        <w:rPr>
          <w:rFonts w:ascii="仿宋" w:eastAsia="仿宋" w:hAnsi="仿宋"/>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F33BBF">
        <w:rPr>
          <w:rFonts w:ascii="仿宋" w:eastAsia="仿宋" w:hAnsi="仿宋" w:hint="eastAsia"/>
          <w:sz w:val="28"/>
        </w:rPr>
        <w:t>投资辛酮项目所采用的产品生产工艺路线是经过深入研究、验证并确保成熟、先进、可靠的。该工艺路线的设计注重降低物料消耗，节约能源，以及环境保护，符合现代产业发展的绿色、可持续发展理念。遵循“技术先进、节能降耗、环境清洁”的原则，辛酮项目的生产过程充分考虑了生态环保与经济效益的平衡。</w:t>
      </w:r>
    </w:p>
    <w:p w:rsidR="00F33BBF" w:rsidRPr="00F33BBF" w:rsidP="00F33BBF" w14:paraId="06C95B77" w14:textId="77777777">
      <w:pPr>
        <w:ind w:firstLine="560" w:firstLineChars="200"/>
        <w:rPr>
          <w:rFonts w:ascii="仿宋" w:eastAsia="仿宋" w:hAnsi="仿宋"/>
          <w:sz w:val="28"/>
        </w:rPr>
      </w:pPr>
      <w:r w:rsidRPr="00F33BBF">
        <w:rPr>
          <w:rFonts w:ascii="仿宋" w:eastAsia="仿宋" w:hAnsi="仿宋" w:hint="eastAsia"/>
          <w:sz w:val="28"/>
        </w:rPr>
        <w:t>在工艺过程中，投资辛酮项目的设备总体技术达到国内先进水平，这不仅提高了生产效率，还大大减小了对环境的污染。特别注重控制废弃物的产生，通过循环利用和再利用的方式，实现了废弃物的最大程度减少，对生态环境产生的负面影响降至最低。</w:t>
      </w:r>
    </w:p>
    <w:p w:rsidR="00F33BBF" w:rsidRPr="00F33BBF" w:rsidP="00F33BBF" w14:paraId="5F9FF33D" w14:textId="77777777">
      <w:pPr>
        <w:ind w:firstLine="560" w:firstLineChars="200"/>
        <w:rPr>
          <w:rFonts w:ascii="仿宋" w:eastAsia="仿宋" w:hAnsi="仿宋"/>
          <w:sz w:val="28"/>
        </w:rPr>
      </w:pPr>
      <w:r w:rsidRPr="00F33BBF">
        <w:rPr>
          <w:rFonts w:ascii="仿宋" w:eastAsia="仿宋" w:hAnsi="仿宋" w:hint="eastAsia"/>
          <w:sz w:val="28"/>
        </w:rPr>
        <w:t>为了最大程度减少资源浪费和环境污染，辛酮项目承办单位实施了废弃物的回收利用政策。所有辛酮项目生产过程中产生的废弃物都会得到妥善回收处理，并确保合规环保处理。同时，针对生产过程中产生的排放水，采用回收、处理等措施，使其达到可以回用的标准，进一步推动循环水的合理利用，实现了资源的最大化再生利用。</w:t>
      </w:r>
    </w:p>
    <w:p w:rsidR="00F33BBF" w:rsidP="00F33BBF" w14:paraId="08713DDC" w14:textId="32107C38">
      <w:pPr>
        <w:ind w:firstLine="560" w:firstLineChars="200"/>
        <w:rPr>
          <w:rFonts w:ascii="仿宋" w:eastAsia="仿宋" w:hAnsi="仿宋" w:hint="eastAsia"/>
          <w:sz w:val="28"/>
        </w:rPr>
      </w:pPr>
      <w:r w:rsidRPr="00F33BBF">
        <w:rPr>
          <w:rFonts w:ascii="仿宋" w:eastAsia="仿宋" w:hAnsi="仿宋" w:hint="eastAsia"/>
          <w:sz w:val="28"/>
        </w:rPr>
        <w:t>这种以技术创新为基础，兼顾环保、节能、清洁生产的做法不仅符合国家产业政策的要求，也是对未来可持续发展的贡献。通过</w:t>
      </w:r>
      <w:r w:rsidRPr="00F33BBF">
        <w:rPr>
          <w:rFonts w:ascii="仿宋" w:eastAsia="仿宋" w:hAnsi="仿宋" w:hint="eastAsia"/>
          <w:sz w:val="28"/>
        </w:rPr>
        <w:t>持续改进和创新，辛酮项目能够实现产业发展与生态环保的有机结合，推动产业向绿色、可持续方向发展，对地方经济和社会的可持续发展起到积极作用。</w:t>
      </w:r>
    </w:p>
    <w:p w:rsidR="00F33BBF" w:rsidP="00F33BBF" w14:paraId="138BCC24" w14:textId="75234F27">
      <w:pPr>
        <w:pStyle w:val="Heading2"/>
      </w:pPr>
      <w:bookmarkStart w:id="21" w:name="_Toc157001890"/>
      <w:r w:rsidRPr="00F33BBF">
        <w:t>(五)、特殊环境影响分析</w:t>
      </w:r>
      <w:bookmarkEnd w:id="21"/>
    </w:p>
    <w:p w:rsidR="00F33BBF" w:rsidRPr="00F33BBF" w:rsidP="00F33BBF" w14:paraId="592AFC74" w14:textId="77777777">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F33BBF">
        <w:rPr>
          <w:rFonts w:ascii="仿宋" w:eastAsia="仿宋" w:hAnsi="仿宋" w:hint="eastAsia"/>
          <w:sz w:val="28"/>
        </w:rPr>
        <w:t>在施工期间，特别注重控制建筑工地和道路扬尘，积极采取有效措施来降低大气中颗粒物浓度，以提高大气能见度。这符合现行政策和环保要求，对于确保施工期间的环境质量起到了积极的作用。</w:t>
      </w:r>
    </w:p>
    <w:p w:rsidR="00F33BBF" w:rsidRPr="00F33BBF" w:rsidP="00F33BBF" w14:paraId="08CC0C1E" w14:textId="77777777">
      <w:pPr>
        <w:ind w:firstLine="560" w:firstLineChars="200"/>
        <w:rPr>
          <w:rFonts w:ascii="仿宋" w:eastAsia="仿宋" w:hAnsi="仿宋"/>
          <w:sz w:val="28"/>
        </w:rPr>
      </w:pPr>
      <w:r w:rsidRPr="00F33BBF">
        <w:rPr>
          <w:rFonts w:ascii="仿宋" w:eastAsia="仿宋" w:hAnsi="仿宋" w:hint="eastAsia"/>
          <w:sz w:val="28"/>
        </w:rPr>
        <w:t>针对施工结束后，制定了全面覆盖裸土和树穴的方案，确保裸土覆盖率达到</w:t>
      </w:r>
      <w:r w:rsidRPr="00F33BBF">
        <w:rPr>
          <w:rFonts w:ascii="仿宋" w:eastAsia="仿宋" w:hAnsi="仿宋"/>
          <w:sz w:val="28"/>
        </w:rPr>
        <w:t>100.00%。此举有利于减少扬尘的产生，有效改善周边环境质量，也符合绿色施工的理念。</w:t>
      </w:r>
    </w:p>
    <w:p w:rsidR="00F33BBF" w:rsidRPr="00F33BBF" w:rsidP="00F33BBF" w14:paraId="610765FA" w14:textId="77777777">
      <w:pPr>
        <w:ind w:firstLine="560" w:firstLineChars="200"/>
        <w:rPr>
          <w:rFonts w:ascii="仿宋" w:eastAsia="仿宋" w:hAnsi="仿宋"/>
          <w:sz w:val="28"/>
        </w:rPr>
      </w:pPr>
      <w:r w:rsidRPr="00F33BBF">
        <w:rPr>
          <w:rFonts w:ascii="仿宋" w:eastAsia="仿宋" w:hAnsi="仿宋" w:hint="eastAsia"/>
          <w:sz w:val="28"/>
        </w:rPr>
        <w:t>为了减少扬尘污染源，特别对堆场进行了大力整治。整治措施包括堆场管理、覆盖等，确保施工过程中的堆场不会产生过多扬尘，保障了周边环境的空气质量。</w:t>
      </w:r>
    </w:p>
    <w:p w:rsidR="00F33BBF" w:rsidRPr="00F33BBF" w:rsidP="00F33BBF" w14:paraId="5B8EE1B0" w14:textId="77777777">
      <w:pPr>
        <w:ind w:firstLine="560" w:firstLineChars="200"/>
        <w:rPr>
          <w:rFonts w:ascii="仿宋" w:eastAsia="仿宋" w:hAnsi="仿宋"/>
          <w:sz w:val="28"/>
        </w:rPr>
      </w:pPr>
      <w:r w:rsidRPr="00F33BBF">
        <w:rPr>
          <w:rFonts w:ascii="仿宋" w:eastAsia="仿宋" w:hAnsi="仿宋" w:hint="eastAsia"/>
          <w:sz w:val="28"/>
        </w:rPr>
        <w:t>在施工过程中，全面加强道路保洁，实施扬尘污染规范化控制措施。通过定期清扫道路和采取湿喷、覆盖等方法，最大限度地减少了施工过程中扬尘对周边环境的影响。</w:t>
      </w:r>
    </w:p>
    <w:p w:rsidR="00F33BBF" w:rsidP="00F33BBF" w14:paraId="33DC7DA1" w14:textId="137510C8">
      <w:pPr>
        <w:ind w:firstLine="560" w:firstLineChars="200"/>
        <w:rPr>
          <w:rFonts w:ascii="仿宋" w:eastAsia="仿宋" w:hAnsi="仿宋" w:hint="eastAsia"/>
          <w:sz w:val="28"/>
        </w:rPr>
      </w:pPr>
      <w:r w:rsidRPr="00F33BBF">
        <w:rPr>
          <w:rFonts w:ascii="仿宋" w:eastAsia="仿宋" w:hAnsi="仿宋" w:hint="eastAsia"/>
          <w:sz w:val="28"/>
        </w:rPr>
        <w:t>同时，辛酮项目还重视建筑施工场地噪声控制，特别关注施工工序中产生的噪声。通过技术手段和规范管理，确保噪声控制符合标准，最大程度地减少了施工噪声对周边居民的影响。这些措施的实施不仅符合国家环保政策，也积极响应了社会对绿色、环保施工</w:t>
      </w:r>
      <w:r w:rsidRPr="00F33BBF">
        <w:rPr>
          <w:rFonts w:ascii="仿宋" w:eastAsia="仿宋" w:hAnsi="仿宋" w:hint="eastAsia"/>
          <w:sz w:val="28"/>
        </w:rPr>
        <w:t>的呼声。</w:t>
      </w:r>
    </w:p>
    <w:p w:rsidR="00F33BBF" w:rsidP="00F33BBF" w14:paraId="71C5C22D" w14:textId="4AB73BD9">
      <w:pPr>
        <w:pStyle w:val="Heading2"/>
      </w:pPr>
      <w:bookmarkStart w:id="22" w:name="_Toc157001891"/>
      <w:r w:rsidRPr="00F33BBF">
        <w:t>(六)、清洁生产</w:t>
      </w:r>
      <w:bookmarkEnd w:id="22"/>
    </w:p>
    <w:p w:rsidR="00F33BBF" w:rsidRPr="00F33BBF" w:rsidP="00F33BBF" w14:paraId="281A0693" w14:textId="77777777">
      <w:pPr>
        <w:ind w:firstLine="560" w:firstLineChars="200"/>
        <w:rPr>
          <w:rFonts w:ascii="仿宋" w:eastAsia="仿宋" w:hAnsi="仿宋"/>
          <w:sz w:val="28"/>
        </w:rPr>
      </w:pPr>
      <w:r w:rsidRPr="00F33BBF">
        <w:rPr>
          <w:rFonts w:ascii="仿宋" w:eastAsia="仿宋" w:hAnsi="仿宋" w:hint="eastAsia"/>
          <w:sz w:val="28"/>
        </w:rPr>
        <w:t>投资辛酮项目的能源来源主要是电能、新鲜水和天然气，这些能源属于清洁能源，符合清洁生产的要求。在辛酮项目建设和运营过程中，重点考虑了对废水、废气和固体废弃物的预防性治理，遵循清洁生产和循环利用的环保理念。</w:t>
      </w:r>
    </w:p>
    <w:p w:rsidR="00F33BBF" w:rsidRPr="00F33BBF" w:rsidP="00F33BBF" w14:paraId="4AD4FEF1" w14:textId="77777777">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p>
    <w:p w:rsidR="00F33BBF" w:rsidRPr="00F33BBF" w:rsidP="00F33BBF" w14:textId="77777777">
      <w:pPr>
        <w:ind w:firstLine="560" w:firstLineChars="200"/>
        <w:rPr>
          <w:rFonts w:ascii="仿宋" w:eastAsia="仿宋" w:hAnsi="仿宋"/>
          <w:sz w:val="28"/>
        </w:rPr>
      </w:pPr>
      <w:r w:rsidRPr="00F33BBF">
        <w:rPr>
          <w:rFonts w:ascii="仿宋" w:eastAsia="仿宋" w:hAnsi="仿宋" w:hint="eastAsia"/>
          <w:sz w:val="28"/>
        </w:rPr>
        <w:t>清洁生产是一种整体的预防性措施，通过降低污染物的产生和排放量，实现生产发展和环境保护的协调。我国政府将清洁生产视为可持续发展的根本性措施，并在相关文件中明确了大力推行清洁生产的重要性。</w:t>
      </w:r>
    </w:p>
    <w:p w:rsidR="00F33BBF" w:rsidRPr="00F33BBF" w:rsidP="00F33BBF" w14:paraId="3BBC96A1" w14:textId="77777777">
      <w:pPr>
        <w:ind w:firstLine="560" w:firstLineChars="200"/>
        <w:rPr>
          <w:rFonts w:ascii="仿宋" w:eastAsia="仿宋" w:hAnsi="仿宋"/>
          <w:sz w:val="28"/>
        </w:rPr>
      </w:pPr>
      <w:r w:rsidRPr="00F33BBF">
        <w:rPr>
          <w:rFonts w:ascii="仿宋" w:eastAsia="仿宋" w:hAnsi="仿宋" w:hint="eastAsia"/>
          <w:sz w:val="28"/>
        </w:rPr>
        <w:t>投资辛酮项目在生产过程中，对生活废水采取先进的处理方式，包括经过隔油池、化粪池等处理设施，最终达到城市排污系统的排放标准。此外，辛酮项目也注重降低设备噪声，通过选择低噪声设备、厂房隔声降噪、合理布局等措施，确保厂界噪声达到规定的排放标准。</w:t>
      </w:r>
    </w:p>
    <w:p w:rsidR="00F33BBF" w:rsidP="00F33BBF" w14:paraId="2AC01FA4" w14:textId="4CEB63CC">
      <w:pPr>
        <w:ind w:firstLine="560" w:firstLineChars="200"/>
        <w:rPr>
          <w:rFonts w:ascii="仿宋" w:eastAsia="仿宋" w:hAnsi="仿宋" w:hint="eastAsia"/>
          <w:sz w:val="28"/>
        </w:rPr>
      </w:pPr>
      <w:r w:rsidRPr="00F33BBF">
        <w:rPr>
          <w:rFonts w:ascii="仿宋" w:eastAsia="仿宋" w:hAnsi="仿宋" w:hint="eastAsia"/>
          <w:sz w:val="28"/>
        </w:rPr>
        <w:t>为改善室外和室内环境，辛酮项目承办单位在场区四周设置了绿化带，并在厂房内安装了排气扇，以提高室内空气质量。这些举措符合现行政策的要求，体现了绿色、清洁生产的理念。</w:t>
      </w:r>
    </w:p>
    <w:p w:rsidR="00F33BBF" w:rsidP="00F33BBF" w14:paraId="75DAB4C8" w14:textId="62565DC2">
      <w:pPr>
        <w:pStyle w:val="Heading2"/>
      </w:pPr>
      <w:bookmarkStart w:id="23" w:name="_Toc157001892"/>
      <w:r w:rsidRPr="00F33BBF">
        <w:t>(七)、辛酮项目建设对区域经济的影响</w:t>
      </w:r>
      <w:bookmarkEnd w:id="23"/>
    </w:p>
    <w:p w:rsidR="00F33BBF" w:rsidRPr="00F33BBF" w:rsidP="00F33BBF" w14:paraId="387576EC" w14:textId="77777777">
      <w:pPr>
        <w:ind w:firstLine="560" w:firstLineChars="200"/>
        <w:rPr>
          <w:rFonts w:ascii="仿宋" w:eastAsia="仿宋" w:hAnsi="仿宋"/>
          <w:sz w:val="28"/>
        </w:rPr>
      </w:pPr>
      <w:r w:rsidRPr="00F33BBF">
        <w:rPr>
          <w:rFonts w:ascii="仿宋" w:eastAsia="仿宋" w:hAnsi="仿宋" w:hint="eastAsia"/>
          <w:sz w:val="28"/>
        </w:rPr>
        <w:t>根据辛酮项目建设地的特定条件、战略地位以及综合宏观经济环境，辛酮项目建设区域将充分发挥当地的优势资源，重点吸引高</w:t>
      </w:r>
      <w:r w:rsidRPr="00F33BBF">
        <w:rPr>
          <w:rFonts w:ascii="仿宋" w:eastAsia="仿宋" w:hAnsi="仿宋" w:hint="eastAsia"/>
          <w:sz w:val="28"/>
        </w:rPr>
        <w:t>科技、环保型的现代化科技工业产业集群，以推动产业转移与升级。这样的举措旨在使辛酮项目建设地成为一、二类工业聚集区和产业创新基地的重要枢纽。</w:t>
      </w:r>
    </w:p>
    <w:p w:rsidR="00F33BBF" w:rsidRPr="00F33BBF" w:rsidP="00F33BBF" w14:paraId="009B3D49" w14:textId="77777777">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p>
    <w:p w:rsidR="00F33BBF" w:rsidRPr="00F33BBF" w:rsidP="00F33BBF" w14:textId="77777777">
      <w:pPr>
        <w:ind w:firstLine="560" w:firstLineChars="200"/>
        <w:rPr>
          <w:rFonts w:ascii="仿宋" w:eastAsia="仿宋" w:hAnsi="仿宋"/>
          <w:sz w:val="28"/>
        </w:rPr>
      </w:pPr>
      <w:r w:rsidRPr="00F33BBF">
        <w:rPr>
          <w:rFonts w:ascii="仿宋" w:eastAsia="仿宋" w:hAnsi="仿宋" w:hint="eastAsia"/>
          <w:sz w:val="28"/>
        </w:rPr>
        <w:t>在辛酮项目建设地确定的基础上，充分发掘和利用本地的资源禀赋，推动产业结构的升级和优化。着重发展符合国家产业政策方向的高科技产业，注重环保、可持续发展，以满足市场需求为导向，加强与高校、科研机构的合作，促进技术创新和人才培养，打造具有市场竞争力的产业集群。</w:t>
      </w:r>
    </w:p>
    <w:p w:rsidR="00F33BBF" w:rsidP="00F33BBF" w14:paraId="0DA5B82C" w14:textId="0D182DA0">
      <w:pPr>
        <w:ind w:firstLine="560" w:firstLineChars="200"/>
        <w:rPr>
          <w:rFonts w:ascii="仿宋" w:eastAsia="仿宋" w:hAnsi="仿宋" w:hint="eastAsia"/>
          <w:sz w:val="28"/>
        </w:rPr>
      </w:pPr>
      <w:r w:rsidRPr="00F33BBF">
        <w:rPr>
          <w:rFonts w:ascii="仿宋" w:eastAsia="仿宋" w:hAnsi="仿宋" w:hint="eastAsia"/>
          <w:sz w:val="28"/>
        </w:rPr>
        <w:t>辛酮项目建设区域将注重产业特色的打造，努力实现产业链的完整和优质发展。配套基础设施和公共服务，积极引入智能制造、绿色技术等新兴产业，推动产业聚集效应，加速产业发展。同时，着眼于内在生长机能，通过创新驱动、科技创新，为辛酮项目建设地打造智慧型、生态友好型的新型生态辛酮项目建设区域。这样的举措将为地方经济的可持续发展奠定坚实基础，为全区域的经济腾飞作出积极贡献。</w:t>
      </w:r>
    </w:p>
    <w:p w:rsidR="00F33BBF" w:rsidP="00F33BBF" w14:paraId="1D78B232" w14:textId="3A58FAA9">
      <w:pPr>
        <w:pStyle w:val="Heading2"/>
      </w:pPr>
      <w:bookmarkStart w:id="24" w:name="_Toc157001893"/>
      <w:r w:rsidRPr="00F33BBF">
        <w:t>(八)、环境保护综合评价</w:t>
      </w:r>
      <w:bookmarkEnd w:id="24"/>
    </w:p>
    <w:p w:rsidR="00F33BBF" w:rsidRPr="00F33BBF" w:rsidP="00F33BBF" w14:paraId="61DAFD5B" w14:textId="77777777">
      <w:pPr>
        <w:ind w:firstLine="560" w:firstLineChars="200"/>
        <w:rPr>
          <w:rFonts w:ascii="仿宋" w:eastAsia="仿宋" w:hAnsi="仿宋"/>
          <w:sz w:val="28"/>
        </w:rPr>
      </w:pPr>
      <w:r w:rsidRPr="00F33BBF">
        <w:rPr>
          <w:rFonts w:ascii="仿宋" w:eastAsia="仿宋" w:hAnsi="仿宋"/>
          <w:sz w:val="28"/>
        </w:rPr>
        <w:t>1. 辛酮项目承办单位坚定贯彻资源综合利用原则，在设计、建设和生产经营过程中，采取有效的防治和回收利用措施。污染物的排放将严格遵守国家标准，符合国家环境保护要求，经过生产状况分析，基本不会对周围环境产生负面影响。</w:t>
      </w:r>
    </w:p>
    <w:p w:rsidR="00F33BBF" w:rsidRPr="00F33BBF" w:rsidP="00F33BBF" w14:paraId="2A612D26" w14:textId="77777777">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F33BBF">
        <w:rPr>
          <w:rFonts w:ascii="仿宋" w:eastAsia="仿宋" w:hAnsi="仿宋"/>
          <w:sz w:val="28"/>
        </w:rPr>
        <w:t>2. 逐步建立健全的典型行业准入规范和绿色制造标准体系。辛</w:t>
      </w:r>
      <w:r w:rsidRPr="00F33BBF">
        <w:rPr>
          <w:rFonts w:ascii="仿宋" w:eastAsia="仿宋" w:hAnsi="仿宋"/>
          <w:sz w:val="28"/>
        </w:rPr>
        <w:t>酮项目将明确绿色制造标准在国家、行业和团体标准中的定位，并侧重于行业特点，推进重点绿色标准制定。强化标准实施，通过标准培训、评价和监督等措施，加强标准实施中的指导，充分发挥企业在标准实施中的主体作用。同时，着力建设标准化信息服务平台，全面</w:t>
      </w:r>
    </w:p>
    <w:p w:rsidR="00F33BBF" w:rsidRPr="00F33BBF" w:rsidP="00F33BBF" w14:textId="77777777">
      <w:pPr>
        <w:ind w:firstLine="560" w:firstLineChars="200"/>
        <w:rPr>
          <w:rFonts w:ascii="仿宋" w:eastAsia="仿宋" w:hAnsi="仿宋"/>
          <w:sz w:val="28"/>
        </w:rPr>
      </w:pPr>
      <w:r w:rsidRPr="00F33BBF">
        <w:rPr>
          <w:rFonts w:ascii="仿宋" w:eastAsia="仿宋" w:hAnsi="仿宋" w:hint="eastAsia"/>
          <w:sz w:val="28"/>
        </w:rPr>
        <w:t>提升标准化服务能力。在“十二五”时期，工业领域将以资源节约型、环保型工业的发展为重点，将节能减排作为转型升级的重要抓手，大力推进技术改造，广泛推广节能环保新技术、新装备和新产品。逐步完善节能减排工作体系，以达成“十二五”目标为使命。工业能效和水效将得到显著提升，规模以上企业单位工业增加值能耗将显著下降，实现大量节能减排，推动产业向清洁生产方向转变，展现绿色发展的良好势头。</w:t>
      </w:r>
    </w:p>
    <w:p w:rsidR="00F33BBF" w:rsidP="00F33BBF" w14:paraId="28FC5360" w14:textId="47DE6D10">
      <w:pPr>
        <w:ind w:firstLine="560" w:firstLineChars="200"/>
        <w:rPr>
          <w:rFonts w:ascii="仿宋" w:eastAsia="仿宋" w:hAnsi="仿宋" w:hint="eastAsia"/>
          <w:sz w:val="28"/>
        </w:rPr>
      </w:pPr>
      <w:r w:rsidRPr="00F33BBF">
        <w:rPr>
          <w:rFonts w:ascii="仿宋" w:eastAsia="仿宋" w:hAnsi="仿宋"/>
          <w:sz w:val="28"/>
        </w:rPr>
        <w:t>3. 在环保方面，辛酮项目将以辛酮项目的《环境影响评价报告书》为最终依据，确保环境保护措施设计和环境影响分析符合法律法规要求。承办单位</w:t>
      </w:r>
      <w:r w:rsidRPr="00F33BBF">
        <w:rPr>
          <w:rFonts w:ascii="仿宋" w:eastAsia="仿宋" w:hAnsi="仿宋" w:hint="eastAsia"/>
          <w:sz w:val="28"/>
        </w:rPr>
        <w:t>将尽快委托具备相应资质的单位进行环境影响评价工作，确保辛酮项目在环保方面符合相关要求。</w:t>
      </w:r>
    </w:p>
    <w:p w:rsidR="00F33BBF" w:rsidP="00F33BBF" w14:paraId="2B17C57A" w14:textId="49FFB1CF">
      <w:pPr>
        <w:pStyle w:val="Heading1"/>
        <w:rPr>
          <w:rFonts w:hint="eastAsia"/>
        </w:rPr>
      </w:pPr>
      <w:bookmarkStart w:id="25" w:name="_Toc157001894"/>
      <w:r w:rsidRPr="00F33BBF">
        <w:rPr>
          <w:rFonts w:hint="eastAsia"/>
        </w:rPr>
        <w:t>四、辛酮项目概况</w:t>
      </w:r>
      <w:bookmarkEnd w:id="25"/>
    </w:p>
    <w:p w:rsidR="00F33BBF" w:rsidP="00F33BBF" w14:paraId="6E810B08" w14:textId="67911FD3">
      <w:pPr>
        <w:pStyle w:val="Heading2"/>
      </w:pPr>
      <w:bookmarkStart w:id="26" w:name="_Toc157001895"/>
      <w:r w:rsidRPr="00F33BBF">
        <w:t>(一)、辛酮项目承办单位基本情况</w:t>
      </w:r>
      <w:bookmarkEnd w:id="26"/>
    </w:p>
    <w:p w:rsidR="00F33BBF" w:rsidRPr="00F33BBF" w:rsidP="00F33BBF" w14:paraId="3C8685BA" w14:textId="77777777">
      <w:pPr>
        <w:ind w:firstLine="560" w:firstLineChars="200"/>
        <w:rPr>
          <w:rFonts w:ascii="仿宋" w:eastAsia="仿宋" w:hAnsi="仿宋"/>
          <w:sz w:val="28"/>
        </w:rPr>
      </w:pPr>
      <w:r w:rsidRPr="00F33BBF">
        <w:rPr>
          <w:rFonts w:ascii="仿宋" w:eastAsia="仿宋" w:hAnsi="仿宋"/>
          <w:sz w:val="28"/>
        </w:rPr>
        <w:t>(一) 公司名称</w:t>
      </w:r>
    </w:p>
    <w:p w:rsidR="00F33BBF" w:rsidRPr="00F33BBF" w:rsidP="00F33BBF" w14:paraId="12E2CA34" w14:textId="77777777">
      <w:pPr>
        <w:ind w:firstLine="560" w:firstLineChars="200"/>
        <w:rPr>
          <w:rFonts w:ascii="仿宋" w:eastAsia="仿宋" w:hAnsi="仿宋"/>
          <w:sz w:val="28"/>
        </w:rPr>
      </w:pPr>
      <w:r w:rsidRPr="00F33BBF">
        <w:rPr>
          <w:rFonts w:ascii="仿宋" w:eastAsia="仿宋" w:hAnsi="仿宋"/>
          <w:sz w:val="28"/>
        </w:rPr>
        <w:t>XXX 创新科技有限公司</w:t>
      </w:r>
    </w:p>
    <w:p w:rsidR="00F33BBF" w:rsidRPr="00F33BBF" w:rsidP="00F33BBF" w14:paraId="74E38E49" w14:textId="77777777">
      <w:pPr>
        <w:ind w:firstLine="560" w:firstLineChars="200"/>
        <w:rPr>
          <w:rFonts w:ascii="仿宋" w:eastAsia="仿宋" w:hAnsi="仿宋"/>
          <w:sz w:val="28"/>
        </w:rPr>
      </w:pPr>
      <w:r w:rsidRPr="00F33BBF">
        <w:rPr>
          <w:rFonts w:ascii="仿宋" w:eastAsia="仿宋" w:hAnsi="仿宋"/>
          <w:sz w:val="28"/>
        </w:rPr>
        <w:t>(二) 公司简介</w:t>
      </w:r>
    </w:p>
    <w:p w:rsidR="00F33BBF" w:rsidRPr="00F33BBF" w:rsidP="00F33BBF" w14:paraId="354C6360" w14:textId="77777777">
      <w:pPr>
        <w:ind w:firstLine="560" w:firstLineChars="200"/>
        <w:rPr>
          <w:rFonts w:ascii="仿宋" w:eastAsia="仿宋" w:hAnsi="仿宋"/>
          <w:sz w:val="28"/>
        </w:rPr>
      </w:pPr>
      <w:r w:rsidRPr="00F33BBF">
        <w:rPr>
          <w:rFonts w:ascii="仿宋" w:eastAsia="仿宋" w:hAnsi="仿宋"/>
          <w:sz w:val="28"/>
        </w:rPr>
        <w:t>XXX 创新科技有限公司秉持着“品质至上，创新为先”的经营理念，旨在不断追求卓越，致力于提升产品品质和服务水准，树立和加强公司形象，志在成为国内著名的产品供应商。</w:t>
      </w:r>
    </w:p>
    <w:p w:rsidR="00F33BBF" w:rsidRPr="00F33BBF" w:rsidP="00F33BBF" w14:paraId="753FA854" w14:textId="77777777">
      <w:pPr>
        <w:ind w:firstLine="560" w:firstLineChars="200"/>
        <w:rPr>
          <w:rFonts w:ascii="仿宋" w:eastAsia="仿宋" w:hAnsi="仿宋"/>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p>
    <w:p w:rsidR="00F33BBF" w:rsidRPr="00F33BBF" w:rsidP="00F33BBF" w14:textId="77777777">
      <w:pPr>
        <w:ind w:firstLine="560" w:firstLineChars="200"/>
        <w:rPr>
          <w:rFonts w:ascii="仿宋" w:eastAsia="仿宋" w:hAnsi="仿宋"/>
          <w:sz w:val="28"/>
        </w:rPr>
      </w:pPr>
      <w:r w:rsidRPr="00F33BBF">
        <w:rPr>
          <w:rFonts w:ascii="仿宋" w:eastAsia="仿宋" w:hAnsi="仿宋" w:hint="eastAsia"/>
          <w:sz w:val="28"/>
        </w:rPr>
        <w:t>我们严格遵循科技型现代企业的管理模式、组织结构、激励制度和科技创新，致力于研发、生产和销售高技术附加值产品为主，以新产品拓展市场、优质服务竞争市场。公司拥有专业学科人员组成的团队，各项管理制度运作良好，包括科技奖励政策在内，为激发员工工作热情、吸引适用人才起到了积极的推动作用。我们通过不断地科研开发和生产经营，取得了良好的经济效益和社会效益。</w:t>
      </w:r>
    </w:p>
    <w:p w:rsidR="00F33BBF" w:rsidRPr="00F33BBF" w:rsidP="00F33BBF" w14:paraId="200195C0" w14:textId="77777777">
      <w:pPr>
        <w:ind w:firstLine="560" w:firstLineChars="200"/>
        <w:rPr>
          <w:rFonts w:ascii="仿宋" w:eastAsia="仿宋" w:hAnsi="仿宋"/>
          <w:sz w:val="28"/>
        </w:rPr>
      </w:pPr>
      <w:r w:rsidRPr="00F33BBF">
        <w:rPr>
          <w:rFonts w:ascii="仿宋" w:eastAsia="仿宋" w:hAnsi="仿宋" w:hint="eastAsia"/>
          <w:sz w:val="28"/>
        </w:rPr>
        <w:t>我们将继续以客户需求为引导，以产品开发与服务创新为根本，持续投入研发，规范管理为基础。我们致力于在特定领域稳步发展、壮大实力，持续推出满足客户需求的产品和服务，保持在行业中的领先地位。</w:t>
      </w:r>
    </w:p>
    <w:p w:rsidR="00F33BBF" w:rsidRPr="00F33BBF" w:rsidP="00F33BBF" w14:paraId="1C048A96" w14:textId="77777777">
      <w:pPr>
        <w:ind w:firstLine="560" w:firstLineChars="200"/>
        <w:rPr>
          <w:rFonts w:ascii="仿宋" w:eastAsia="仿宋" w:hAnsi="仿宋"/>
          <w:sz w:val="28"/>
        </w:rPr>
      </w:pPr>
      <w:r w:rsidRPr="00F33BBF">
        <w:rPr>
          <w:rFonts w:ascii="仿宋" w:eastAsia="仿宋" w:hAnsi="仿宋"/>
          <w:sz w:val="28"/>
        </w:rPr>
        <w:t>(三) 公司经济效益分析</w:t>
      </w:r>
    </w:p>
    <w:p w:rsidR="00F33BBF" w:rsidRPr="00F33BBF" w:rsidP="00F33BBF" w14:paraId="32EBD07E" w14:textId="77777777">
      <w:pPr>
        <w:ind w:firstLine="560" w:firstLineChars="200"/>
        <w:rPr>
          <w:rFonts w:ascii="仿宋" w:eastAsia="仿宋" w:hAnsi="仿宋"/>
          <w:sz w:val="28"/>
        </w:rPr>
      </w:pPr>
      <w:r w:rsidRPr="00F33BBF">
        <w:rPr>
          <w:rFonts w:ascii="仿宋" w:eastAsia="仿宋" w:hAnsi="仿宋" w:hint="eastAsia"/>
          <w:sz w:val="28"/>
        </w:rPr>
        <w:t>在上一财年，</w:t>
      </w:r>
      <w:r w:rsidRPr="00F33BBF">
        <w:rPr>
          <w:rFonts w:ascii="仿宋" w:eastAsia="仿宋" w:hAnsi="仿宋"/>
          <w:sz w:val="28"/>
        </w:rPr>
        <w:t xml:space="preserve"> XXX 创新科技有限公司取得了卓越的经济效益，实现营业收入为XXX万元，较去年同期增长了XXX%（XXX万元）。公司主要的营业业务收入来自创新产品的研发、生产及销售，占总收入的比例达到了XXX%，达到了XXX万元。</w:t>
      </w:r>
    </w:p>
    <w:p w:rsidR="00F33BBF" w:rsidP="00F33BBF" w14:paraId="2C9D8369" w14:textId="164BF965">
      <w:pPr>
        <w:ind w:firstLine="560" w:firstLineChars="200"/>
        <w:rPr>
          <w:rFonts w:ascii="仿宋" w:eastAsia="仿宋" w:hAnsi="仿宋"/>
          <w:sz w:val="28"/>
        </w:rPr>
      </w:pPr>
      <w:r w:rsidRPr="00F33BBF">
        <w:rPr>
          <w:rFonts w:ascii="仿宋" w:eastAsia="仿宋" w:hAnsi="仿宋" w:hint="eastAsia"/>
          <w:sz w:val="28"/>
        </w:rPr>
        <w:t>根据初步测算，</w:t>
      </w:r>
      <w:r w:rsidRPr="00F33BBF">
        <w:rPr>
          <w:rFonts w:ascii="仿宋" w:eastAsia="仿宋" w:hAnsi="仿宋"/>
          <w:sz w:val="28"/>
        </w:rPr>
        <w:t xml:space="preserve"> XXX 公司的利润总额为1587.36万元，相比去年同期增长了XXX%。其中，净利润达到XXX万元，同比增长了XXX%。这一增长主要源自公司营业收入的显著增长以及对成本的有</w:t>
      </w:r>
      <w:r w:rsidRPr="00F33BBF">
        <w:rPr>
          <w:rFonts w:ascii="仿宋" w:eastAsia="仿宋" w:hAnsi="仿宋"/>
          <w:sz w:val="28"/>
        </w:rPr>
        <w:t>效控制。这些数据清晰地展示了 XXX 创新科技有限公司在业务运营和市场拓展方面的实力和潜力。</w:t>
      </w:r>
    </w:p>
    <w:p w:rsidR="00F33BBF" w:rsidP="00F33BBF" w14:paraId="76C2B308" w14:textId="265B1FBC">
      <w:pPr>
        <w:pStyle w:val="Heading2"/>
      </w:pPr>
      <w:bookmarkStart w:id="27" w:name="_Toc157001896"/>
      <w:r w:rsidRPr="00F33BBF">
        <w:t>(二)、辛酮项目建设符合性</w:t>
      </w:r>
      <w:bookmarkEnd w:id="27"/>
    </w:p>
    <w:p w:rsidR="00F33BBF" w:rsidRPr="00F33BBF" w:rsidP="00F33BBF" w14:paraId="7CD431DF" w14:textId="77777777">
      <w:pPr>
        <w:ind w:firstLine="560" w:firstLineChars="200"/>
        <w:rPr>
          <w:rFonts w:ascii="仿宋" w:eastAsia="仿宋" w:hAnsi="仿宋"/>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r w:rsidRPr="00F33BBF">
        <w:rPr>
          <w:rFonts w:ascii="仿宋" w:eastAsia="仿宋" w:hAnsi="仿宋"/>
          <w:sz w:val="28"/>
        </w:rPr>
        <w:t>(一) 产业发展政策遵从情况</w:t>
      </w:r>
    </w:p>
    <w:p w:rsidR="00F33BBF" w:rsidRPr="00F33BBF" w:rsidP="00F33BBF" w14:paraId="75E470DE" w14:textId="77777777">
      <w:pPr>
        <w:ind w:firstLine="560" w:firstLineChars="200"/>
        <w:rPr>
          <w:rFonts w:ascii="仿宋" w:eastAsia="仿宋" w:hAnsi="仿宋"/>
          <w:sz w:val="28"/>
        </w:rPr>
      </w:pPr>
      <w:r w:rsidRPr="00F33BBF">
        <w:rPr>
          <w:rFonts w:ascii="仿宋" w:eastAsia="仿宋" w:hAnsi="仿宋" w:hint="eastAsia"/>
          <w:sz w:val="28"/>
        </w:rPr>
        <w:t>由</w:t>
      </w:r>
      <w:r w:rsidRPr="00F33BBF">
        <w:rPr>
          <w:rFonts w:ascii="仿宋" w:eastAsia="仿宋" w:hAnsi="仿宋"/>
          <w:sz w:val="28"/>
        </w:rPr>
        <w:t>XXX 创新科技有限公司承办的“辛酮项目”，主要致力于开发和投资辛酮技术和产品，不属于国家发展改革委员会《产业结构调整指导目录(最新修订)》所限制或淘汰的辛酮项目类别。</w:t>
      </w:r>
    </w:p>
    <w:p w:rsidR="00F33BBF" w:rsidRPr="00F33BBF" w:rsidP="00F33BBF" w14:paraId="1F14CD0C" w14:textId="77777777">
      <w:pPr>
        <w:ind w:firstLine="560" w:firstLineChars="200"/>
        <w:rPr>
          <w:rFonts w:ascii="仿宋" w:eastAsia="仿宋" w:hAnsi="仿宋"/>
          <w:sz w:val="28"/>
        </w:rPr>
      </w:pPr>
      <w:r w:rsidRPr="00F33BBF">
        <w:rPr>
          <w:rFonts w:ascii="仿宋" w:eastAsia="仿宋" w:hAnsi="仿宋"/>
          <w:sz w:val="28"/>
        </w:rPr>
        <w:t>(二) 辛酮项目选址与用地规划相适应性</w:t>
      </w:r>
    </w:p>
    <w:p w:rsidR="00F33BBF" w:rsidRPr="00F33BBF" w:rsidP="00F33BBF" w14:paraId="0BF44DD7" w14:textId="77777777">
      <w:pPr>
        <w:ind w:firstLine="560" w:firstLineChars="200"/>
        <w:rPr>
          <w:rFonts w:ascii="仿宋" w:eastAsia="仿宋" w:hAnsi="仿宋"/>
          <w:sz w:val="28"/>
        </w:rPr>
      </w:pPr>
      <w:r w:rsidRPr="00F33BBF">
        <w:rPr>
          <w:rFonts w:ascii="仿宋" w:eastAsia="仿宋" w:hAnsi="仿宋" w:hint="eastAsia"/>
          <w:sz w:val="28"/>
        </w:rPr>
        <w:t>辛酮项目选址于特定经济示范区，辛酮项目用地符合规划工业用地要求，且在辛酮项目建设前后未改变区域环境功能划分。辛酮项目建设后，将实施各项污染防治措施，确保污染物排放达标，符合经济示范区的环保规划要求。因此，该辛酮项目符合区域用地规划、产业规划、环保规划等相关规划要求。</w:t>
      </w:r>
    </w:p>
    <w:p w:rsidR="00F33BBF" w:rsidRPr="00F33BBF" w:rsidP="00F33BBF" w14:paraId="5B6132DF" w14:textId="77777777">
      <w:pPr>
        <w:ind w:firstLine="560" w:firstLineChars="200"/>
        <w:rPr>
          <w:rFonts w:ascii="仿宋" w:eastAsia="仿宋" w:hAnsi="仿宋"/>
          <w:sz w:val="28"/>
        </w:rPr>
      </w:pPr>
      <w:r w:rsidRPr="00F33BBF">
        <w:rPr>
          <w:rFonts w:ascii="仿宋" w:eastAsia="仿宋" w:hAnsi="仿宋"/>
          <w:sz w:val="28"/>
        </w:rPr>
        <w:t>(三) “三线一单”符合情况</w:t>
      </w:r>
    </w:p>
    <w:p w:rsidR="00F33BBF" w:rsidRPr="00F33BBF" w:rsidP="00F33BBF" w14:paraId="2C11678B" w14:textId="77777777">
      <w:pPr>
        <w:ind w:firstLine="560" w:firstLineChars="200"/>
        <w:rPr>
          <w:rFonts w:ascii="仿宋" w:eastAsia="仿宋" w:hAnsi="仿宋"/>
          <w:sz w:val="28"/>
        </w:rPr>
      </w:pPr>
      <w:r w:rsidRPr="00F33BBF">
        <w:rPr>
          <w:rFonts w:ascii="仿宋" w:eastAsia="仿宋" w:hAnsi="仿宋"/>
          <w:sz w:val="28"/>
        </w:rPr>
        <w:t>1. 生态保护红线：辛酮项目所用地属于建设用地，不在主导生态功能区范围内，也不位于当地饮用水水源区、风景区或自然保护区等生态保护区内，符合生态保护红线的要求。</w:t>
      </w:r>
    </w:p>
    <w:p w:rsidR="00F33BBF" w:rsidRPr="00F33BBF" w:rsidP="00F33BBF" w14:paraId="41E1A9C9" w14:textId="77777777">
      <w:pPr>
        <w:ind w:firstLine="560" w:firstLineChars="200"/>
        <w:rPr>
          <w:rFonts w:ascii="仿宋" w:eastAsia="仿宋" w:hAnsi="仿宋"/>
          <w:sz w:val="28"/>
        </w:rPr>
      </w:pPr>
      <w:r w:rsidRPr="00F33BBF">
        <w:rPr>
          <w:rFonts w:ascii="仿宋" w:eastAsia="仿宋" w:hAnsi="仿宋"/>
          <w:sz w:val="28"/>
        </w:rPr>
        <w:t>2. 环境质量底线：该辛酮项目建设区域的环境质量不低于辛酮项目所在地环境功能区的要求，具有一定的环境容量，符合环境质量底线的要求。</w:t>
      </w:r>
    </w:p>
    <w:p w:rsidR="00F33BBF" w:rsidRPr="00F33BBF" w:rsidP="00F33BBF" w14:paraId="44DD3A7C" w14:textId="77777777">
      <w:pPr>
        <w:ind w:firstLine="560" w:firstLineChars="200"/>
        <w:rPr>
          <w:rFonts w:ascii="仿宋" w:eastAsia="仿宋" w:hAnsi="仿宋"/>
          <w:sz w:val="28"/>
        </w:rPr>
      </w:pPr>
      <w:r w:rsidRPr="00F33BBF">
        <w:rPr>
          <w:rFonts w:ascii="仿宋" w:eastAsia="仿宋" w:hAnsi="仿宋"/>
          <w:sz w:val="28"/>
        </w:rPr>
        <w:t>3. 资源利用上线：辛酮项目运营过程中消耗一定的电能和水资源，但相对于区域资源利用总量来说消耗较少，符合资源利用上线的要求。</w:t>
      </w:r>
    </w:p>
    <w:p w:rsidR="00F33BBF" w:rsidP="00F33BBF" w14:paraId="13711F38" w14:textId="48CED487">
      <w:pPr>
        <w:ind w:firstLine="560" w:firstLineChars="200"/>
        <w:rPr>
          <w:rFonts w:ascii="仿宋" w:eastAsia="仿宋" w:hAnsi="仿宋" w:hint="eastAsia"/>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r w:rsidRPr="00F33BBF">
        <w:rPr>
          <w:rFonts w:ascii="仿宋" w:eastAsia="仿宋" w:hAnsi="仿宋"/>
          <w:sz w:val="28"/>
        </w:rPr>
        <w:t>4.</w:t>
      </w:r>
    </w:p>
    <w:p w:rsidR="00F33BBF" w:rsidP="00F33BBF" w14:textId="48CED487">
      <w:pPr>
        <w:ind w:firstLine="560" w:firstLineChars="200"/>
        <w:rPr>
          <w:rFonts w:ascii="仿宋" w:eastAsia="仿宋" w:hAnsi="仿宋" w:hint="eastAsia"/>
          <w:sz w:val="28"/>
        </w:rPr>
      </w:pPr>
      <w:r w:rsidRPr="00F33BBF">
        <w:rPr>
          <w:rFonts w:ascii="仿宋" w:eastAsia="仿宋" w:hAnsi="仿宋"/>
          <w:sz w:val="28"/>
        </w:rPr>
        <w:t xml:space="preserve"> 环境准入负面清单：该辛酮项目所在地未列入环境准入负面清单</w:t>
      </w:r>
      <w:r w:rsidRPr="00F33BBF">
        <w:rPr>
          <w:rFonts w:ascii="仿宋" w:eastAsia="仿宋" w:hAnsi="仿宋" w:hint="eastAsia"/>
          <w:sz w:val="28"/>
        </w:rPr>
        <w:t>，辛酮项目实施环境保护措施后，废气、废水、噪声排放均可达到标准，固体废物能够得到合理处置，不会造成二次污染。</w:t>
      </w:r>
    </w:p>
    <w:p w:rsidR="00F33BBF" w:rsidP="00F33BBF" w14:paraId="696C5841" w14:textId="7C829332">
      <w:pPr>
        <w:pStyle w:val="Heading2"/>
      </w:pPr>
      <w:bookmarkStart w:id="28" w:name="_Toc157001897"/>
      <w:r w:rsidRPr="00F33BBF">
        <w:t>(三)、辛酮项目概况</w:t>
      </w:r>
      <w:bookmarkEnd w:id="28"/>
    </w:p>
    <w:p w:rsidR="00F33BBF" w:rsidRPr="00F33BBF" w:rsidP="00F33BBF" w14:paraId="228D28DA" w14:textId="77777777">
      <w:pPr>
        <w:ind w:firstLine="560" w:firstLineChars="200"/>
        <w:rPr>
          <w:rFonts w:ascii="仿宋" w:eastAsia="仿宋" w:hAnsi="仿宋"/>
          <w:sz w:val="28"/>
        </w:rPr>
      </w:pPr>
      <w:r w:rsidRPr="00F33BBF">
        <w:rPr>
          <w:rFonts w:ascii="仿宋" w:eastAsia="仿宋" w:hAnsi="仿宋"/>
          <w:sz w:val="28"/>
        </w:rPr>
        <w:t>(一) 辛酮项目名称</w:t>
      </w:r>
    </w:p>
    <w:p w:rsidR="00F33BBF" w:rsidRPr="00F33BBF" w:rsidP="00F33BBF" w14:paraId="51FA8413" w14:textId="77777777">
      <w:pPr>
        <w:ind w:firstLine="560" w:firstLineChars="200"/>
        <w:rPr>
          <w:rFonts w:ascii="仿宋" w:eastAsia="仿宋" w:hAnsi="仿宋"/>
          <w:sz w:val="28"/>
        </w:rPr>
      </w:pPr>
      <w:r w:rsidRPr="00F33BBF">
        <w:rPr>
          <w:rFonts w:ascii="仿宋" w:eastAsia="仿宋" w:hAnsi="仿宋" w:hint="eastAsia"/>
          <w:sz w:val="28"/>
        </w:rPr>
        <w:t>辛酮项目</w:t>
      </w:r>
    </w:p>
    <w:p w:rsidR="00F33BBF" w:rsidRPr="00F33BBF" w:rsidP="00F33BBF" w14:paraId="1D429FB9" w14:textId="77777777">
      <w:pPr>
        <w:ind w:firstLine="560" w:firstLineChars="200"/>
        <w:rPr>
          <w:rFonts w:ascii="仿宋" w:eastAsia="仿宋" w:hAnsi="仿宋"/>
          <w:sz w:val="28"/>
        </w:rPr>
      </w:pPr>
      <w:r w:rsidRPr="00F33BBF">
        <w:rPr>
          <w:rFonts w:ascii="仿宋" w:eastAsia="仿宋" w:hAnsi="仿宋" w:hint="eastAsia"/>
          <w:sz w:val="28"/>
        </w:rPr>
        <w:t>从当前整个宏观经济市场的角度来看，辛酮等材料的市场需求量依然非常巨大，同时厂家也在不断发展、加强技术，并为需求方提供更多选择。</w:t>
      </w:r>
    </w:p>
    <w:p w:rsidR="00F33BBF" w:rsidRPr="00F33BBF" w:rsidP="00F33BBF" w14:paraId="46F40BAE" w14:textId="77777777">
      <w:pPr>
        <w:ind w:firstLine="560" w:firstLineChars="200"/>
        <w:rPr>
          <w:rFonts w:ascii="仿宋" w:eastAsia="仿宋" w:hAnsi="仿宋"/>
          <w:sz w:val="28"/>
        </w:rPr>
      </w:pPr>
      <w:r w:rsidRPr="00F33BBF">
        <w:rPr>
          <w:rFonts w:ascii="仿宋" w:eastAsia="仿宋" w:hAnsi="仿宋"/>
          <w:sz w:val="28"/>
        </w:rPr>
        <w:t>(二) 辛酮项目选址</w:t>
      </w:r>
    </w:p>
    <w:p w:rsidR="00F33BBF" w:rsidRPr="00F33BBF" w:rsidP="00F33BBF" w14:paraId="1A8996D9" w14:textId="77777777">
      <w:pPr>
        <w:ind w:firstLine="560" w:firstLineChars="200"/>
        <w:rPr>
          <w:rFonts w:ascii="仿宋" w:eastAsia="仿宋" w:hAnsi="仿宋"/>
          <w:sz w:val="28"/>
        </w:rPr>
      </w:pPr>
      <w:r w:rsidRPr="00F33BBF">
        <w:rPr>
          <w:rFonts w:ascii="仿宋" w:eastAsia="仿宋" w:hAnsi="仿宋" w:hint="eastAsia"/>
          <w:sz w:val="28"/>
        </w:rPr>
        <w:t>特定经济示范区</w:t>
      </w:r>
    </w:p>
    <w:p w:rsidR="00F33BBF" w:rsidRPr="00F33BBF" w:rsidP="00F33BBF" w14:paraId="08385CBB" w14:textId="77777777">
      <w:pPr>
        <w:ind w:firstLine="560" w:firstLineChars="200"/>
        <w:rPr>
          <w:rFonts w:ascii="仿宋" w:eastAsia="仿宋" w:hAnsi="仿宋"/>
          <w:sz w:val="28"/>
        </w:rPr>
      </w:pPr>
      <w:r w:rsidRPr="00F33BBF">
        <w:rPr>
          <w:rFonts w:ascii="仿宋" w:eastAsia="仿宋" w:hAnsi="仿宋"/>
          <w:sz w:val="28"/>
        </w:rPr>
        <w:t>(三) 辛酮项目用地规模</w:t>
      </w:r>
    </w:p>
    <w:p w:rsidR="00F33BBF" w:rsidRPr="00F33BBF" w:rsidP="00F33BBF" w14:paraId="011DD32A" w14:textId="77777777">
      <w:pPr>
        <w:ind w:firstLine="560" w:firstLineChars="200"/>
        <w:rPr>
          <w:rFonts w:ascii="仿宋" w:eastAsia="仿宋" w:hAnsi="仿宋"/>
          <w:sz w:val="28"/>
        </w:rPr>
      </w:pPr>
      <w:r w:rsidRPr="00F33BBF">
        <w:rPr>
          <w:rFonts w:ascii="仿宋" w:eastAsia="仿宋" w:hAnsi="仿宋" w:hint="eastAsia"/>
          <w:sz w:val="28"/>
        </w:rPr>
        <w:t>辛酮项目总用地面积</w:t>
      </w:r>
      <w:r w:rsidRPr="00F33BBF">
        <w:rPr>
          <w:rFonts w:ascii="仿宋" w:eastAsia="仿宋" w:hAnsi="仿宋"/>
          <w:sz w:val="28"/>
        </w:rPr>
        <w:t>xxx平方米，折合约xxx亩。</w:t>
      </w:r>
    </w:p>
    <w:p w:rsidR="00F33BBF" w:rsidRPr="00F33BBF" w:rsidP="00F33BBF" w14:paraId="15428B7B" w14:textId="77777777">
      <w:pPr>
        <w:ind w:firstLine="560" w:firstLineChars="200"/>
        <w:rPr>
          <w:rFonts w:ascii="仿宋" w:eastAsia="仿宋" w:hAnsi="仿宋"/>
          <w:sz w:val="28"/>
        </w:rPr>
      </w:pPr>
      <w:r w:rsidRPr="00F33BBF">
        <w:rPr>
          <w:rFonts w:ascii="仿宋" w:eastAsia="仿宋" w:hAnsi="仿宋"/>
          <w:sz w:val="28"/>
        </w:rPr>
        <w:t>(四) 辛酮项目用地控制指标</w:t>
      </w:r>
    </w:p>
    <w:p w:rsidR="00F33BBF" w:rsidRPr="00F33BBF" w:rsidP="00F33BBF" w14:paraId="05FD1534" w14:textId="77777777">
      <w:pPr>
        <w:ind w:firstLine="560" w:firstLineChars="200"/>
        <w:rPr>
          <w:rFonts w:ascii="仿宋" w:eastAsia="仿宋" w:hAnsi="仿宋"/>
          <w:sz w:val="28"/>
        </w:rPr>
      </w:pPr>
      <w:r w:rsidRPr="00F33BBF">
        <w:rPr>
          <w:rFonts w:ascii="仿宋" w:eastAsia="仿宋" w:hAnsi="仿宋" w:hint="eastAsia"/>
          <w:sz w:val="28"/>
        </w:rPr>
        <w:t>规划建筑系数为</w:t>
      </w:r>
      <w:r w:rsidRPr="00F33BBF">
        <w:rPr>
          <w:rFonts w:ascii="仿宋" w:eastAsia="仿宋" w:hAnsi="仿宋"/>
          <w:sz w:val="28"/>
        </w:rPr>
        <w:t>xxx%，建筑容积率为xxx，建设区域绿化覆盖率为xxx%，固定资产投资强度为xxx万元/亩。</w:t>
      </w:r>
    </w:p>
    <w:p w:rsidR="00F33BBF" w:rsidRPr="00F33BBF" w:rsidP="00F33BBF" w14:paraId="3174A1F9" w14:textId="77777777">
      <w:pPr>
        <w:ind w:firstLine="560" w:firstLineChars="200"/>
        <w:rPr>
          <w:rFonts w:ascii="仿宋" w:eastAsia="仿宋" w:hAnsi="仿宋"/>
          <w:sz w:val="28"/>
        </w:rPr>
      </w:pPr>
      <w:r w:rsidRPr="00F33BBF">
        <w:rPr>
          <w:rFonts w:ascii="仿宋" w:eastAsia="仿宋" w:hAnsi="仿宋"/>
          <w:sz w:val="28"/>
        </w:rPr>
        <w:t>(五) 土建工程指标</w:t>
      </w:r>
    </w:p>
    <w:p w:rsidR="00F33BBF" w:rsidRPr="00F33BBF" w:rsidP="00F33BBF" w14:paraId="0E111CC8" w14:textId="77777777">
      <w:pPr>
        <w:ind w:firstLine="560" w:firstLineChars="200"/>
        <w:rPr>
          <w:rFonts w:ascii="仿宋" w:eastAsia="仿宋" w:hAnsi="仿宋"/>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r w:rsidRPr="00F33BBF">
        <w:rPr>
          <w:rFonts w:ascii="仿宋" w:eastAsia="仿宋" w:hAnsi="仿宋" w:hint="eastAsia"/>
          <w:sz w:val="28"/>
        </w:rPr>
        <w:t>辛酮项目净用地面积为</w:t>
      </w:r>
      <w:r w:rsidRPr="00F33BBF">
        <w:rPr>
          <w:rFonts w:ascii="仿宋" w:eastAsia="仿宋" w:hAnsi="仿宋"/>
          <w:sz w:val="28"/>
        </w:rPr>
        <w:t>xxx平方米，建筑物基底占地面积为xxx平方米，总建筑</w:t>
      </w:r>
      <w:r w:rsidRPr="00F33BBF">
        <w:rPr>
          <w:rFonts w:ascii="仿宋" w:eastAsia="仿宋" w:hAnsi="仿宋" w:hint="eastAsia"/>
          <w:sz w:val="28"/>
        </w:rPr>
        <w:t>面积为</w:t>
      </w:r>
      <w:r w:rsidRPr="00F33BBF">
        <w:rPr>
          <w:rFonts w:ascii="仿宋" w:eastAsia="仿宋" w:hAnsi="仿宋"/>
          <w:sz w:val="28"/>
        </w:rPr>
        <w:t>xxx平方米，其中规划建设主体工程面积为xxx平方米，辛酮项目规划绿化面积为xxx平方米。</w:t>
      </w:r>
    </w:p>
    <w:p w:rsidR="00F33BBF" w:rsidRPr="00F33BBF" w:rsidP="00F33BBF" w14:paraId="605220BA" w14:textId="77777777">
      <w:pPr>
        <w:ind w:firstLine="560" w:firstLineChars="200"/>
        <w:rPr>
          <w:rFonts w:ascii="仿宋" w:eastAsia="仿宋" w:hAnsi="仿宋"/>
          <w:sz w:val="28"/>
        </w:rPr>
      </w:pPr>
      <w:r w:rsidRPr="00F33BBF">
        <w:rPr>
          <w:rFonts w:ascii="仿宋" w:eastAsia="仿宋" w:hAnsi="仿宋"/>
          <w:sz w:val="28"/>
        </w:rPr>
        <w:t>(六) 设备选型方案</w:t>
      </w:r>
    </w:p>
    <w:p w:rsidR="00F33BBF" w:rsidRPr="00F33BBF" w:rsidP="00F33BBF" w14:paraId="1F5BDA26" w14:textId="77777777">
      <w:pPr>
        <w:ind w:firstLine="560" w:firstLineChars="200"/>
        <w:rPr>
          <w:rFonts w:ascii="仿宋" w:eastAsia="仿宋" w:hAnsi="仿宋"/>
          <w:sz w:val="28"/>
        </w:rPr>
      </w:pPr>
      <w:r w:rsidRPr="00F33BBF">
        <w:rPr>
          <w:rFonts w:ascii="仿宋" w:eastAsia="仿宋" w:hAnsi="仿宋" w:hint="eastAsia"/>
          <w:sz w:val="28"/>
        </w:rPr>
        <w:t>计划购置设备共计</w:t>
      </w:r>
      <w:r w:rsidRPr="00F33BBF">
        <w:rPr>
          <w:rFonts w:ascii="仿宋" w:eastAsia="仿宋" w:hAnsi="仿宋"/>
          <w:sz w:val="28"/>
        </w:rPr>
        <w:t>xxx（套），设备购置费为xxx万元。</w:t>
      </w:r>
    </w:p>
    <w:p w:rsidR="00F33BBF" w:rsidRPr="00F33BBF" w:rsidP="00F33BBF" w14:paraId="425E451C" w14:textId="77777777">
      <w:pPr>
        <w:ind w:firstLine="560" w:firstLineChars="200"/>
        <w:rPr>
          <w:rFonts w:ascii="仿宋" w:eastAsia="仿宋" w:hAnsi="仿宋"/>
          <w:sz w:val="28"/>
        </w:rPr>
      </w:pPr>
      <w:r w:rsidRPr="00F33BBF">
        <w:rPr>
          <w:rFonts w:ascii="仿宋" w:eastAsia="仿宋" w:hAnsi="仿宋"/>
          <w:sz w:val="28"/>
        </w:rPr>
        <w:t>(七) 节能分析</w:t>
      </w:r>
    </w:p>
    <w:p w:rsidR="00F33BBF" w:rsidRPr="00F33BBF" w:rsidP="00F33BBF" w14:paraId="298B5BC9" w14:textId="77777777">
      <w:pPr>
        <w:ind w:firstLine="560" w:firstLineChars="200"/>
        <w:rPr>
          <w:rFonts w:ascii="仿宋" w:eastAsia="仿宋" w:hAnsi="仿宋"/>
          <w:sz w:val="28"/>
        </w:rPr>
      </w:pPr>
      <w:r w:rsidRPr="00F33BBF">
        <w:rPr>
          <w:rFonts w:ascii="仿宋" w:eastAsia="仿宋" w:hAnsi="仿宋"/>
          <w:sz w:val="28"/>
        </w:rPr>
        <w:t>1. 辛酮项目年用电量为xxx千瓦时，折合xxx吨标准煤。</w:t>
      </w:r>
    </w:p>
    <w:p w:rsidR="00F33BBF" w:rsidRPr="00F33BBF" w:rsidP="00F33BBF" w14:paraId="4086B0D8" w14:textId="77777777">
      <w:pPr>
        <w:ind w:firstLine="560" w:firstLineChars="200"/>
        <w:rPr>
          <w:rFonts w:ascii="仿宋" w:eastAsia="仿宋" w:hAnsi="仿宋"/>
          <w:sz w:val="28"/>
        </w:rPr>
      </w:pPr>
      <w:r w:rsidRPr="00F33BBF">
        <w:rPr>
          <w:rFonts w:ascii="仿宋" w:eastAsia="仿宋" w:hAnsi="仿宋"/>
          <w:sz w:val="28"/>
        </w:rPr>
        <w:t>2. 辛酮项目年总用水量xxx立方米，折合xxx吨标准煤。</w:t>
      </w:r>
    </w:p>
    <w:p w:rsidR="00F33BBF" w:rsidRPr="00F33BBF" w:rsidP="00F33BBF" w14:paraId="578F5FF6" w14:textId="77777777">
      <w:pPr>
        <w:ind w:firstLine="560" w:firstLineChars="200"/>
        <w:rPr>
          <w:rFonts w:ascii="仿宋" w:eastAsia="仿宋" w:hAnsi="仿宋"/>
          <w:sz w:val="28"/>
        </w:rPr>
      </w:pPr>
      <w:r w:rsidRPr="00F33BBF">
        <w:rPr>
          <w:rFonts w:ascii="仿宋" w:eastAsia="仿宋" w:hAnsi="仿宋"/>
          <w:sz w:val="28"/>
        </w:rPr>
        <w:t>3. "绿色管材辛酮项目"年用电量为xxx瓦时，年总用水量为xxx立方米，辛酮项目年综合总耗能量（当量值）为xxx吨标准煤/年。 达产年综合节能量为xxx吨标准煤/年，辛酮项目总节能率为xxx%，</w:t>
      </w:r>
      <w:r w:rsidRPr="00F33BBF">
        <w:rPr>
          <w:rFonts w:ascii="仿宋" w:eastAsia="仿宋" w:hAnsi="仿宋" w:hint="eastAsia"/>
          <w:sz w:val="28"/>
        </w:rPr>
        <w:t>能源利用效果良好。</w:t>
      </w:r>
    </w:p>
    <w:p w:rsidR="00F33BBF" w:rsidRPr="00F33BBF" w:rsidP="00F33BBF" w14:paraId="5A754D39" w14:textId="77777777">
      <w:pPr>
        <w:ind w:firstLine="560" w:firstLineChars="200"/>
        <w:rPr>
          <w:rFonts w:ascii="仿宋" w:eastAsia="仿宋" w:hAnsi="仿宋"/>
          <w:sz w:val="28"/>
        </w:rPr>
      </w:pPr>
      <w:r w:rsidRPr="00F33BBF">
        <w:rPr>
          <w:rFonts w:ascii="仿宋" w:eastAsia="仿宋" w:hAnsi="仿宋"/>
          <w:sz w:val="28"/>
        </w:rPr>
        <w:t>(八) 环境保护</w:t>
      </w:r>
    </w:p>
    <w:p w:rsidR="00F33BBF" w:rsidRPr="00F33BBF" w:rsidP="00F33BBF" w14:paraId="2C226D40" w14:textId="77777777">
      <w:pPr>
        <w:ind w:firstLine="560" w:firstLineChars="200"/>
        <w:rPr>
          <w:rFonts w:ascii="仿宋" w:eastAsia="仿宋" w:hAnsi="仿宋"/>
          <w:sz w:val="28"/>
        </w:rPr>
      </w:pPr>
      <w:r w:rsidRPr="00F33BBF">
        <w:rPr>
          <w:rFonts w:ascii="仿宋" w:eastAsia="仿宋" w:hAnsi="仿宋" w:hint="eastAsia"/>
          <w:sz w:val="28"/>
        </w:rPr>
        <w:t>该辛酮项目符合特定经济示范区的发展规划，也符合该示范区的产业结构调整规划以及国家的产业发展政策。辛酮项目对产生的各类污染物采取切实可行的治理措施，严格控制在国家规定的排放标准内，辛酮项目建设不会对区域生态环境产生明显的影响。</w:t>
      </w:r>
    </w:p>
    <w:p w:rsidR="00F33BBF" w:rsidRPr="00F33BBF" w:rsidP="00F33BBF" w14:paraId="2A0836D7" w14:textId="77777777">
      <w:pPr>
        <w:ind w:firstLine="560" w:firstLineChars="200"/>
        <w:rPr>
          <w:rFonts w:ascii="仿宋" w:eastAsia="仿宋" w:hAnsi="仿宋"/>
          <w:sz w:val="28"/>
        </w:rPr>
      </w:pPr>
      <w:r w:rsidRPr="00F33BBF">
        <w:rPr>
          <w:rFonts w:ascii="仿宋" w:eastAsia="仿宋" w:hAnsi="仿宋"/>
          <w:sz w:val="28"/>
        </w:rPr>
        <w:t>(九) 辛酮项目总投资及资金构成</w:t>
      </w:r>
    </w:p>
    <w:p w:rsidR="00F33BBF" w:rsidRPr="00F33BBF" w:rsidP="00F33BBF" w14:paraId="77C46E81" w14:textId="77777777">
      <w:pPr>
        <w:ind w:firstLine="560" w:firstLineChars="200"/>
        <w:rPr>
          <w:rFonts w:ascii="仿宋" w:eastAsia="仿宋" w:hAnsi="仿宋"/>
          <w:sz w:val="28"/>
        </w:rPr>
      </w:pPr>
      <w:r w:rsidRPr="00F33BBF">
        <w:rPr>
          <w:rFonts w:ascii="仿宋" w:eastAsia="仿宋" w:hAnsi="仿宋" w:hint="eastAsia"/>
          <w:sz w:val="28"/>
        </w:rPr>
        <w:t>辛酮项目预计总投资为</w:t>
      </w:r>
      <w:r w:rsidRPr="00F33BBF">
        <w:rPr>
          <w:rFonts w:ascii="仿宋" w:eastAsia="仿宋" w:hAnsi="仿宋"/>
          <w:sz w:val="28"/>
        </w:rPr>
        <w:t>xxx万元，其中固定资产投资占xxx%，流动资金占xxx%。</w:t>
      </w:r>
    </w:p>
    <w:p w:rsidR="00F33BBF" w:rsidRPr="00F33BBF" w:rsidP="00F33BBF" w14:paraId="5FC62069" w14:textId="77777777">
      <w:pPr>
        <w:ind w:firstLine="560" w:firstLineChars="200"/>
        <w:rPr>
          <w:rFonts w:ascii="仿宋" w:eastAsia="仿宋" w:hAnsi="仿宋"/>
          <w:sz w:val="28"/>
        </w:rPr>
      </w:pPr>
      <w:r w:rsidRPr="00F33BBF">
        <w:rPr>
          <w:rFonts w:ascii="仿宋" w:eastAsia="仿宋" w:hAnsi="仿宋"/>
          <w:sz w:val="28"/>
        </w:rPr>
        <w:t>(十) 资金筹措</w:t>
      </w:r>
    </w:p>
    <w:p w:rsidR="00F33BBF" w:rsidRPr="00F33BBF" w:rsidP="00F33BBF" w14:paraId="516E141A" w14:textId="77777777">
      <w:pPr>
        <w:ind w:firstLine="560" w:firstLineChars="200"/>
        <w:rPr>
          <w:rFonts w:ascii="仿宋" w:eastAsia="仿宋" w:hAnsi="仿宋"/>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r w:rsidRPr="00F33BBF">
        <w:rPr>
          <w:rFonts w:ascii="仿宋" w:eastAsia="仿宋" w:hAnsi="仿宋" w:hint="eastAsia"/>
          <w:sz w:val="28"/>
        </w:rPr>
        <w:t>该辛酮项目现阶段投资全部由企业自筹。</w:t>
      </w:r>
    </w:p>
    <w:p w:rsidR="00F33BBF" w:rsidRPr="00F33BBF" w:rsidP="00F33BBF" w14:paraId="0EB2C26F" w14:textId="77777777">
      <w:pPr>
        <w:ind w:firstLine="560" w:firstLineChars="200"/>
        <w:rPr>
          <w:rFonts w:ascii="仿宋" w:eastAsia="仿宋" w:hAnsi="仿宋"/>
          <w:sz w:val="28"/>
        </w:rPr>
      </w:pPr>
      <w:r w:rsidRPr="00F33BBF">
        <w:rPr>
          <w:rFonts w:ascii="仿宋" w:eastAsia="仿宋" w:hAnsi="仿宋"/>
          <w:sz w:val="28"/>
        </w:rPr>
        <w:t>(十一) 辛酮项目预期经济效益规划目标</w:t>
      </w:r>
    </w:p>
    <w:p w:rsidR="00F33BBF" w:rsidRPr="00F33BBF" w:rsidP="00F33BBF" w14:paraId="3D45C58F" w14:textId="77777777">
      <w:pPr>
        <w:ind w:firstLine="560" w:firstLineChars="200"/>
        <w:rPr>
          <w:rFonts w:ascii="仿宋" w:eastAsia="仿宋" w:hAnsi="仿宋"/>
          <w:sz w:val="28"/>
        </w:rPr>
      </w:pPr>
      <w:r w:rsidRPr="00F33BBF">
        <w:rPr>
          <w:rFonts w:ascii="仿宋" w:eastAsia="仿宋" w:hAnsi="仿宋" w:hint="eastAsia"/>
          <w:sz w:val="28"/>
        </w:rPr>
        <w:t>预期达产年营业收入为</w:t>
      </w:r>
      <w:r w:rsidRPr="00F33BBF">
        <w:rPr>
          <w:rFonts w:ascii="仿宋" w:eastAsia="仿宋" w:hAnsi="仿宋"/>
          <w:sz w:val="28"/>
        </w:rPr>
        <w:t>xxx万元，总</w:t>
      </w:r>
      <w:r w:rsidRPr="00F33BBF">
        <w:rPr>
          <w:rFonts w:ascii="仿宋" w:eastAsia="仿宋" w:hAnsi="仿宋" w:hint="eastAsia"/>
          <w:sz w:val="28"/>
        </w:rPr>
        <w:t>成本费用为</w:t>
      </w:r>
      <w:r w:rsidRPr="00F33BBF">
        <w:rPr>
          <w:rFonts w:ascii="仿宋" w:eastAsia="仿宋" w:hAnsi="仿宋"/>
          <w:sz w:val="28"/>
        </w:rPr>
        <w:t>xxx万元，税金及附加为xxx万元，利润总额为xxx万元，利税总额为xxx万元，税后净利润为xxx万元，达产年纳税总额为xxx万元；达产年投资利润率为xxx%，投资利税率为xxx%，投资回报率为xxx%，全部投资回收期为xxx年，将提供就业职位xxx个。</w:t>
      </w:r>
    </w:p>
    <w:p w:rsidR="00F33BBF" w:rsidRPr="00F33BBF" w:rsidP="00F33BBF" w14:paraId="26D769C1" w14:textId="77777777">
      <w:pPr>
        <w:ind w:firstLine="560" w:firstLineChars="200"/>
        <w:rPr>
          <w:rFonts w:ascii="仿宋" w:eastAsia="仿宋" w:hAnsi="仿宋"/>
          <w:sz w:val="28"/>
        </w:rPr>
      </w:pPr>
      <w:r w:rsidRPr="00F33BBF">
        <w:rPr>
          <w:rFonts w:ascii="仿宋" w:eastAsia="仿宋" w:hAnsi="仿宋"/>
          <w:sz w:val="28"/>
        </w:rPr>
        <w:t>(十二) 进度规划</w:t>
      </w:r>
    </w:p>
    <w:p w:rsidR="00F33BBF" w:rsidP="00F33BBF" w14:paraId="518C817C" w14:textId="4C790FBE">
      <w:pPr>
        <w:ind w:firstLine="560" w:firstLineChars="200"/>
        <w:rPr>
          <w:rFonts w:ascii="仿宋" w:eastAsia="仿宋" w:hAnsi="仿宋" w:hint="eastAsia"/>
          <w:sz w:val="28"/>
        </w:rPr>
      </w:pPr>
      <w:r w:rsidRPr="00F33BBF">
        <w:rPr>
          <w:rFonts w:ascii="仿宋" w:eastAsia="仿宋" w:hAnsi="仿宋" w:hint="eastAsia"/>
          <w:sz w:val="28"/>
        </w:rPr>
        <w:t>本期工程辛酮项目建设期限规划为</w:t>
      </w:r>
      <w:r w:rsidRPr="00F33BBF">
        <w:rPr>
          <w:rFonts w:ascii="仿宋" w:eastAsia="仿宋" w:hAnsi="仿宋"/>
          <w:sz w:val="28"/>
        </w:rPr>
        <w:t>x个月。为确保施工顺利进行，将认真做好施工技术准备工作，预测分析施工过程可能出现的技术难点，提前进行技术准备。计划将整个辛酮项目分期、分段建设，根据辛酮项目的特性合理安排施工流程，科学组织施工平</w:t>
      </w:r>
      <w:r w:rsidRPr="00F33BBF">
        <w:rPr>
          <w:rFonts w:ascii="仿宋" w:eastAsia="仿宋" w:hAnsi="仿宋" w:hint="eastAsia"/>
          <w:sz w:val="28"/>
        </w:rPr>
        <w:t>行流水作业和交叉施工，以提高资源利用效率，确保现场施工有条不紊，忙而不乱。</w:t>
      </w:r>
    </w:p>
    <w:p w:rsidR="00F33BBF" w:rsidP="00F33BBF" w14:paraId="35491A4E" w14:textId="5082FDD3">
      <w:pPr>
        <w:pStyle w:val="Heading2"/>
      </w:pPr>
      <w:bookmarkStart w:id="29" w:name="_Toc157001898"/>
      <w:r w:rsidRPr="00F33BBF">
        <w:t>(四)、辛酮项目评价</w:t>
      </w:r>
      <w:bookmarkEnd w:id="29"/>
    </w:p>
    <w:p w:rsidR="00F33BBF" w:rsidRPr="00F33BBF" w:rsidP="00F33BBF" w14:paraId="74ACCC8D" w14:textId="77777777">
      <w:pPr>
        <w:ind w:firstLine="560" w:firstLineChars="200"/>
        <w:rPr>
          <w:rFonts w:ascii="仿宋" w:eastAsia="仿宋" w:hAnsi="仿宋"/>
          <w:sz w:val="28"/>
        </w:rPr>
      </w:pPr>
      <w:r w:rsidRPr="00F33BBF">
        <w:rPr>
          <w:rFonts w:ascii="仿宋" w:eastAsia="仿宋" w:hAnsi="仿宋"/>
          <w:sz w:val="28"/>
        </w:rPr>
        <w:t>1、本期工程辛酮项目符合国家产业发展政策和规划要求，也契合某经济示范区及辛酮行业布局和结构调整政策。辛酮项目的建设</w:t>
      </w:r>
      <w:r w:rsidRPr="00F33BBF">
        <w:rPr>
          <w:rFonts w:ascii="仿宋" w:eastAsia="仿宋" w:hAnsi="仿宋"/>
          <w:sz w:val="28"/>
        </w:rPr>
        <w:t>对促进某经济示范区辛酮产业结构、技术结构、组织结构和产品结构的优化调整具有积极推动作用。</w:t>
      </w:r>
    </w:p>
    <w:p w:rsidR="00F33BBF" w:rsidRPr="00F33BBF" w:rsidP="00F33BBF" w14:paraId="68AE9BFB" w14:textId="77777777">
      <w:pPr>
        <w:ind w:firstLine="560" w:firstLineChars="200"/>
        <w:rPr>
          <w:rFonts w:ascii="仿宋" w:eastAsia="仿宋" w:hAnsi="仿宋"/>
          <w:sz w:val="28"/>
        </w:rPr>
        <w:sectPr>
          <w:headerReference w:type="even" r:id="rId178"/>
          <w:headerReference w:type="default" r:id="rId179"/>
          <w:footerReference w:type="even" r:id="rId180"/>
          <w:footerReference w:type="default" r:id="rId181"/>
          <w:headerReference w:type="first" r:id="rId182"/>
          <w:footerReference w:type="first" r:id="rId183"/>
          <w:type w:val="nextPage"/>
          <w:pgSz w:w="11906" w:h="16838"/>
          <w:pgMar w:top="1440" w:right="1800" w:bottom="1440" w:left="1800" w:header="851" w:footer="992" w:gutter="0"/>
          <w:pgNumType w:start="30"/>
          <w:cols w:space="425"/>
          <w:titlePg w:val="0"/>
          <w:docGrid w:type="lines" w:linePitch="312"/>
        </w:sectPr>
      </w:pPr>
      <w:r w:rsidRPr="00F33BBF">
        <w:rPr>
          <w:rFonts w:ascii="仿宋" w:eastAsia="仿宋" w:hAnsi="仿宋"/>
          <w:sz w:val="28"/>
        </w:rPr>
        <w:t>2、xxx</w:t>
      </w:r>
    </w:p>
    <w:p w:rsidR="00F33BBF" w:rsidRPr="00F33BBF" w:rsidP="00F33BBF" w14:textId="77777777">
      <w:pPr>
        <w:ind w:firstLine="560" w:firstLineChars="200"/>
        <w:rPr>
          <w:rFonts w:ascii="仿宋" w:eastAsia="仿宋" w:hAnsi="仿宋"/>
          <w:sz w:val="28"/>
        </w:rPr>
      </w:pPr>
      <w:r w:rsidRPr="00F33BBF">
        <w:rPr>
          <w:rFonts w:ascii="仿宋" w:eastAsia="仿宋" w:hAnsi="仿宋"/>
          <w:sz w:val="28"/>
        </w:rPr>
        <w:t xml:space="preserve"> 集团为适应国内外市场需求，计划兴建“辛酮项目”。该辛酮项目的建设将有力推动某经济示范区的经济发展，为社会创造XX个就业岗位。达产年纳税总额XX万元，对促进某经济示范区的区域经济繁荣、社会稳定发展做出贡献，同时对地方财政收入也将起到积极推动作用。</w:t>
      </w:r>
    </w:p>
    <w:p w:rsidR="00F33BBF" w:rsidRPr="00F33BBF" w:rsidP="00F33BBF" w14:paraId="4AE430B4" w14:textId="77777777">
      <w:pPr>
        <w:ind w:firstLine="560" w:firstLineChars="200"/>
        <w:rPr>
          <w:rFonts w:ascii="仿宋" w:eastAsia="仿宋" w:hAnsi="仿宋"/>
          <w:sz w:val="28"/>
        </w:rPr>
      </w:pPr>
      <w:r w:rsidRPr="00F33BBF">
        <w:rPr>
          <w:rFonts w:ascii="仿宋" w:eastAsia="仿宋" w:hAnsi="仿宋"/>
          <w:sz w:val="28"/>
        </w:rPr>
        <w:t>3、该辛酮项目达产年投资利润率为XX%，投资利税</w:t>
      </w:r>
      <w:r w:rsidRPr="00F33BBF">
        <w:rPr>
          <w:rFonts w:ascii="仿宋" w:eastAsia="仿宋" w:hAnsi="仿宋" w:hint="eastAsia"/>
          <w:sz w:val="28"/>
        </w:rPr>
        <w:t>率为</w:t>
      </w:r>
      <w:r w:rsidRPr="00F33BBF">
        <w:rPr>
          <w:rFonts w:ascii="仿宋" w:eastAsia="仿宋" w:hAnsi="仿宋"/>
          <w:sz w:val="28"/>
        </w:rPr>
        <w:t>XX%，全部投资回报率为XX%，全部投资回收期为XX年，固定资产投资回收期为XX年（含建设期）。这表明该辛酮项目具有较强的盈利能力和风险抵御能力。</w:t>
      </w:r>
    </w:p>
    <w:p w:rsidR="00F33BBF" w:rsidRPr="00F33BBF" w:rsidP="00F33BBF" w14:paraId="75AB0E0E" w14:textId="77777777">
      <w:pPr>
        <w:ind w:firstLine="560" w:firstLineChars="200"/>
        <w:rPr>
          <w:rFonts w:ascii="仿宋" w:eastAsia="仿宋" w:hAnsi="仿宋"/>
          <w:sz w:val="28"/>
        </w:rPr>
      </w:pPr>
      <w:r w:rsidRPr="00F33BBF">
        <w:rPr>
          <w:rFonts w:ascii="仿宋" w:eastAsia="仿宋" w:hAnsi="仿宋"/>
          <w:sz w:val="28"/>
        </w:rPr>
        <w:t>4、近年来，我国经济体制改革和发展方式不断加速。国家出台了一系列政策来鼓励、支持和引导民营经济加速发展。民营经济已成为我国国民经济的重要支柱，财政收入的重要来源，扩大投资的重要主体，吸纳劳动力和安置就业的主要渠道，以及体制创新和机制创新的重要推动力。近年来，国家相继出台了一系列鼓励民间投资发展的政策，大力营造市场环境，激发民间投资活力。今年以来，民间投资增</w:t>
      </w:r>
      <w:r w:rsidRPr="00F33BBF">
        <w:rPr>
          <w:rFonts w:ascii="仿宋" w:eastAsia="仿宋" w:hAnsi="仿宋" w:hint="eastAsia"/>
          <w:sz w:val="28"/>
        </w:rPr>
        <w:t>速持续保持在</w:t>
      </w:r>
      <w:r w:rsidRPr="00F33BBF">
        <w:rPr>
          <w:rFonts w:ascii="仿宋" w:eastAsia="仿宋" w:hAnsi="仿宋"/>
          <w:sz w:val="28"/>
        </w:rPr>
        <w:t>XX%以上，前XX个月达到了XX%，始终高于整体投资增速，占全部投资的比重达到XX%。</w:t>
      </w:r>
    </w:p>
    <w:p w:rsidR="00F33BBF" w:rsidP="00F33BBF" w14:paraId="4179DECD" w14:textId="3E473535">
      <w:pPr>
        <w:ind w:firstLine="560" w:firstLineChars="200"/>
        <w:rPr>
          <w:rFonts w:ascii="仿宋" w:eastAsia="仿宋" w:hAnsi="仿宋" w:hint="eastAsia"/>
          <w:sz w:val="28"/>
        </w:rPr>
      </w:pPr>
      <w:r w:rsidRPr="00F33BBF">
        <w:rPr>
          <w:rFonts w:ascii="仿宋" w:eastAsia="仿宋" w:hAnsi="仿宋" w:hint="eastAsia"/>
          <w:sz w:val="28"/>
        </w:rPr>
        <w:t>综上所述，该辛酮项目的建设和实施无论在经济效益、社会效益、环境保护和清洁生产方面都具有积极的可行性。</w:t>
      </w:r>
    </w:p>
    <w:p w:rsidR="00F33BBF" w:rsidP="00F33BBF" w14:paraId="0B98BD15" w14:textId="7D9A8BD8">
      <w:pPr>
        <w:pStyle w:val="Heading2"/>
      </w:pPr>
      <w:bookmarkStart w:id="30" w:name="_Toc157001899"/>
      <w:r w:rsidRPr="00F33BBF">
        <w:t>(五)、主要经济指标</w:t>
      </w:r>
      <w:bookmarkEnd w:id="30"/>
    </w:p>
    <w:p w:rsidR="00F33BBF" w:rsidRPr="00F33BBF" w:rsidP="00F33BBF" w14:paraId="0C5EC1B7" w14:textId="77777777">
      <w:pPr>
        <w:ind w:firstLine="560" w:firstLineChars="200"/>
        <w:rPr>
          <w:rFonts w:ascii="仿宋" w:eastAsia="仿宋" w:hAnsi="仿宋"/>
          <w:sz w:val="28"/>
        </w:rPr>
      </w:pPr>
      <w:r w:rsidRPr="00F33BBF">
        <w:rPr>
          <w:rFonts w:ascii="仿宋" w:eastAsia="仿宋" w:hAnsi="仿宋"/>
          <w:sz w:val="28"/>
        </w:rPr>
        <w:t>1. 投资总额：</w:t>
      </w:r>
    </w:p>
    <w:p w:rsidR="00F33BBF" w:rsidRPr="00F33BBF" w:rsidP="00F33BBF" w14:paraId="163040F7" w14:textId="77777777">
      <w:pPr>
        <w:ind w:firstLine="560" w:firstLineChars="200"/>
        <w:rPr>
          <w:rFonts w:ascii="仿宋" w:eastAsia="仿宋" w:hAnsi="仿宋"/>
          <w:sz w:val="28"/>
        </w:rPr>
      </w:pPr>
      <w:r w:rsidRPr="00F33BBF">
        <w:rPr>
          <w:rFonts w:ascii="仿宋" w:eastAsia="仿宋" w:hAnsi="仿宋"/>
          <w:sz w:val="28"/>
        </w:rPr>
        <w:t xml:space="preserve">   本期工程辛酮项目的预计总投资为（XX）万元。</w:t>
      </w:r>
      <w:r w:rsidRPr="00F33BBF">
        <w:rPr>
          <w:rFonts w:ascii="仿宋" w:eastAsia="仿宋" w:hAnsi="仿宋"/>
          <w:sz w:val="28"/>
        </w:rPr>
        <w:br/>
      </w:r>
      <w:r w:rsidRPr="00F33BBF">
        <w:rPr>
          <w:rFonts w:ascii="仿宋" w:eastAsia="仿宋" w:hAnsi="仿宋"/>
          <w:sz w:val="28"/>
        </w:rPr>
        <w:br/>
      </w:r>
    </w:p>
    <w:p>
      <w:pPr>
        <w:widowControl/>
        <w:spacing w:after="0" w:line="240" w:lineRule="auto"/>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184" w:history="1">
        <w:r>
          <w:rPr>
            <w:rFonts w:ascii="SimSun" w:eastAsia="SimSun" w:hAnsi="SimSun" w:cs="SimSun"/>
            <w:b/>
            <w:bCs/>
            <w:color w:val="0000EE"/>
            <w:kern w:val="0"/>
            <w:sz w:val="30"/>
            <w:szCs w:val="30"/>
            <w:u w:val="single" w:color="0000EE"/>
            <w14:ligatures w14:val="none"/>
          </w:rPr>
          <w:t>https://d.book118.com/528102047047006033</w:t>
        </w:r>
      </w:hyperlink>
    </w:p>
    <w:p w:rsidR="00F33BBF" w:rsidRPr="00F33BBF" w:rsidP="00F33BBF">
      <w:pPr>
        <w:ind w:firstLine="560" w:firstLineChars="200"/>
        <w:rPr>
          <w:rFonts w:ascii="仿宋" w:eastAsia="仿宋" w:hAnsi="仿宋"/>
          <w:sz w:val="28"/>
        </w:rPr>
      </w:pPr>
    </w:p>
    <w:sectPr>
      <w:headerReference w:type="even" r:id="rId185"/>
      <w:headerReference w:type="default" r:id="rId186"/>
      <w:footerReference w:type="even" r:id="rId187"/>
      <w:footerReference w:type="default" r:id="rId188"/>
      <w:headerReference w:type="first" r:id="rId189"/>
      <w:footerReference w:type="first" r:id="rId190"/>
      <w:type w:val="nextPage"/>
      <w:pgSz w:w="11906" w:h="16838"/>
      <w:pgMar w:top="1440" w:right="1800" w:bottom="1440" w:left="1800" w:header="851" w:footer="992" w:gutter="0"/>
      <w:pgNumType w:start="31"/>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rsidP="004D0344" w14:paraId="68637ED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33BBF" w14:paraId="01CB017A"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rsidP="004D034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33BBF"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rsidP="004D0344" w14:textId="45CA188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F33BBF"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rsidP="004D034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33BBF"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rsidP="004D0344" w14:textId="45CA188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F33BBF"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rsidP="004D034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33BBF"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rsidP="004D0344" w14:textId="45CA188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F33BBF"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rsidP="004D034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33BB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rsidP="004D0344" w14:paraId="4C063096" w14:textId="45CA188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F33BBF" w14:paraId="15D51B87"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rsidP="004D0344" w14:textId="45CA188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F33BBF"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rsidP="004D034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33BBF"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rsidP="004D0344" w14:textId="45CA188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F33BBF"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rsidP="004D034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33BBF"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rsidP="004D0344" w14:textId="45CA188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F33BBF"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rsidP="004D034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33BBF"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rsidP="004D0344" w14:textId="45CA188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F33BBF"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14:paraId="5290ADED"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rsidP="004D034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33BBF"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rsidP="004D0344" w14:textId="45CA188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F33BBF"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rsidP="004D034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33BBF"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rsidP="004D0344" w14:textId="45CA188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F33BBF"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rsidP="004D034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33BBF"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rsidP="004D0344" w14:textId="45CA188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F33BBF"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rsidP="004D034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33BBF"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rsidP="004D034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33BBF"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rsidP="004D0344" w14:textId="45CA188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F33BBF"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rsidP="004D034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33BBF"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rsidP="004D0344" w14:textId="45CA188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F33BBF"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rsidP="004D034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33BBF"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rsidP="004D0344" w14:textId="45CA188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F33BBF"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rsidP="004D034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33BBF"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rsidP="004D0344" w14:textId="45CA188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F33BBF"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rsidP="004D0344" w14:textId="45CA188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F33BBF"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rsidP="004D034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33BBF"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rsidP="004D0344" w14:textId="45CA188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F33BBF"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rsidP="004D034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33BBF"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rsidP="004D0344" w14:textId="45CA188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F33BBF"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rsidP="004D034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33BBF"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rsidP="004D0344" w14:textId="45CA188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F33BBF"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rsidP="004D034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33BBF"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rsidP="004D0344" w14:textId="45CA188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F33BBF"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rsidP="004D034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33BBF"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rsidP="004D0344" w14:textId="45CA188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F33BBF"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rsidP="004D034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33BBF"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rsidP="004D0344" w14:textId="45CA188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F33BBF"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rsidP="004D034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33BBF"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rsidP="004D034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33BBF"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rsidP="004D0344" w14:textId="45CA188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F33BBF"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rsidP="004D034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33BBF"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rsidP="004D0344" w14:textId="45CA188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F33BBF"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rsidP="004D034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33BBF"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rsidP="004D0344" w14:textId="45CA188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F33BBF"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rsidP="004D034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33BBF"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rsidP="004D0344" w14:textId="45CA188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F33BBF"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rsidP="004D0344" w14:textId="45CA188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F33BBF"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rsidP="004D034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33BBF"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rsidP="004D0344" w14:textId="45CA188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F33BBF"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rsidP="004D034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33BBF"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rsidP="004D0344" w14:textId="45CA188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F33BBF"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rsidP="004D034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33BBF"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rsidP="004D0344" w14:textId="45CA188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F33BBF"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14:textId="77777777">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rsidP="004D034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33BBF" w14:textId="77777777">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rsidP="004D0344" w14:textId="45CA188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rsidR="00F33BBF" w14:textId="77777777">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14:paraId="5679940D"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rsidRPr="00F33BBF" w:rsidP="00F33BBF" w14:textId="136D3AD6">
    <w:pPr>
      <w:pStyle w:val="Header"/>
      <w:rPr>
        <w:rFonts w:ascii="仿宋" w:eastAsia="仿宋" w:hAnsi="仿宋"/>
      </w:rPr>
    </w:pPr>
    <w:r w:rsidRPr="00F33BBF">
      <w:rPr>
        <w:rFonts w:ascii="仿宋" w:eastAsia="仿宋" w:hAnsi="仿宋" w:hint="eastAsia"/>
      </w:rPr>
      <w:t>辛酮相关项目建议书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rsidRPr="00F33BBF" w:rsidP="00F33BBF" w14:textId="136D3AD6">
    <w:pPr>
      <w:pStyle w:val="Header"/>
      <w:rPr>
        <w:rFonts w:ascii="仿宋" w:eastAsia="仿宋" w:hAnsi="仿宋"/>
      </w:rPr>
    </w:pPr>
    <w:r w:rsidRPr="00F33BBF">
      <w:rPr>
        <w:rFonts w:ascii="仿宋" w:eastAsia="仿宋" w:hAnsi="仿宋" w:hint="eastAsia"/>
      </w:rPr>
      <w:t>辛酮相关项目建议书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rsidRPr="00F33BBF" w:rsidP="00F33BBF" w14:textId="136D3AD6">
    <w:pPr>
      <w:pStyle w:val="Header"/>
      <w:rPr>
        <w:rFonts w:ascii="仿宋" w:eastAsia="仿宋" w:hAnsi="仿宋"/>
      </w:rPr>
    </w:pPr>
    <w:r w:rsidRPr="00F33BBF">
      <w:rPr>
        <w:rFonts w:ascii="仿宋" w:eastAsia="仿宋" w:hAnsi="仿宋" w:hint="eastAsia"/>
      </w:rPr>
      <w:t>辛酮相关项目建议书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rsidRPr="00F33BBF" w:rsidP="00F33BBF" w14:paraId="3691E9D4" w14:textId="136D3AD6">
    <w:pPr>
      <w:pStyle w:val="Header"/>
      <w:rPr>
        <w:rFonts w:ascii="仿宋" w:eastAsia="仿宋" w:hAnsi="仿宋"/>
      </w:rPr>
    </w:pPr>
    <w:r w:rsidRPr="00F33BBF">
      <w:rPr>
        <w:rFonts w:ascii="仿宋" w:eastAsia="仿宋" w:hAnsi="仿宋" w:hint="eastAsia"/>
      </w:rPr>
      <w:t>辛酮相关项目建议书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rsidRPr="00F33BBF" w:rsidP="00F33BBF" w14:textId="136D3AD6">
    <w:pPr>
      <w:pStyle w:val="Header"/>
      <w:rPr>
        <w:rFonts w:ascii="仿宋" w:eastAsia="仿宋" w:hAnsi="仿宋"/>
      </w:rPr>
    </w:pPr>
    <w:r w:rsidRPr="00F33BBF">
      <w:rPr>
        <w:rFonts w:ascii="仿宋" w:eastAsia="仿宋" w:hAnsi="仿宋" w:hint="eastAsia"/>
      </w:rPr>
      <w:t>辛酮相关项目建议书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rsidRPr="00F33BBF" w:rsidP="00F33BBF" w14:textId="136D3AD6">
    <w:pPr>
      <w:pStyle w:val="Header"/>
      <w:rPr>
        <w:rFonts w:ascii="仿宋" w:eastAsia="仿宋" w:hAnsi="仿宋"/>
      </w:rPr>
    </w:pPr>
    <w:r w:rsidRPr="00F33BBF">
      <w:rPr>
        <w:rFonts w:ascii="仿宋" w:eastAsia="仿宋" w:hAnsi="仿宋" w:hint="eastAsia"/>
      </w:rPr>
      <w:t>辛酮相关项目建议书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rsidRPr="00F33BBF" w:rsidP="00F33BBF" w14:textId="136D3AD6">
    <w:pPr>
      <w:pStyle w:val="Header"/>
      <w:rPr>
        <w:rFonts w:ascii="仿宋" w:eastAsia="仿宋" w:hAnsi="仿宋"/>
      </w:rPr>
    </w:pPr>
    <w:r w:rsidRPr="00F33BBF">
      <w:rPr>
        <w:rFonts w:ascii="仿宋" w:eastAsia="仿宋" w:hAnsi="仿宋" w:hint="eastAsia"/>
      </w:rPr>
      <w:t>辛酮相关项目建议书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rsidRPr="00F33BBF" w:rsidP="00F33BBF" w14:textId="136D3AD6">
    <w:pPr>
      <w:pStyle w:val="Header"/>
      <w:rPr>
        <w:rFonts w:ascii="仿宋" w:eastAsia="仿宋" w:hAnsi="仿宋"/>
      </w:rPr>
    </w:pPr>
    <w:r w:rsidRPr="00F33BBF">
      <w:rPr>
        <w:rFonts w:ascii="仿宋" w:eastAsia="仿宋" w:hAnsi="仿宋" w:hint="eastAsia"/>
      </w:rPr>
      <w:t>辛酮相关项目建议书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14:paraId="79D17049"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rsidRPr="00F33BBF" w:rsidP="00F33BBF" w14:textId="136D3AD6">
    <w:pPr>
      <w:pStyle w:val="Header"/>
      <w:rPr>
        <w:rFonts w:ascii="仿宋" w:eastAsia="仿宋" w:hAnsi="仿宋"/>
      </w:rPr>
    </w:pPr>
    <w:r w:rsidRPr="00F33BBF">
      <w:rPr>
        <w:rFonts w:ascii="仿宋" w:eastAsia="仿宋" w:hAnsi="仿宋" w:hint="eastAsia"/>
      </w:rPr>
      <w:t>辛酮相关项目建议书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rsidRPr="00F33BBF" w:rsidP="00F33BBF" w14:textId="136D3AD6">
    <w:pPr>
      <w:pStyle w:val="Header"/>
      <w:rPr>
        <w:rFonts w:ascii="仿宋" w:eastAsia="仿宋" w:hAnsi="仿宋"/>
      </w:rPr>
    </w:pPr>
    <w:r w:rsidRPr="00F33BBF">
      <w:rPr>
        <w:rFonts w:ascii="仿宋" w:eastAsia="仿宋" w:hAnsi="仿宋" w:hint="eastAsia"/>
      </w:rPr>
      <w:t>辛酮相关项目建议书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rsidRPr="00F33BBF" w:rsidP="00F33BBF" w14:textId="136D3AD6">
    <w:pPr>
      <w:pStyle w:val="Header"/>
      <w:rPr>
        <w:rFonts w:ascii="仿宋" w:eastAsia="仿宋" w:hAnsi="仿宋"/>
      </w:rPr>
    </w:pPr>
    <w:r w:rsidRPr="00F33BBF">
      <w:rPr>
        <w:rFonts w:ascii="仿宋" w:eastAsia="仿宋" w:hAnsi="仿宋" w:hint="eastAsia"/>
      </w:rPr>
      <w:t>辛酮相关项目建议书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rsidRPr="00F33BBF" w:rsidP="00F33BBF" w14:textId="136D3AD6">
    <w:pPr>
      <w:pStyle w:val="Header"/>
      <w:rPr>
        <w:rFonts w:ascii="仿宋" w:eastAsia="仿宋" w:hAnsi="仿宋"/>
      </w:rPr>
    </w:pPr>
    <w:r w:rsidRPr="00F33BBF">
      <w:rPr>
        <w:rFonts w:ascii="仿宋" w:eastAsia="仿宋" w:hAnsi="仿宋" w:hint="eastAsia"/>
      </w:rPr>
      <w:t>辛酮相关项目建议书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rsidRPr="00F33BBF" w:rsidP="00F33BBF" w14:textId="136D3AD6">
    <w:pPr>
      <w:pStyle w:val="Header"/>
      <w:rPr>
        <w:rFonts w:ascii="仿宋" w:eastAsia="仿宋" w:hAnsi="仿宋"/>
      </w:rPr>
    </w:pPr>
    <w:r w:rsidRPr="00F33BBF">
      <w:rPr>
        <w:rFonts w:ascii="仿宋" w:eastAsia="仿宋" w:hAnsi="仿宋" w:hint="eastAsia"/>
      </w:rPr>
      <w:t>辛酮相关项目建议书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rsidRPr="00F33BBF" w:rsidP="00F33BBF" w14:textId="136D3AD6">
    <w:pPr>
      <w:pStyle w:val="Header"/>
      <w:rPr>
        <w:rFonts w:ascii="仿宋" w:eastAsia="仿宋" w:hAnsi="仿宋"/>
      </w:rPr>
    </w:pPr>
    <w:r w:rsidRPr="00F33BBF">
      <w:rPr>
        <w:rFonts w:ascii="仿宋" w:eastAsia="仿宋" w:hAnsi="仿宋" w:hint="eastAsia"/>
      </w:rPr>
      <w:t>辛酮相关项目建议书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rsidRPr="00F33BBF" w:rsidP="00F33BBF" w14:textId="136D3AD6">
    <w:pPr>
      <w:pStyle w:val="Header"/>
      <w:rPr>
        <w:rFonts w:ascii="仿宋" w:eastAsia="仿宋" w:hAnsi="仿宋"/>
      </w:rPr>
    </w:pPr>
    <w:r w:rsidRPr="00F33BBF">
      <w:rPr>
        <w:rFonts w:ascii="仿宋" w:eastAsia="仿宋" w:hAnsi="仿宋" w:hint="eastAsia"/>
      </w:rPr>
      <w:t>辛酮相关项目建议书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rsidRPr="00F33BBF" w:rsidP="00F33BBF" w14:textId="136D3AD6">
    <w:pPr>
      <w:pStyle w:val="Header"/>
      <w:rPr>
        <w:rFonts w:ascii="仿宋" w:eastAsia="仿宋" w:hAnsi="仿宋"/>
      </w:rPr>
    </w:pPr>
    <w:r w:rsidRPr="00F33BBF">
      <w:rPr>
        <w:rFonts w:ascii="仿宋" w:eastAsia="仿宋" w:hAnsi="仿宋" w:hint="eastAsia"/>
      </w:rPr>
      <w:t>辛酮相关项目建议书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rsidRPr="00F33BBF" w:rsidP="00F33BBF" w14:textId="136D3AD6">
    <w:pPr>
      <w:pStyle w:val="Header"/>
      <w:rPr>
        <w:rFonts w:ascii="仿宋" w:eastAsia="仿宋" w:hAnsi="仿宋"/>
      </w:rPr>
    </w:pPr>
    <w:r w:rsidRPr="00F33BBF">
      <w:rPr>
        <w:rFonts w:ascii="仿宋" w:eastAsia="仿宋" w:hAnsi="仿宋" w:hint="eastAsia"/>
      </w:rPr>
      <w:t>辛酮相关项目建议书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rsidRPr="00F33BBF" w:rsidP="00F33BBF" w14:textId="136D3AD6">
    <w:pPr>
      <w:pStyle w:val="Header"/>
      <w:rPr>
        <w:rFonts w:ascii="仿宋" w:eastAsia="仿宋" w:hAnsi="仿宋"/>
      </w:rPr>
    </w:pPr>
    <w:r w:rsidRPr="00F33BBF">
      <w:rPr>
        <w:rFonts w:ascii="仿宋" w:eastAsia="仿宋" w:hAnsi="仿宋" w:hint="eastAsia"/>
      </w:rPr>
      <w:t>辛酮相关项目建议书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rsidRPr="00F33BBF" w:rsidP="00F33BBF" w14:textId="136D3AD6">
    <w:pPr>
      <w:pStyle w:val="Header"/>
      <w:rPr>
        <w:rFonts w:ascii="仿宋" w:eastAsia="仿宋" w:hAnsi="仿宋"/>
      </w:rPr>
    </w:pPr>
    <w:r w:rsidRPr="00F33BBF">
      <w:rPr>
        <w:rFonts w:ascii="仿宋" w:eastAsia="仿宋" w:hAnsi="仿宋" w:hint="eastAsia"/>
      </w:rPr>
      <w:t>辛酮相关项目建议书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rsidRPr="00F33BBF" w:rsidP="00F33BBF" w14:textId="136D3AD6">
    <w:pPr>
      <w:pStyle w:val="Header"/>
      <w:rPr>
        <w:rFonts w:ascii="仿宋" w:eastAsia="仿宋" w:hAnsi="仿宋"/>
      </w:rPr>
    </w:pPr>
    <w:r w:rsidRPr="00F33BBF">
      <w:rPr>
        <w:rFonts w:ascii="仿宋" w:eastAsia="仿宋" w:hAnsi="仿宋" w:hint="eastAsia"/>
      </w:rPr>
      <w:t>辛酮相关项目建议书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rsidRPr="00F33BBF" w:rsidP="00F33BBF" w14:textId="136D3AD6">
    <w:pPr>
      <w:pStyle w:val="Header"/>
      <w:rPr>
        <w:rFonts w:ascii="仿宋" w:eastAsia="仿宋" w:hAnsi="仿宋"/>
      </w:rPr>
    </w:pPr>
    <w:r w:rsidRPr="00F33BBF">
      <w:rPr>
        <w:rFonts w:ascii="仿宋" w:eastAsia="仿宋" w:hAnsi="仿宋" w:hint="eastAsia"/>
      </w:rPr>
      <w:t>辛酮相关项目建议书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rsidRPr="00F33BBF" w:rsidP="00F33BBF" w14:textId="136D3AD6">
    <w:pPr>
      <w:pStyle w:val="Header"/>
      <w:rPr>
        <w:rFonts w:ascii="仿宋" w:eastAsia="仿宋" w:hAnsi="仿宋"/>
      </w:rPr>
    </w:pPr>
    <w:r w:rsidRPr="00F33BBF">
      <w:rPr>
        <w:rFonts w:ascii="仿宋" w:eastAsia="仿宋" w:hAnsi="仿宋" w:hint="eastAsia"/>
      </w:rPr>
      <w:t>辛酮相关项目建议书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rsidRPr="00F33BBF" w:rsidP="00F33BBF" w14:textId="136D3AD6">
    <w:pPr>
      <w:pStyle w:val="Header"/>
      <w:rPr>
        <w:rFonts w:ascii="仿宋" w:eastAsia="仿宋" w:hAnsi="仿宋"/>
      </w:rPr>
    </w:pPr>
    <w:r w:rsidRPr="00F33BBF">
      <w:rPr>
        <w:rFonts w:ascii="仿宋" w:eastAsia="仿宋" w:hAnsi="仿宋" w:hint="eastAsia"/>
      </w:rPr>
      <w:t>辛酮相关项目建议书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rsidRPr="00F33BBF" w:rsidP="00F33BBF" w14:textId="136D3AD6">
    <w:pPr>
      <w:pStyle w:val="Header"/>
      <w:rPr>
        <w:rFonts w:ascii="仿宋" w:eastAsia="仿宋" w:hAnsi="仿宋"/>
      </w:rPr>
    </w:pPr>
    <w:r w:rsidRPr="00F33BBF">
      <w:rPr>
        <w:rFonts w:ascii="仿宋" w:eastAsia="仿宋" w:hAnsi="仿宋" w:hint="eastAsia"/>
      </w:rPr>
      <w:t>辛酮相关项目建议书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rsidRPr="00F33BBF" w:rsidP="00F33BBF" w14:textId="136D3AD6">
    <w:pPr>
      <w:pStyle w:val="Header"/>
      <w:rPr>
        <w:rFonts w:ascii="仿宋" w:eastAsia="仿宋" w:hAnsi="仿宋"/>
      </w:rPr>
    </w:pPr>
    <w:r w:rsidRPr="00F33BBF">
      <w:rPr>
        <w:rFonts w:ascii="仿宋" w:eastAsia="仿宋" w:hAnsi="仿宋" w:hint="eastAsia"/>
      </w:rPr>
      <w:t>辛酮相关项目建议书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rsidRPr="00F33BBF" w:rsidP="00F33BBF" w14:textId="136D3AD6">
    <w:pPr>
      <w:pStyle w:val="Header"/>
      <w:rPr>
        <w:rFonts w:ascii="仿宋" w:eastAsia="仿宋" w:hAnsi="仿宋"/>
      </w:rPr>
    </w:pPr>
    <w:r w:rsidRPr="00F33BBF">
      <w:rPr>
        <w:rFonts w:ascii="仿宋" w:eastAsia="仿宋" w:hAnsi="仿宋" w:hint="eastAsia"/>
      </w:rPr>
      <w:t>辛酮相关项目建议书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rsidRPr="00F33BBF" w:rsidP="00F33BBF" w14:textId="136D3AD6">
    <w:pPr>
      <w:pStyle w:val="Header"/>
      <w:rPr>
        <w:rFonts w:ascii="仿宋" w:eastAsia="仿宋" w:hAnsi="仿宋"/>
      </w:rPr>
    </w:pPr>
    <w:r w:rsidRPr="00F33BBF">
      <w:rPr>
        <w:rFonts w:ascii="仿宋" w:eastAsia="仿宋" w:hAnsi="仿宋" w:hint="eastAsia"/>
      </w:rPr>
      <w:t>辛酮相关项目建议书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rsidRPr="00F33BBF" w:rsidP="00F33BBF" w14:textId="136D3AD6">
    <w:pPr>
      <w:pStyle w:val="Header"/>
      <w:rPr>
        <w:rFonts w:ascii="仿宋" w:eastAsia="仿宋" w:hAnsi="仿宋"/>
      </w:rPr>
    </w:pPr>
    <w:r w:rsidRPr="00F33BBF">
      <w:rPr>
        <w:rFonts w:ascii="仿宋" w:eastAsia="仿宋" w:hAnsi="仿宋" w:hint="eastAsia"/>
      </w:rPr>
      <w:t>辛酮相关项目建议书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rsidRPr="00F33BBF" w:rsidP="00F33BBF" w14:textId="136D3AD6">
    <w:pPr>
      <w:pStyle w:val="Header"/>
      <w:rPr>
        <w:rFonts w:ascii="仿宋" w:eastAsia="仿宋" w:hAnsi="仿宋"/>
      </w:rPr>
    </w:pPr>
    <w:r w:rsidRPr="00F33BBF">
      <w:rPr>
        <w:rFonts w:ascii="仿宋" w:eastAsia="仿宋" w:hAnsi="仿宋" w:hint="eastAsia"/>
      </w:rPr>
      <w:t>辛酮相关项目建议书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rsidRPr="00F33BBF" w:rsidP="00F33BBF" w14:textId="136D3AD6">
    <w:pPr>
      <w:pStyle w:val="Header"/>
      <w:rPr>
        <w:rFonts w:ascii="仿宋" w:eastAsia="仿宋" w:hAnsi="仿宋"/>
      </w:rPr>
    </w:pPr>
    <w:r w:rsidRPr="00F33BBF">
      <w:rPr>
        <w:rFonts w:ascii="仿宋" w:eastAsia="仿宋" w:hAnsi="仿宋" w:hint="eastAsia"/>
      </w:rPr>
      <w:t>辛酮相关项目建议书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14:textId="77777777">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14:textId="77777777">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rsidRPr="00F33BBF" w:rsidP="00F33BBF" w14:textId="136D3AD6">
    <w:pPr>
      <w:pStyle w:val="Header"/>
      <w:rPr>
        <w:rFonts w:ascii="仿宋" w:eastAsia="仿宋" w:hAnsi="仿宋"/>
      </w:rPr>
    </w:pPr>
    <w:r w:rsidRPr="00F33BBF">
      <w:rPr>
        <w:rFonts w:ascii="仿宋" w:eastAsia="仿宋" w:hAnsi="仿宋" w:hint="eastAsia"/>
      </w:rPr>
      <w:t>辛酮相关项目建议书</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3BBF"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BBF"/>
    <w:rsid w:val="004D0344"/>
    <w:rsid w:val="00F33BB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05140FC4"/>
  <w15:chartTrackingRefBased/>
  <w15:docId w15:val="{01D5C0A0-4DC1-4D28-BCCA-C61D6A882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style>
  <w:style w:type="paragraph" w:styleId="Heading1">
    <w:name w:val="heading 1"/>
    <w:basedOn w:val="Normal"/>
    <w:next w:val="Normal"/>
    <w:link w:val="1"/>
    <w:uiPriority w:val="9"/>
    <w:qFormat/>
    <w:rsid w:val="00F33BBF"/>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F33BBF"/>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F33BBF"/>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F33BBF"/>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F33BBF"/>
    <w:pPr>
      <w:keepNext/>
      <w:keepLines/>
      <w:spacing w:before="80" w:after="40"/>
      <w:outlineLvl w:val="4"/>
    </w:pPr>
    <w:rPr>
      <w:rFonts w:cstheme="majorBidi"/>
      <w:color w:val="0F4761" w:themeColor="accent1" w:themeShade="BF"/>
      <w:sz w:val="24"/>
    </w:rPr>
  </w:style>
  <w:style w:type="paragraph" w:styleId="Heading6">
    <w:name w:val="heading 6"/>
    <w:basedOn w:val="Normal"/>
    <w:next w:val="Normal"/>
    <w:link w:val="6"/>
    <w:uiPriority w:val="9"/>
    <w:semiHidden/>
    <w:unhideWhenUsed/>
    <w:qFormat/>
    <w:rsid w:val="00F33BBF"/>
    <w:pPr>
      <w:keepNext/>
      <w:keepLines/>
      <w:spacing w:before="40" w:after="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F33BBF"/>
    <w:pPr>
      <w:keepNext/>
      <w:keepLines/>
      <w:spacing w:before="40" w:after="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F33BBF"/>
    <w:pPr>
      <w:keepNext/>
      <w:keepLines/>
      <w:spacing w:after="0"/>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F33BBF"/>
    <w:pPr>
      <w:keepNext/>
      <w:keepLines/>
      <w:spacing w:after="0"/>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F33BBF"/>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F33BBF"/>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F33BBF"/>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F33BBF"/>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F33BBF"/>
    <w:rPr>
      <w:rFonts w:cstheme="majorBidi"/>
      <w:color w:val="0F4761" w:themeColor="accent1" w:themeShade="BF"/>
      <w:sz w:val="24"/>
    </w:rPr>
  </w:style>
  <w:style w:type="character" w:customStyle="1" w:styleId="6">
    <w:name w:val="标题 6 字符"/>
    <w:basedOn w:val="DefaultParagraphFont"/>
    <w:link w:val="Heading6"/>
    <w:uiPriority w:val="9"/>
    <w:semiHidden/>
    <w:rsid w:val="00F33BBF"/>
    <w:rPr>
      <w:rFonts w:cstheme="majorBidi"/>
      <w:b/>
      <w:bCs/>
      <w:color w:val="0F4761" w:themeColor="accent1" w:themeShade="BF"/>
    </w:rPr>
  </w:style>
  <w:style w:type="character" w:customStyle="1" w:styleId="7">
    <w:name w:val="标题 7 字符"/>
    <w:basedOn w:val="DefaultParagraphFont"/>
    <w:link w:val="Heading7"/>
    <w:uiPriority w:val="9"/>
    <w:semiHidden/>
    <w:rsid w:val="00F33BBF"/>
    <w:rPr>
      <w:rFonts w:cstheme="majorBidi"/>
      <w:b/>
      <w:bCs/>
      <w:color w:val="595959" w:themeColor="text1" w:themeTint="A6"/>
    </w:rPr>
  </w:style>
  <w:style w:type="character" w:customStyle="1" w:styleId="8">
    <w:name w:val="标题 8 字符"/>
    <w:basedOn w:val="DefaultParagraphFont"/>
    <w:link w:val="Heading8"/>
    <w:uiPriority w:val="9"/>
    <w:semiHidden/>
    <w:rsid w:val="00F33BBF"/>
    <w:rPr>
      <w:rFonts w:cstheme="majorBidi"/>
      <w:color w:val="595959" w:themeColor="text1" w:themeTint="A6"/>
    </w:rPr>
  </w:style>
  <w:style w:type="character" w:customStyle="1" w:styleId="9">
    <w:name w:val="标题 9 字符"/>
    <w:basedOn w:val="DefaultParagraphFont"/>
    <w:link w:val="Heading9"/>
    <w:uiPriority w:val="9"/>
    <w:semiHidden/>
    <w:rsid w:val="00F33BBF"/>
    <w:rPr>
      <w:rFonts w:eastAsiaTheme="majorEastAsia" w:cstheme="majorBidi"/>
      <w:color w:val="595959" w:themeColor="text1" w:themeTint="A6"/>
    </w:rPr>
  </w:style>
  <w:style w:type="paragraph" w:styleId="Title">
    <w:name w:val="Title"/>
    <w:basedOn w:val="Normal"/>
    <w:next w:val="Normal"/>
    <w:link w:val="a"/>
    <w:uiPriority w:val="10"/>
    <w:qFormat/>
    <w:rsid w:val="00F33BBF"/>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F33BBF"/>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F33BBF"/>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F33BBF"/>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F33BBF"/>
    <w:pPr>
      <w:spacing w:before="160"/>
      <w:jc w:val="center"/>
    </w:pPr>
    <w:rPr>
      <w:i/>
      <w:iCs/>
      <w:color w:val="404040" w:themeColor="text1" w:themeTint="BF"/>
    </w:rPr>
  </w:style>
  <w:style w:type="character" w:customStyle="1" w:styleId="a1">
    <w:name w:val="引用 字符"/>
    <w:basedOn w:val="DefaultParagraphFont"/>
    <w:link w:val="Quote"/>
    <w:uiPriority w:val="29"/>
    <w:rsid w:val="00F33BBF"/>
    <w:rPr>
      <w:i/>
      <w:iCs/>
      <w:color w:val="404040" w:themeColor="text1" w:themeTint="BF"/>
    </w:rPr>
  </w:style>
  <w:style w:type="paragraph" w:styleId="ListParagraph">
    <w:name w:val="List Paragraph"/>
    <w:basedOn w:val="Normal"/>
    <w:uiPriority w:val="34"/>
    <w:qFormat/>
    <w:rsid w:val="00F33BBF"/>
    <w:pPr>
      <w:ind w:left="720"/>
      <w:contextualSpacing/>
    </w:pPr>
  </w:style>
  <w:style w:type="character" w:styleId="IntenseEmphasis">
    <w:name w:val="Intense Emphasis"/>
    <w:basedOn w:val="DefaultParagraphFont"/>
    <w:uiPriority w:val="21"/>
    <w:qFormat/>
    <w:rsid w:val="00F33BBF"/>
    <w:rPr>
      <w:i/>
      <w:iCs/>
      <w:color w:val="0F4761" w:themeColor="accent1" w:themeShade="BF"/>
    </w:rPr>
  </w:style>
  <w:style w:type="paragraph" w:styleId="IntenseQuote">
    <w:name w:val="Intense Quote"/>
    <w:basedOn w:val="Normal"/>
    <w:next w:val="Normal"/>
    <w:link w:val="a2"/>
    <w:uiPriority w:val="30"/>
    <w:qFormat/>
    <w:rsid w:val="00F33B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F33BBF"/>
    <w:rPr>
      <w:i/>
      <w:iCs/>
      <w:color w:val="0F4761" w:themeColor="accent1" w:themeShade="BF"/>
    </w:rPr>
  </w:style>
  <w:style w:type="character" w:styleId="IntenseReference">
    <w:name w:val="Intense Reference"/>
    <w:basedOn w:val="DefaultParagraphFont"/>
    <w:uiPriority w:val="32"/>
    <w:qFormat/>
    <w:rsid w:val="00F33BBF"/>
    <w:rPr>
      <w:b/>
      <w:bCs/>
      <w:smallCaps/>
      <w:color w:val="0F4761" w:themeColor="accent1" w:themeShade="BF"/>
      <w:spacing w:val="5"/>
    </w:rPr>
  </w:style>
  <w:style w:type="paragraph" w:styleId="Header">
    <w:name w:val="header"/>
    <w:basedOn w:val="Normal"/>
    <w:link w:val="a3"/>
    <w:uiPriority w:val="99"/>
    <w:unhideWhenUsed/>
    <w:rsid w:val="00F33BBF"/>
    <w:pPr>
      <w:tabs>
        <w:tab w:val="center" w:pos="4153"/>
        <w:tab w:val="right" w:pos="8306"/>
      </w:tabs>
      <w:snapToGrid w:val="0"/>
      <w:spacing w:line="240" w:lineRule="auto"/>
      <w:jc w:val="center"/>
    </w:pPr>
    <w:rPr>
      <w:sz w:val="18"/>
      <w:szCs w:val="18"/>
    </w:rPr>
  </w:style>
  <w:style w:type="character" w:customStyle="1" w:styleId="a3">
    <w:name w:val="页眉 字符"/>
    <w:basedOn w:val="DefaultParagraphFont"/>
    <w:link w:val="Header"/>
    <w:uiPriority w:val="99"/>
    <w:rsid w:val="00F33BBF"/>
    <w:rPr>
      <w:sz w:val="18"/>
      <w:szCs w:val="18"/>
    </w:rPr>
  </w:style>
  <w:style w:type="paragraph" w:styleId="Footer">
    <w:name w:val="footer"/>
    <w:basedOn w:val="Normal"/>
    <w:link w:val="a4"/>
    <w:uiPriority w:val="99"/>
    <w:unhideWhenUsed/>
    <w:rsid w:val="00F33BBF"/>
    <w:pPr>
      <w:tabs>
        <w:tab w:val="center" w:pos="4153"/>
        <w:tab w:val="right" w:pos="8306"/>
      </w:tabs>
      <w:snapToGrid w:val="0"/>
      <w:spacing w:line="240" w:lineRule="auto"/>
    </w:pPr>
    <w:rPr>
      <w:sz w:val="18"/>
      <w:szCs w:val="18"/>
    </w:rPr>
  </w:style>
  <w:style w:type="character" w:customStyle="1" w:styleId="a4">
    <w:name w:val="页脚 字符"/>
    <w:basedOn w:val="DefaultParagraphFont"/>
    <w:link w:val="Footer"/>
    <w:uiPriority w:val="99"/>
    <w:rsid w:val="00F33BBF"/>
    <w:rPr>
      <w:sz w:val="18"/>
      <w:szCs w:val="18"/>
    </w:rPr>
  </w:style>
  <w:style w:type="character" w:styleId="PageNumber">
    <w:name w:val="page number"/>
    <w:basedOn w:val="DefaultParagraphFont"/>
    <w:uiPriority w:val="99"/>
    <w:semiHidden/>
    <w:unhideWhenUsed/>
    <w:rsid w:val="00F33BBF"/>
  </w:style>
  <w:style w:type="paragraph" w:styleId="TOC1">
    <w:name w:val="toc 1"/>
    <w:basedOn w:val="Normal"/>
    <w:next w:val="Normal"/>
    <w:autoRedefine/>
    <w:uiPriority w:val="39"/>
    <w:unhideWhenUsed/>
    <w:rsid w:val="00F33BBF"/>
  </w:style>
  <w:style w:type="paragraph" w:styleId="TOC2">
    <w:name w:val="toc 2"/>
    <w:basedOn w:val="Normal"/>
    <w:next w:val="Normal"/>
    <w:autoRedefine/>
    <w:uiPriority w:val="39"/>
    <w:unhideWhenUsed/>
    <w:rsid w:val="00F33BBF"/>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eader" Target="header88.xml" /><Relationship Id="rId179" Type="http://schemas.openxmlformats.org/officeDocument/2006/relationships/header" Target="header89.xml" /><Relationship Id="rId18" Type="http://schemas.openxmlformats.org/officeDocument/2006/relationships/footer" Target="footer7.xml" /><Relationship Id="rId180" Type="http://schemas.openxmlformats.org/officeDocument/2006/relationships/footer" Target="footer88.xml" /><Relationship Id="rId181" Type="http://schemas.openxmlformats.org/officeDocument/2006/relationships/footer" Target="footer89.xml" /><Relationship Id="rId182" Type="http://schemas.openxmlformats.org/officeDocument/2006/relationships/header" Target="header90.xml" /><Relationship Id="rId183" Type="http://schemas.openxmlformats.org/officeDocument/2006/relationships/footer" Target="footer90.xml" /><Relationship Id="rId184" Type="http://schemas.openxmlformats.org/officeDocument/2006/relationships/hyperlink" Target="https://d.book118.com/528102047047006033" TargetMode="External" /><Relationship Id="rId185" Type="http://schemas.openxmlformats.org/officeDocument/2006/relationships/header" Target="header91.xml" /><Relationship Id="rId186" Type="http://schemas.openxmlformats.org/officeDocument/2006/relationships/header" Target="header92.xml" /><Relationship Id="rId187" Type="http://schemas.openxmlformats.org/officeDocument/2006/relationships/footer" Target="footer91.xml" /><Relationship Id="rId188" Type="http://schemas.openxmlformats.org/officeDocument/2006/relationships/footer" Target="footer92.xml" /><Relationship Id="rId189" Type="http://schemas.openxmlformats.org/officeDocument/2006/relationships/header" Target="header93.xml" /><Relationship Id="rId19" Type="http://schemas.openxmlformats.org/officeDocument/2006/relationships/footer" Target="footer8.xml" /><Relationship Id="rId190" Type="http://schemas.openxmlformats.org/officeDocument/2006/relationships/footer" Target="footer93.xml" /><Relationship Id="rId191" Type="http://schemas.openxmlformats.org/officeDocument/2006/relationships/theme" Target="theme/theme1.xml" /><Relationship Id="rId192" Type="http://schemas.openxmlformats.org/officeDocument/2006/relationships/styles" Target="styles.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39</Pages>
  <Words>4945</Words>
  <Characters>28187</Characters>
  <Application>Microsoft Office Word</Application>
  <DocSecurity>0</DocSecurity>
  <Lines>234</Lines>
  <Paragraphs>66</Paragraphs>
  <ScaleCrop>false</ScaleCrop>
  <Company/>
  <LinksUpToDate>false</LinksUpToDate>
  <CharactersWithSpaces>33066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2024-01-24T07:17:00Z</dcterms:created>
  <dcterms:modified xsi:type="dcterms:W3CDTF">2024-01-24T07:17:00Z</dcterms:modified>
</cp:coreProperties>
</file>