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bidi w:val="0"/>
        <w:rPr>
          <w:rFonts w:hint="eastAsia"/>
          <w:lang w:val="en-US" w:eastAsia="zh-CN"/>
        </w:rPr>
      </w:pPr>
      <w:bookmarkStart w:id="0" w:name="_Toc29084"/>
      <w:bookmarkStart w:id="1" w:name="_GoBack"/>
      <w:r>
        <w:rPr>
          <w:rFonts w:hint="eastAsia"/>
          <w:lang w:val="en-US" w:eastAsia="zh-CN"/>
        </w:rPr>
        <w:t>保洁服务相应物资（含设备）配备及管理方案</w:t>
      </w:r>
      <w:bookmarkEnd w:id="0"/>
    </w:p>
    <w:bookmarkEnd w:id="1"/>
    <w:p>
      <w:pPr>
        <w:pStyle w:val="Heading3"/>
        <w:bidi w:val="0"/>
        <w:rPr>
          <w:rFonts w:hint="eastAsia"/>
          <w:lang w:val="en-US" w:eastAsia="zh-CN"/>
        </w:rPr>
      </w:pPr>
      <w:bookmarkStart w:id="2" w:name="_Toc14679"/>
      <w:bookmarkStart w:id="3" w:name="_Toc3766"/>
      <w:r>
        <w:rPr>
          <w:rFonts w:hint="eastAsia"/>
          <w:lang w:val="en-US" w:eastAsia="zh-CN"/>
        </w:rPr>
        <w:t>1、拟配备的机械设备、器材、工具物资表</w:t>
      </w:r>
    </w:p>
    <w:tbl>
      <w:tblPr>
        <w:tblStyle w:val="TableNormal"/>
        <w:tblW w:w="9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44"/>
        <w:gridCol w:w="1491"/>
        <w:gridCol w:w="1176"/>
        <w:gridCol w:w="1216"/>
        <w:gridCol w:w="1525"/>
        <w:gridCol w:w="1725"/>
        <w:gridCol w:w="1257"/>
      </w:tblGrid>
      <w:tr>
        <w:tblPrEx>
          <w:tblW w:w="9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0"/>
          <w:tblHeader/>
          <w:jc w:val="center"/>
        </w:trPr>
        <w:tc>
          <w:tcPr>
            <w:tcW w:w="744" w:type="dxa"/>
            <w:noWrap w:val="0"/>
            <w:vAlign w:val="center"/>
          </w:tcPr>
          <w:p>
            <w:pPr>
              <w:snapToGrid w:val="0"/>
              <w:spacing w:before="50" w:after="50" w:line="360" w:lineRule="auto"/>
              <w:jc w:val="center"/>
              <w:rPr>
                <w:rFonts w:ascii="宋体" w:hAnsi="宋体" w:cs="宋体" w:hint="eastAsia"/>
                <w:b/>
                <w:bCs/>
                <w:sz w:val="28"/>
                <w:szCs w:val="28"/>
              </w:rPr>
            </w:pPr>
            <w:bookmarkEnd w:id="2"/>
            <w:bookmarkEnd w:id="3"/>
            <w:r>
              <w:rPr>
                <w:rFonts w:ascii="宋体" w:eastAsia="宋体" w:hAnsi="宋体" w:cs="宋体" w:hint="eastAsia"/>
                <w:b/>
                <w:bCs/>
                <w:sz w:val="28"/>
                <w:szCs w:val="28"/>
              </w:rPr>
              <w:t>序号</w:t>
            </w:r>
          </w:p>
        </w:tc>
        <w:tc>
          <w:tcPr>
            <w:tcW w:w="1491" w:type="dxa"/>
            <w:noWrap w:val="0"/>
            <w:vAlign w:val="center"/>
          </w:tcPr>
          <w:p>
            <w:pPr>
              <w:snapToGrid w:val="0"/>
              <w:spacing w:before="50" w:after="50" w:line="360" w:lineRule="auto"/>
              <w:jc w:val="center"/>
              <w:rPr>
                <w:rFonts w:ascii="宋体" w:hAnsi="宋体" w:cs="宋体" w:hint="eastAsia"/>
                <w:b/>
                <w:bCs/>
                <w:sz w:val="28"/>
                <w:szCs w:val="28"/>
              </w:rPr>
            </w:pPr>
            <w:r>
              <w:rPr>
                <w:rFonts w:ascii="宋体" w:eastAsia="宋体" w:hAnsi="宋体" w:cs="宋体" w:hint="eastAsia"/>
                <w:b/>
                <w:bCs/>
                <w:sz w:val="28"/>
                <w:szCs w:val="28"/>
              </w:rPr>
              <w:t>名称</w:t>
            </w:r>
          </w:p>
        </w:tc>
        <w:tc>
          <w:tcPr>
            <w:tcW w:w="1176" w:type="dxa"/>
            <w:noWrap w:val="0"/>
            <w:vAlign w:val="center"/>
          </w:tcPr>
          <w:p>
            <w:pPr>
              <w:snapToGrid w:val="0"/>
              <w:spacing w:before="50" w:after="50" w:line="360" w:lineRule="auto"/>
              <w:jc w:val="center"/>
              <w:rPr>
                <w:rFonts w:ascii="宋体" w:hAnsi="宋体" w:cs="宋体" w:hint="eastAsia"/>
                <w:b/>
                <w:bCs/>
                <w:sz w:val="28"/>
                <w:szCs w:val="28"/>
              </w:rPr>
            </w:pPr>
            <w:r>
              <w:rPr>
                <w:rFonts w:ascii="宋体" w:eastAsia="宋体" w:hAnsi="宋体" w:cs="宋体" w:hint="eastAsia"/>
                <w:b/>
                <w:bCs/>
                <w:sz w:val="28"/>
                <w:szCs w:val="28"/>
              </w:rPr>
              <w:t>品牌</w:t>
            </w:r>
          </w:p>
        </w:tc>
        <w:tc>
          <w:tcPr>
            <w:tcW w:w="1216" w:type="dxa"/>
            <w:noWrap w:val="0"/>
            <w:vAlign w:val="center"/>
          </w:tcPr>
          <w:p>
            <w:pPr>
              <w:snapToGrid w:val="0"/>
              <w:spacing w:before="50" w:after="50" w:line="360" w:lineRule="auto"/>
              <w:jc w:val="center"/>
              <w:rPr>
                <w:rFonts w:ascii="宋体" w:hAnsi="宋体" w:cs="宋体" w:hint="eastAsia"/>
                <w:b/>
                <w:bCs/>
                <w:sz w:val="28"/>
                <w:szCs w:val="28"/>
              </w:rPr>
            </w:pPr>
            <w:r>
              <w:rPr>
                <w:rFonts w:ascii="宋体" w:eastAsia="宋体" w:hAnsi="宋体" w:cs="宋体" w:hint="eastAsia"/>
                <w:b/>
                <w:bCs/>
                <w:sz w:val="28"/>
                <w:szCs w:val="28"/>
              </w:rPr>
              <w:t>规格</w:t>
            </w:r>
          </w:p>
          <w:p>
            <w:pPr>
              <w:snapToGrid w:val="0"/>
              <w:spacing w:before="50" w:after="50" w:line="360" w:lineRule="auto"/>
              <w:jc w:val="center"/>
              <w:rPr>
                <w:rFonts w:ascii="宋体" w:hAnsi="宋体" w:cs="宋体" w:hint="eastAsia"/>
                <w:b/>
                <w:bCs/>
                <w:sz w:val="28"/>
                <w:szCs w:val="28"/>
              </w:rPr>
            </w:pPr>
            <w:r>
              <w:rPr>
                <w:rFonts w:ascii="宋体" w:eastAsia="宋体" w:hAnsi="宋体" w:cs="宋体" w:hint="eastAsia"/>
                <w:b/>
                <w:bCs/>
                <w:sz w:val="28"/>
                <w:szCs w:val="28"/>
              </w:rPr>
              <w:t>型号</w:t>
            </w:r>
          </w:p>
        </w:tc>
        <w:tc>
          <w:tcPr>
            <w:tcW w:w="1525" w:type="dxa"/>
            <w:noWrap w:val="0"/>
            <w:vAlign w:val="center"/>
          </w:tcPr>
          <w:p>
            <w:pPr>
              <w:snapToGrid w:val="0"/>
              <w:spacing w:before="50" w:after="50" w:line="360" w:lineRule="auto"/>
              <w:jc w:val="center"/>
              <w:rPr>
                <w:rFonts w:ascii="宋体" w:hAnsi="宋体" w:cs="宋体" w:hint="eastAsia"/>
                <w:b/>
                <w:bCs/>
                <w:sz w:val="28"/>
                <w:szCs w:val="28"/>
              </w:rPr>
            </w:pPr>
            <w:r>
              <w:rPr>
                <w:rFonts w:ascii="宋体" w:eastAsia="宋体" w:hAnsi="宋体" w:cs="宋体" w:hint="eastAsia"/>
                <w:b/>
                <w:bCs/>
                <w:sz w:val="28"/>
                <w:szCs w:val="28"/>
              </w:rPr>
              <w:t>单位及</w:t>
            </w:r>
          </w:p>
          <w:p>
            <w:pPr>
              <w:snapToGrid w:val="0"/>
              <w:spacing w:before="50" w:after="50" w:line="360" w:lineRule="auto"/>
              <w:jc w:val="center"/>
              <w:rPr>
                <w:rFonts w:ascii="宋体" w:hAnsi="宋体" w:cs="宋体" w:hint="eastAsia"/>
                <w:b/>
                <w:bCs/>
                <w:sz w:val="28"/>
                <w:szCs w:val="28"/>
              </w:rPr>
            </w:pPr>
            <w:r>
              <w:rPr>
                <w:rFonts w:ascii="宋体" w:eastAsia="宋体" w:hAnsi="宋体" w:cs="宋体" w:hint="eastAsia"/>
                <w:b/>
                <w:bCs/>
                <w:sz w:val="28"/>
                <w:szCs w:val="28"/>
              </w:rPr>
              <w:t>数量</w:t>
            </w:r>
          </w:p>
        </w:tc>
        <w:tc>
          <w:tcPr>
            <w:tcW w:w="1725" w:type="dxa"/>
            <w:noWrap w:val="0"/>
            <w:vAlign w:val="center"/>
          </w:tcPr>
          <w:p>
            <w:pPr>
              <w:snapToGrid w:val="0"/>
              <w:spacing w:before="50" w:after="50" w:line="360" w:lineRule="auto"/>
              <w:jc w:val="center"/>
              <w:rPr>
                <w:rFonts w:ascii="宋体" w:hAnsi="宋体" w:cs="宋体" w:hint="eastAsia"/>
                <w:b/>
                <w:bCs/>
                <w:sz w:val="28"/>
                <w:szCs w:val="28"/>
              </w:rPr>
            </w:pPr>
            <w:r>
              <w:rPr>
                <w:rFonts w:ascii="宋体" w:eastAsia="宋体" w:hAnsi="宋体" w:cs="宋体" w:hint="eastAsia"/>
                <w:b/>
                <w:bCs/>
                <w:sz w:val="28"/>
                <w:szCs w:val="28"/>
              </w:rPr>
              <w:t>主要性能及指标</w:t>
            </w:r>
          </w:p>
        </w:tc>
        <w:tc>
          <w:tcPr>
            <w:tcW w:w="1257" w:type="dxa"/>
            <w:noWrap w:val="0"/>
            <w:vAlign w:val="center"/>
          </w:tcPr>
          <w:p>
            <w:pPr>
              <w:snapToGrid w:val="0"/>
              <w:spacing w:before="50" w:after="50" w:line="360" w:lineRule="auto"/>
              <w:jc w:val="center"/>
              <w:rPr>
                <w:rFonts w:ascii="宋体" w:hAnsi="宋体" w:cs="宋体" w:hint="eastAsia"/>
                <w:b/>
                <w:bCs/>
                <w:sz w:val="28"/>
                <w:szCs w:val="28"/>
              </w:rPr>
            </w:pPr>
            <w:r>
              <w:rPr>
                <w:rFonts w:ascii="宋体" w:eastAsia="宋体" w:hAnsi="宋体" w:cs="宋体" w:hint="eastAsia"/>
                <w:b/>
                <w:bCs/>
                <w:sz w:val="28"/>
                <w:szCs w:val="28"/>
              </w:rPr>
              <w:t>说明</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lang w:val="en-US" w:eastAsia="zh-CN"/>
              </w:rPr>
              <w:t>1</w:t>
            </w:r>
          </w:p>
        </w:tc>
        <w:tc>
          <w:tcPr>
            <w:tcW w:w="1491"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rPr>
              <w:t>两用吸尘器</w:t>
            </w:r>
          </w:p>
        </w:tc>
        <w:tc>
          <w:tcPr>
            <w:tcW w:w="1176"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rPr>
              <w:t>洁霸</w:t>
            </w:r>
          </w:p>
        </w:tc>
        <w:tc>
          <w:tcPr>
            <w:tcW w:w="1216"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rPr>
              <w:t>BF501</w:t>
            </w:r>
          </w:p>
          <w:p>
            <w:pPr>
              <w:spacing w:line="360" w:lineRule="auto"/>
              <w:jc w:val="center"/>
              <w:rPr>
                <w:rFonts w:ascii="宋体" w:hAnsi="宋体" w:cs="宋体" w:hint="eastAsia"/>
                <w:sz w:val="28"/>
                <w:szCs w:val="28"/>
              </w:rPr>
            </w:pPr>
            <w:r>
              <w:rPr>
                <w:rFonts w:ascii="宋体" w:eastAsia="宋体" w:hAnsi="宋体" w:cs="宋体" w:hint="eastAsia"/>
                <w:sz w:val="28"/>
                <w:szCs w:val="28"/>
              </w:rPr>
              <w:t>2000W</w:t>
            </w:r>
          </w:p>
        </w:tc>
        <w:tc>
          <w:tcPr>
            <w:tcW w:w="15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rPr>
              <w:t>1台</w:t>
            </w:r>
          </w:p>
        </w:tc>
        <w:tc>
          <w:tcPr>
            <w:tcW w:w="17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rPr>
              <w:t>地面吸尘、吸水两用</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lang w:val="en-US" w:eastAsia="zh-CN"/>
              </w:rPr>
              <w:t>2</w:t>
            </w:r>
          </w:p>
        </w:tc>
        <w:tc>
          <w:tcPr>
            <w:tcW w:w="1491"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rPr>
              <w:t>推式多功能自动洗地机</w:t>
            </w:r>
          </w:p>
        </w:tc>
        <w:tc>
          <w:tcPr>
            <w:tcW w:w="1176" w:type="dxa"/>
            <w:noWrap w:val="0"/>
            <w:vAlign w:val="center"/>
          </w:tcPr>
          <w:p>
            <w:pPr>
              <w:spacing w:line="360" w:lineRule="auto"/>
              <w:jc w:val="center"/>
              <w:rPr>
                <w:rFonts w:ascii="宋体" w:hAnsi="宋体" w:cs="宋体" w:hint="eastAsia"/>
                <w:sz w:val="28"/>
                <w:szCs w:val="28"/>
              </w:rPr>
            </w:pPr>
          </w:p>
        </w:tc>
        <w:tc>
          <w:tcPr>
            <w:tcW w:w="1216"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rPr>
              <w:t>1000W</w:t>
            </w:r>
          </w:p>
        </w:tc>
        <w:tc>
          <w:tcPr>
            <w:tcW w:w="15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rPr>
              <w:t>1台</w:t>
            </w:r>
          </w:p>
        </w:tc>
        <w:tc>
          <w:tcPr>
            <w:tcW w:w="17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rPr>
              <w:t>光滑地面洗擦干一次性完成</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3</w:t>
            </w:r>
          </w:p>
        </w:tc>
        <w:tc>
          <w:tcPr>
            <w:tcW w:w="1491" w:type="dxa"/>
            <w:noWrap w:val="0"/>
            <w:vAlign w:val="center"/>
          </w:tcPr>
          <w:p>
            <w:pPr>
              <w:spacing w:line="360" w:lineRule="auto"/>
              <w:jc w:val="center"/>
              <w:rPr>
                <w:rFonts w:ascii="宋体" w:hAnsi="宋体" w:cs="宋体" w:hint="eastAsia"/>
                <w:sz w:val="28"/>
                <w:szCs w:val="28"/>
              </w:rPr>
            </w:pPr>
            <w:r>
              <w:rPr>
                <w:rFonts w:ascii="宋体" w:hAnsi="宋体" w:cs="宋体" w:hint="eastAsia"/>
                <w:sz w:val="28"/>
                <w:szCs w:val="28"/>
                <w:lang w:val="en-US" w:eastAsia="zh-CN"/>
              </w:rPr>
              <w:t>多功能</w:t>
            </w:r>
          </w:p>
          <w:p>
            <w:pPr>
              <w:spacing w:line="360" w:lineRule="auto"/>
              <w:jc w:val="center"/>
              <w:rPr>
                <w:rFonts w:ascii="宋体" w:hAnsi="宋体" w:cs="宋体" w:hint="eastAsia"/>
                <w:sz w:val="28"/>
                <w:szCs w:val="28"/>
              </w:rPr>
            </w:pPr>
            <w:r>
              <w:rPr>
                <w:rFonts w:ascii="宋体" w:hAnsi="宋体" w:cs="宋体" w:hint="eastAsia"/>
                <w:sz w:val="28"/>
                <w:szCs w:val="28"/>
                <w:lang w:val="en-US" w:eastAsia="zh-CN"/>
              </w:rPr>
              <w:t>保洁车</w:t>
            </w:r>
          </w:p>
        </w:tc>
        <w:tc>
          <w:tcPr>
            <w:tcW w:w="1176" w:type="dxa"/>
            <w:noWrap w:val="0"/>
            <w:vAlign w:val="center"/>
          </w:tcPr>
          <w:p>
            <w:pPr>
              <w:spacing w:line="360" w:lineRule="auto"/>
              <w:jc w:val="center"/>
              <w:rPr>
                <w:rFonts w:ascii="宋体" w:hAnsi="宋体" w:cs="宋体" w:hint="eastAsia"/>
                <w:sz w:val="28"/>
                <w:szCs w:val="28"/>
              </w:rPr>
            </w:pPr>
          </w:p>
        </w:tc>
        <w:tc>
          <w:tcPr>
            <w:tcW w:w="1216" w:type="dxa"/>
            <w:noWrap w:val="0"/>
            <w:vAlign w:val="center"/>
          </w:tcPr>
          <w:p>
            <w:pPr>
              <w:spacing w:line="360" w:lineRule="auto"/>
              <w:jc w:val="center"/>
              <w:rPr>
                <w:rFonts w:ascii="宋体" w:hAnsi="宋体" w:cs="宋体" w:hint="eastAsia"/>
                <w:sz w:val="28"/>
                <w:szCs w:val="28"/>
              </w:rPr>
            </w:pPr>
          </w:p>
        </w:tc>
        <w:tc>
          <w:tcPr>
            <w:tcW w:w="1525" w:type="dxa"/>
            <w:noWrap w:val="0"/>
            <w:vAlign w:val="center"/>
          </w:tcPr>
          <w:p>
            <w:pPr>
              <w:spacing w:line="360" w:lineRule="auto"/>
              <w:jc w:val="center"/>
              <w:rPr>
                <w:rFonts w:ascii="宋体" w:hAnsi="宋体" w:cs="宋体" w:hint="eastAsia"/>
                <w:sz w:val="28"/>
                <w:szCs w:val="28"/>
              </w:rPr>
            </w:pPr>
            <w:r>
              <w:rPr>
                <w:rFonts w:ascii="宋体" w:hAnsi="宋体" w:cs="宋体" w:hint="eastAsia"/>
                <w:sz w:val="28"/>
                <w:szCs w:val="28"/>
                <w:lang w:val="en-US" w:eastAsia="zh-CN"/>
              </w:rPr>
              <w:t>20台</w:t>
            </w:r>
          </w:p>
        </w:tc>
        <w:tc>
          <w:tcPr>
            <w:tcW w:w="17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保洁、垃圾收集等</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lang w:val="en-US" w:eastAsia="zh-CN"/>
              </w:rPr>
              <w:t>4</w:t>
            </w:r>
          </w:p>
        </w:tc>
        <w:tc>
          <w:tcPr>
            <w:tcW w:w="1491"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蒸汽消毒机</w:t>
            </w:r>
          </w:p>
        </w:tc>
        <w:tc>
          <w:tcPr>
            <w:tcW w:w="1176" w:type="dxa"/>
            <w:noWrap w:val="0"/>
            <w:vAlign w:val="center"/>
          </w:tcPr>
          <w:p>
            <w:pPr>
              <w:snapToGrid w:val="0"/>
              <w:spacing w:before="50" w:after="50" w:line="360" w:lineRule="auto"/>
              <w:ind w:left="480" w:hanging="480" w:leftChars="0" w:firstLineChars="0"/>
              <w:jc w:val="center"/>
              <w:rPr>
                <w:rFonts w:ascii="宋体" w:hAnsi="宋体" w:cs="宋体" w:hint="eastAsia"/>
                <w:sz w:val="28"/>
                <w:szCs w:val="28"/>
              </w:rPr>
            </w:pPr>
            <w:r>
              <w:rPr>
                <w:rFonts w:ascii="宋体" w:eastAsia="宋体" w:hAnsi="宋体" w:cs="宋体" w:hint="eastAsia"/>
                <w:sz w:val="28"/>
                <w:szCs w:val="28"/>
              </w:rPr>
              <w:t>美的</w:t>
            </w:r>
          </w:p>
        </w:tc>
        <w:tc>
          <w:tcPr>
            <w:tcW w:w="1216"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DL-4888</w:t>
            </w:r>
          </w:p>
        </w:tc>
        <w:tc>
          <w:tcPr>
            <w:tcW w:w="1525"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1台</w:t>
            </w:r>
          </w:p>
        </w:tc>
        <w:tc>
          <w:tcPr>
            <w:tcW w:w="1725"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卫生间进行高温杀菌</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lang w:val="en-US" w:eastAsia="zh-CN"/>
              </w:rPr>
              <w:t>5</w:t>
            </w:r>
          </w:p>
        </w:tc>
        <w:tc>
          <w:tcPr>
            <w:tcW w:w="1491"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背式吸尘器</w:t>
            </w:r>
          </w:p>
        </w:tc>
        <w:tc>
          <w:tcPr>
            <w:tcW w:w="1176" w:type="dxa"/>
            <w:noWrap w:val="0"/>
            <w:vAlign w:val="center"/>
          </w:tcPr>
          <w:p>
            <w:pPr>
              <w:snapToGrid w:val="0"/>
              <w:spacing w:before="50" w:after="50" w:line="360" w:lineRule="auto"/>
              <w:ind w:left="480" w:hanging="480" w:leftChars="0" w:firstLineChars="0"/>
              <w:jc w:val="center"/>
              <w:rPr>
                <w:rFonts w:ascii="宋体" w:hAnsi="宋体" w:cs="宋体" w:hint="eastAsia"/>
                <w:sz w:val="28"/>
                <w:szCs w:val="28"/>
              </w:rPr>
            </w:pPr>
            <w:r>
              <w:rPr>
                <w:rFonts w:ascii="宋体" w:eastAsia="宋体" w:hAnsi="宋体" w:cs="宋体" w:hint="eastAsia"/>
                <w:sz w:val="28"/>
                <w:szCs w:val="28"/>
              </w:rPr>
              <w:t>BXCIA</w:t>
            </w:r>
          </w:p>
        </w:tc>
        <w:tc>
          <w:tcPr>
            <w:tcW w:w="1216"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1000W</w:t>
            </w:r>
          </w:p>
        </w:tc>
        <w:tc>
          <w:tcPr>
            <w:tcW w:w="1525"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1台</w:t>
            </w:r>
          </w:p>
        </w:tc>
        <w:tc>
          <w:tcPr>
            <w:tcW w:w="1725"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方便于墙体除尘、除螨</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lang w:val="en-US" w:eastAsia="zh-CN"/>
              </w:rPr>
              <w:t>6</w:t>
            </w:r>
          </w:p>
        </w:tc>
        <w:tc>
          <w:tcPr>
            <w:tcW w:w="1491"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自动洗地</w:t>
            </w:r>
          </w:p>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吸水机</w:t>
            </w:r>
          </w:p>
        </w:tc>
        <w:tc>
          <w:tcPr>
            <w:tcW w:w="1176"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洁驰</w:t>
            </w:r>
          </w:p>
        </w:tc>
        <w:tc>
          <w:tcPr>
            <w:tcW w:w="1216"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BA850BT</w:t>
            </w:r>
          </w:p>
        </w:tc>
        <w:tc>
          <w:tcPr>
            <w:tcW w:w="15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1台</w:t>
            </w:r>
          </w:p>
        </w:tc>
        <w:tc>
          <w:tcPr>
            <w:tcW w:w="17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洗地</w:t>
            </w:r>
          </w:p>
        </w:tc>
        <w:tc>
          <w:tcPr>
            <w:tcW w:w="1257"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lang w:val="en-US" w:eastAsia="zh-CN"/>
              </w:rPr>
              <w:t>7</w:t>
            </w:r>
          </w:p>
        </w:tc>
        <w:tc>
          <w:tcPr>
            <w:tcW w:w="1491"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抛光机</w:t>
            </w:r>
          </w:p>
        </w:tc>
        <w:tc>
          <w:tcPr>
            <w:tcW w:w="1176"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博世</w:t>
            </w:r>
          </w:p>
        </w:tc>
        <w:tc>
          <w:tcPr>
            <w:tcW w:w="1216"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TWS 6700</w:t>
            </w:r>
          </w:p>
        </w:tc>
        <w:tc>
          <w:tcPr>
            <w:tcW w:w="15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2台</w:t>
            </w:r>
          </w:p>
        </w:tc>
        <w:tc>
          <w:tcPr>
            <w:tcW w:w="17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切割打磨</w:t>
            </w:r>
          </w:p>
        </w:tc>
        <w:tc>
          <w:tcPr>
            <w:tcW w:w="1257"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8</w:t>
            </w:r>
          </w:p>
        </w:tc>
        <w:tc>
          <w:tcPr>
            <w:tcW w:w="1491"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真空吸尘机</w:t>
            </w:r>
          </w:p>
        </w:tc>
        <w:tc>
          <w:tcPr>
            <w:tcW w:w="1176"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戴森</w:t>
            </w:r>
          </w:p>
        </w:tc>
        <w:tc>
          <w:tcPr>
            <w:tcW w:w="1216" w:type="dxa"/>
            <w:noWrap w:val="0"/>
            <w:vAlign w:val="center"/>
          </w:tcPr>
          <w:p>
            <w:pPr>
              <w:spacing w:line="360" w:lineRule="auto"/>
              <w:jc w:val="center"/>
              <w:rPr>
                <w:rFonts w:ascii="宋体" w:hAnsi="宋体" w:cs="宋体" w:hint="eastAsia"/>
                <w:sz w:val="28"/>
                <w:szCs w:val="28"/>
              </w:rPr>
            </w:pPr>
          </w:p>
        </w:tc>
        <w:tc>
          <w:tcPr>
            <w:tcW w:w="15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2台</w:t>
            </w:r>
          </w:p>
        </w:tc>
        <w:tc>
          <w:tcPr>
            <w:tcW w:w="17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吸尘、除尘</w:t>
            </w:r>
          </w:p>
        </w:tc>
        <w:tc>
          <w:tcPr>
            <w:tcW w:w="1257"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公司备用</w:t>
            </w:r>
          </w:p>
        </w:tc>
      </w:tr>
    </w:tbl>
    <w:p>
      <w:pPr>
        <w:sectPr>
          <w:footerReference w:type="default" r:id="rId5"/>
          <w:pgSz w:w="11906" w:h="16838"/>
          <w:pgMar w:top="1440" w:right="1800" w:bottom="1440" w:left="1800" w:header="851" w:footer="992" w:gutter="0"/>
          <w:cols w:num="1" w:space="720"/>
          <w:docGrid w:type="lines" w:linePitch="312" w:charSpace="0"/>
        </w:sectPr>
      </w:pPr>
    </w:p>
    <w:tbl>
      <w:tblPr>
        <w:tblStyle w:val="TableNormal"/>
        <w:tblW w:w="9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44"/>
        <w:gridCol w:w="1491"/>
        <w:gridCol w:w="1176"/>
        <w:gridCol w:w="1216"/>
        <w:gridCol w:w="1525"/>
        <w:gridCol w:w="1725"/>
        <w:gridCol w:w="1257"/>
      </w:tblGrid>
      <w:tr>
        <w:tblPrEx>
          <w:tblW w:w="9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9</w:t>
            </w:r>
          </w:p>
        </w:tc>
        <w:tc>
          <w:tcPr>
            <w:tcW w:w="1491"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石面处理机</w:t>
            </w:r>
          </w:p>
        </w:tc>
        <w:tc>
          <w:tcPr>
            <w:tcW w:w="1176"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威奇</w:t>
            </w:r>
          </w:p>
        </w:tc>
        <w:tc>
          <w:tcPr>
            <w:tcW w:w="1216"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VK17SC</w:t>
            </w:r>
          </w:p>
        </w:tc>
        <w:tc>
          <w:tcPr>
            <w:tcW w:w="15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2台</w:t>
            </w:r>
          </w:p>
        </w:tc>
        <w:tc>
          <w:tcPr>
            <w:tcW w:w="17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石面处理</w:t>
            </w:r>
          </w:p>
        </w:tc>
        <w:tc>
          <w:tcPr>
            <w:tcW w:w="1257"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10</w:t>
            </w:r>
          </w:p>
        </w:tc>
        <w:tc>
          <w:tcPr>
            <w:tcW w:w="1491"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洗衣机</w:t>
            </w:r>
          </w:p>
        </w:tc>
        <w:tc>
          <w:tcPr>
            <w:tcW w:w="1176"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海尔</w:t>
            </w:r>
          </w:p>
        </w:tc>
        <w:tc>
          <w:tcPr>
            <w:tcW w:w="1216" w:type="dxa"/>
            <w:noWrap w:val="0"/>
            <w:vAlign w:val="center"/>
          </w:tcPr>
          <w:p>
            <w:pPr>
              <w:spacing w:line="360" w:lineRule="auto"/>
              <w:jc w:val="center"/>
              <w:rPr>
                <w:rFonts w:ascii="宋体" w:hAnsi="宋体" w:cs="宋体" w:hint="eastAsia"/>
                <w:sz w:val="28"/>
                <w:szCs w:val="28"/>
              </w:rPr>
            </w:pPr>
          </w:p>
        </w:tc>
        <w:tc>
          <w:tcPr>
            <w:tcW w:w="15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2台</w:t>
            </w:r>
          </w:p>
        </w:tc>
        <w:tc>
          <w:tcPr>
            <w:tcW w:w="17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清洗衣服等</w:t>
            </w:r>
          </w:p>
        </w:tc>
        <w:tc>
          <w:tcPr>
            <w:tcW w:w="1257"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11</w:t>
            </w:r>
          </w:p>
        </w:tc>
        <w:tc>
          <w:tcPr>
            <w:tcW w:w="1491"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烘干机</w:t>
            </w:r>
          </w:p>
        </w:tc>
        <w:tc>
          <w:tcPr>
            <w:tcW w:w="1176"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松下</w:t>
            </w:r>
          </w:p>
        </w:tc>
        <w:tc>
          <w:tcPr>
            <w:tcW w:w="1216"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NH45-19T</w:t>
            </w:r>
          </w:p>
        </w:tc>
        <w:tc>
          <w:tcPr>
            <w:tcW w:w="15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2台</w:t>
            </w:r>
          </w:p>
        </w:tc>
        <w:tc>
          <w:tcPr>
            <w:tcW w:w="1725"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烘干</w:t>
            </w:r>
          </w:p>
        </w:tc>
        <w:tc>
          <w:tcPr>
            <w:tcW w:w="1257" w:type="dxa"/>
            <w:noWrap w:val="0"/>
            <w:vAlign w:val="center"/>
          </w:tcPr>
          <w:p>
            <w:pPr>
              <w:spacing w:line="360" w:lineRule="auto"/>
              <w:jc w:val="center"/>
              <w:rPr>
                <w:rFonts w:ascii="宋体" w:hAnsi="宋体" w:cs="宋体" w:hint="eastAsia"/>
                <w:sz w:val="28"/>
                <w:szCs w:val="28"/>
              </w:rPr>
            </w:pPr>
            <w:r>
              <w:rPr>
                <w:rFonts w:ascii="宋体" w:eastAsia="宋体" w:hAnsi="宋体" w:cs="宋体" w:hint="eastAsia"/>
                <w:sz w:val="28"/>
                <w:szCs w:val="28"/>
                <w:lang w:val="en-US" w:eastAsia="zh-CN"/>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12</w:t>
            </w:r>
          </w:p>
        </w:tc>
        <w:tc>
          <w:tcPr>
            <w:tcW w:w="1491"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三速吹风机</w:t>
            </w:r>
          </w:p>
        </w:tc>
        <w:tc>
          <w:tcPr>
            <w:tcW w:w="1176"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富士宝</w:t>
            </w:r>
          </w:p>
        </w:tc>
        <w:tc>
          <w:tcPr>
            <w:tcW w:w="1216"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1500W</w:t>
            </w:r>
          </w:p>
        </w:tc>
        <w:tc>
          <w:tcPr>
            <w:tcW w:w="1525"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1台</w:t>
            </w:r>
          </w:p>
        </w:tc>
        <w:tc>
          <w:tcPr>
            <w:tcW w:w="1725"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室内硬地面、地毯等潮湿吹干</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13</w:t>
            </w:r>
          </w:p>
        </w:tc>
        <w:tc>
          <w:tcPr>
            <w:tcW w:w="1491"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高压清洗泵</w:t>
            </w:r>
          </w:p>
        </w:tc>
        <w:tc>
          <w:tcPr>
            <w:tcW w:w="1176" w:type="dxa"/>
            <w:noWrap w:val="0"/>
            <w:vAlign w:val="center"/>
          </w:tcPr>
          <w:p>
            <w:pPr>
              <w:snapToGrid w:val="0"/>
              <w:spacing w:before="50" w:after="50" w:line="360" w:lineRule="auto"/>
              <w:ind w:left="480" w:hanging="480" w:leftChars="0" w:firstLineChars="0"/>
              <w:jc w:val="center"/>
              <w:rPr>
                <w:rFonts w:ascii="宋体" w:hAnsi="宋体" w:cs="宋体" w:hint="eastAsia"/>
                <w:sz w:val="28"/>
                <w:szCs w:val="28"/>
              </w:rPr>
            </w:pPr>
            <w:r>
              <w:rPr>
                <w:rFonts w:ascii="宋体" w:eastAsia="宋体" w:hAnsi="宋体" w:cs="宋体" w:hint="eastAsia"/>
                <w:sz w:val="28"/>
                <w:szCs w:val="28"/>
              </w:rPr>
              <w:t>熊猫</w:t>
            </w:r>
          </w:p>
        </w:tc>
        <w:tc>
          <w:tcPr>
            <w:tcW w:w="1216"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1000W</w:t>
            </w:r>
          </w:p>
        </w:tc>
        <w:tc>
          <w:tcPr>
            <w:tcW w:w="1525"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1台</w:t>
            </w:r>
          </w:p>
        </w:tc>
        <w:tc>
          <w:tcPr>
            <w:tcW w:w="1725"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地面、卫生间清洗</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14</w:t>
            </w:r>
          </w:p>
        </w:tc>
        <w:tc>
          <w:tcPr>
            <w:tcW w:w="1491"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消毒机</w:t>
            </w:r>
          </w:p>
        </w:tc>
        <w:tc>
          <w:tcPr>
            <w:tcW w:w="1176" w:type="dxa"/>
            <w:noWrap w:val="0"/>
            <w:vAlign w:val="center"/>
          </w:tcPr>
          <w:p>
            <w:pPr>
              <w:snapToGrid w:val="0"/>
              <w:spacing w:before="50" w:after="50" w:line="360" w:lineRule="auto"/>
              <w:ind w:left="480" w:hanging="480" w:leftChars="0" w:firstLineChars="0"/>
              <w:jc w:val="center"/>
              <w:rPr>
                <w:rFonts w:ascii="宋体" w:hAnsi="宋体" w:cs="宋体" w:hint="eastAsia"/>
                <w:sz w:val="28"/>
                <w:szCs w:val="28"/>
              </w:rPr>
            </w:pPr>
          </w:p>
        </w:tc>
        <w:tc>
          <w:tcPr>
            <w:tcW w:w="1216" w:type="dxa"/>
            <w:noWrap w:val="0"/>
            <w:vAlign w:val="center"/>
          </w:tcPr>
          <w:p>
            <w:pPr>
              <w:snapToGrid w:val="0"/>
              <w:spacing w:before="50" w:after="50" w:line="360" w:lineRule="auto"/>
              <w:jc w:val="center"/>
              <w:rPr>
                <w:rFonts w:ascii="宋体" w:hAnsi="宋体" w:cs="宋体" w:hint="eastAsia"/>
                <w:sz w:val="28"/>
                <w:szCs w:val="28"/>
              </w:rPr>
            </w:pPr>
          </w:p>
        </w:tc>
        <w:tc>
          <w:tcPr>
            <w:tcW w:w="1525"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1台</w:t>
            </w:r>
          </w:p>
        </w:tc>
        <w:tc>
          <w:tcPr>
            <w:tcW w:w="1725"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消毒各分类毛巾</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15</w:t>
            </w:r>
          </w:p>
        </w:tc>
        <w:tc>
          <w:tcPr>
            <w:tcW w:w="1491"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铝合金梯</w:t>
            </w:r>
          </w:p>
        </w:tc>
        <w:tc>
          <w:tcPr>
            <w:tcW w:w="117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超宝</w:t>
            </w:r>
          </w:p>
        </w:tc>
        <w:tc>
          <w:tcPr>
            <w:tcW w:w="121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超宝</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高位工作</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16</w:t>
            </w:r>
          </w:p>
        </w:tc>
        <w:tc>
          <w:tcPr>
            <w:tcW w:w="1491"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伸缩梯</w:t>
            </w:r>
          </w:p>
        </w:tc>
        <w:tc>
          <w:tcPr>
            <w:tcW w:w="117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超宝</w:t>
            </w:r>
          </w:p>
        </w:tc>
        <w:tc>
          <w:tcPr>
            <w:tcW w:w="121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超宝</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高位清洁</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17</w:t>
            </w:r>
          </w:p>
        </w:tc>
        <w:tc>
          <w:tcPr>
            <w:tcW w:w="1491"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伸缩杆</w:t>
            </w:r>
          </w:p>
        </w:tc>
        <w:tc>
          <w:tcPr>
            <w:tcW w:w="117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超宝</w:t>
            </w:r>
          </w:p>
        </w:tc>
        <w:tc>
          <w:tcPr>
            <w:tcW w:w="121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超宝</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高位</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18</w:t>
            </w:r>
          </w:p>
        </w:tc>
        <w:tc>
          <w:tcPr>
            <w:tcW w:w="1491"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玻璃刮</w:t>
            </w:r>
          </w:p>
        </w:tc>
        <w:tc>
          <w:tcPr>
            <w:tcW w:w="117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超宝</w:t>
            </w:r>
          </w:p>
        </w:tc>
        <w:tc>
          <w:tcPr>
            <w:tcW w:w="121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超宝</w:t>
            </w:r>
          </w:p>
        </w:tc>
        <w:tc>
          <w:tcPr>
            <w:tcW w:w="1525" w:type="dxa"/>
            <w:noWrap w:val="0"/>
            <w:vAlign w:val="center"/>
          </w:tcPr>
          <w:p>
            <w:pPr>
              <w:widowControl/>
              <w:spacing w:after="0" w:line="360" w:lineRule="auto"/>
              <w:jc w:val="center"/>
              <w:rPr>
                <w:rFonts w:ascii="宋体" w:hAnsi="宋体" w:cs="宋体" w:hint="eastAsia"/>
                <w:sz w:val="28"/>
                <w:szCs w:val="28"/>
              </w:rPr>
            </w:pPr>
          </w:p>
        </w:tc>
        <w:tc>
          <w:tcPr>
            <w:tcW w:w="1725"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玻璃清洗</w:t>
            </w:r>
          </w:p>
        </w:tc>
        <w:tc>
          <w:tcPr>
            <w:tcW w:w="1257" w:type="dxa"/>
            <w:noWrap w:val="0"/>
            <w:vAlign w:val="center"/>
          </w:tcPr>
          <w:p>
            <w:pPr>
              <w:snapToGrid w:val="0"/>
              <w:spacing w:before="50" w:after="0" w:line="360" w:lineRule="auto"/>
              <w:jc w:val="center"/>
              <w:rPr>
                <w:rFonts w:ascii="宋体" w:hAnsi="宋体" w:cs="宋体" w:hint="eastAsia"/>
                <w:sz w:val="28"/>
                <w:szCs w:val="28"/>
              </w:rPr>
            </w:pPr>
          </w:p>
        </w:tc>
      </w:tr>
    </w:tbl>
    <w:p>
      <w:pPr>
        <w:sectPr>
          <w:footerReference w:type="default" r:id="rId6"/>
          <w:type w:val="nextPage"/>
          <w:pgSz w:w="11906" w:h="16838"/>
          <w:pgMar w:top="1440" w:right="1800" w:bottom="1440" w:left="1800" w:header="851" w:footer="992" w:gutter="0"/>
          <w:pgNumType w:start="2"/>
          <w:cols w:num="1" w:space="720"/>
          <w:titlePg w:val="0"/>
          <w:docGrid w:type="lines" w:linePitch="312" w:charSpace="0"/>
        </w:sectPr>
      </w:pPr>
    </w:p>
    <w:tbl>
      <w:tblPr>
        <w:tblStyle w:val="TableNormal"/>
        <w:tblW w:w="9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44"/>
        <w:gridCol w:w="1491"/>
        <w:gridCol w:w="1176"/>
        <w:gridCol w:w="1216"/>
        <w:gridCol w:w="1525"/>
        <w:gridCol w:w="1725"/>
        <w:gridCol w:w="1257"/>
      </w:tblGrid>
      <w:tr>
        <w:tblPrEx>
          <w:tblW w:w="9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0"/>
          <w:jc w:val="center"/>
        </w:trPr>
        <w:tc>
          <w:tcPr>
            <w:tcW w:w="744" w:type="dxa"/>
            <w:noWrap w:val="0"/>
            <w:vAlign w:val="center"/>
          </w:tcPr>
          <w:p/>
        </w:tc>
        <w:tc>
          <w:tcPr>
            <w:tcW w:w="1491" w:type="dxa"/>
            <w:noWrap w:val="0"/>
            <w:vAlign w:val="center"/>
          </w:tcPr>
          <w:p/>
        </w:tc>
        <w:tc>
          <w:tcPr>
            <w:tcW w:w="1176" w:type="dxa"/>
            <w:noWrap w:val="0"/>
            <w:vAlign w:val="center"/>
          </w:tcPr>
          <w:p/>
        </w:tc>
        <w:tc>
          <w:tcPr>
            <w:tcW w:w="1216" w:type="dxa"/>
            <w:noWrap w:val="0"/>
            <w:vAlign w:val="center"/>
          </w:tcPr>
          <w:p/>
        </w:tc>
        <w:tc>
          <w:tcPr>
            <w:tcW w:w="1525" w:type="dxa"/>
            <w:noWrap w:val="0"/>
            <w:vAlign w:val="center"/>
          </w:tcPr>
          <w:p>
            <w:pPr>
              <w:widowControl/>
              <w:spacing w:before="0"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tc>
        <w:tc>
          <w:tcPr>
            <w:tcW w:w="1257" w:type="dxa"/>
            <w:noWrap w:val="0"/>
            <w:vAlign w:val="center"/>
          </w:tcPr>
          <w:p>
            <w:pPr>
              <w:snapToGrid w:val="0"/>
              <w:spacing w:before="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9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19</w:t>
            </w:r>
          </w:p>
        </w:tc>
        <w:tc>
          <w:tcPr>
            <w:tcW w:w="1491"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抹水器</w:t>
            </w:r>
          </w:p>
        </w:tc>
        <w:tc>
          <w:tcPr>
            <w:tcW w:w="117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超宝</w:t>
            </w:r>
          </w:p>
        </w:tc>
        <w:tc>
          <w:tcPr>
            <w:tcW w:w="121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超宝</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玻璃清洗</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20</w:t>
            </w:r>
          </w:p>
        </w:tc>
        <w:tc>
          <w:tcPr>
            <w:tcW w:w="1491"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吸尘推杆</w:t>
            </w:r>
          </w:p>
        </w:tc>
        <w:tc>
          <w:tcPr>
            <w:tcW w:w="117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超宝</w:t>
            </w:r>
          </w:p>
        </w:tc>
        <w:tc>
          <w:tcPr>
            <w:tcW w:w="121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超宝</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配吸尘水推</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21</w:t>
            </w:r>
          </w:p>
        </w:tc>
        <w:tc>
          <w:tcPr>
            <w:tcW w:w="1491"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推水器</w:t>
            </w:r>
          </w:p>
        </w:tc>
        <w:tc>
          <w:tcPr>
            <w:tcW w:w="117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超宝</w:t>
            </w:r>
          </w:p>
        </w:tc>
        <w:tc>
          <w:tcPr>
            <w:tcW w:w="121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超宝</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去积水</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22</w:t>
            </w:r>
          </w:p>
        </w:tc>
        <w:tc>
          <w:tcPr>
            <w:tcW w:w="1491"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胶水管</w:t>
            </w:r>
          </w:p>
        </w:tc>
        <w:tc>
          <w:tcPr>
            <w:tcW w:w="117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sz w:val="28"/>
                <w:szCs w:val="28"/>
                <w:lang w:eastAsia="zh-CN"/>
              </w:rPr>
              <w:t>顺德珠江</w:t>
            </w:r>
          </w:p>
        </w:tc>
        <w:tc>
          <w:tcPr>
            <w:tcW w:w="121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sz w:val="28"/>
                <w:szCs w:val="28"/>
                <w:lang w:eastAsia="zh-CN"/>
              </w:rPr>
              <w:t>顺德珠江</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接驳水</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23</w:t>
            </w:r>
          </w:p>
        </w:tc>
        <w:tc>
          <w:tcPr>
            <w:tcW w:w="1491"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地拖桶</w:t>
            </w:r>
          </w:p>
        </w:tc>
        <w:tc>
          <w:tcPr>
            <w:tcW w:w="117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sz w:val="28"/>
                <w:szCs w:val="28"/>
                <w:lang w:eastAsia="zh-CN"/>
              </w:rPr>
              <w:t>顺德珠江</w:t>
            </w:r>
          </w:p>
        </w:tc>
        <w:tc>
          <w:tcPr>
            <w:tcW w:w="121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sz w:val="28"/>
                <w:szCs w:val="28"/>
                <w:lang w:eastAsia="zh-CN"/>
              </w:rPr>
              <w:t>顺德珠江</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拖地装水</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24</w:t>
            </w:r>
          </w:p>
        </w:tc>
        <w:tc>
          <w:tcPr>
            <w:tcW w:w="1491"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大垃圾桶</w:t>
            </w:r>
          </w:p>
        </w:tc>
        <w:tc>
          <w:tcPr>
            <w:tcW w:w="117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珠江厂</w:t>
            </w:r>
          </w:p>
        </w:tc>
        <w:tc>
          <w:tcPr>
            <w:tcW w:w="121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珠江厂</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盛垃圾</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25</w:t>
            </w:r>
          </w:p>
        </w:tc>
        <w:tc>
          <w:tcPr>
            <w:tcW w:w="1491"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老虎夹</w:t>
            </w:r>
          </w:p>
        </w:tc>
        <w:tc>
          <w:tcPr>
            <w:tcW w:w="117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sz w:val="28"/>
                <w:szCs w:val="28"/>
                <w:lang w:eastAsia="zh-CN"/>
              </w:rPr>
              <w:t>钊隆</w:t>
            </w:r>
          </w:p>
        </w:tc>
        <w:tc>
          <w:tcPr>
            <w:tcW w:w="121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sz w:val="28"/>
                <w:szCs w:val="28"/>
                <w:lang w:eastAsia="zh-CN"/>
              </w:rPr>
              <w:t>钊隆</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高位清洁</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26</w:t>
            </w:r>
          </w:p>
        </w:tc>
        <w:tc>
          <w:tcPr>
            <w:tcW w:w="1491"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提示牌</w:t>
            </w:r>
          </w:p>
        </w:tc>
        <w:tc>
          <w:tcPr>
            <w:tcW w:w="117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钊隆</w:t>
            </w:r>
          </w:p>
        </w:tc>
        <w:tc>
          <w:tcPr>
            <w:tcW w:w="1216"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钊隆</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keepNext w:val="0"/>
              <w:keepLines w:val="0"/>
              <w:pageBreakBefore w:val="0"/>
              <w:widowControl/>
              <w:kinsoku/>
              <w:wordWrap/>
              <w:overflowPunct/>
              <w:topLinePunct w:val="0"/>
              <w:autoSpaceDE/>
              <w:autoSpaceDN/>
              <w:bidi w:val="0"/>
              <w:adjustRightInd/>
              <w:snapToGrid/>
              <w:spacing w:line="360" w:lineRule="auto"/>
              <w:ind w:left="0" w:right="0" w:firstLine="0" w:leftChars="0" w:rightChars="0" w:firstLineChars="0"/>
              <w:jc w:val="center"/>
              <w:textAlignment w:val="auto"/>
              <w:outlineLvl w:val="9"/>
              <w:rPr>
                <w:rFonts w:ascii="宋体" w:hAnsi="宋体" w:cs="宋体" w:hint="eastAsia"/>
                <w:sz w:val="28"/>
                <w:szCs w:val="28"/>
              </w:rPr>
            </w:pPr>
            <w:r>
              <w:rPr>
                <w:rFonts w:ascii="宋体" w:eastAsia="宋体" w:hAnsi="宋体" w:cs="宋体" w:hint="eastAsia"/>
                <w:color w:val="000000"/>
                <w:kern w:val="0"/>
                <w:sz w:val="28"/>
                <w:szCs w:val="28"/>
              </w:rPr>
              <w:t>告示、指示</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27</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洗地垫</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美国 3M</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美国 3M</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洗地清洁</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bl>
    <w:p>
      <w:pPr>
        <w:sectPr>
          <w:footerReference w:type="default" r:id="rId7"/>
          <w:type w:val="nextPage"/>
          <w:pgSz w:w="11906" w:h="16838"/>
          <w:pgMar w:top="1440" w:right="1800" w:bottom="1440" w:left="1800" w:header="851" w:footer="992" w:gutter="0"/>
          <w:pgNumType w:start="3"/>
          <w:cols w:num="1" w:space="720"/>
          <w:titlePg w:val="0"/>
          <w:docGrid w:type="lines" w:linePitch="312" w:charSpace="0"/>
        </w:sectPr>
      </w:pPr>
    </w:p>
    <w:tbl>
      <w:tblPr>
        <w:tblStyle w:val="TableNormal"/>
        <w:tblW w:w="9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44"/>
        <w:gridCol w:w="1491"/>
        <w:gridCol w:w="1176"/>
        <w:gridCol w:w="1216"/>
        <w:gridCol w:w="1525"/>
        <w:gridCol w:w="1725"/>
        <w:gridCol w:w="1257"/>
      </w:tblGrid>
      <w:tr>
        <w:tblPrEx>
          <w:tblW w:w="9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28</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水刮胶</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德国进口</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德国进口</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清洗玻璃</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29</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尘推罩</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推尘</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30</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毛头</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清洗</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31</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玻璃胶条</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清洗玻璃</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32</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地拖</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拖抹清洁</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33</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胶扫</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清扫</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34</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中毛扫</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清扫</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35</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毛巾</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万丰</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万丰</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清洁</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36</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中扫把</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清扫</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37</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鸡毛扫</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拍尘、清蜘蛛网</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bl>
    <w:p>
      <w:pPr>
        <w:sectPr>
          <w:footerReference w:type="default" r:id="rId8"/>
          <w:type w:val="nextPage"/>
          <w:pgSz w:w="11906" w:h="16838"/>
          <w:pgMar w:top="1440" w:right="1800" w:bottom="1440" w:left="1800" w:header="851" w:footer="992" w:gutter="0"/>
          <w:pgNumType w:start="4"/>
          <w:cols w:num="1" w:space="720"/>
          <w:titlePg w:val="0"/>
          <w:docGrid w:type="lines" w:linePitch="312" w:charSpace="0"/>
        </w:sectPr>
      </w:pPr>
    </w:p>
    <w:tbl>
      <w:tblPr>
        <w:tblStyle w:val="TableNormal"/>
        <w:tblW w:w="9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44"/>
        <w:gridCol w:w="1491"/>
        <w:gridCol w:w="1176"/>
        <w:gridCol w:w="1216"/>
        <w:gridCol w:w="1525"/>
        <w:gridCol w:w="1725"/>
        <w:gridCol w:w="1257"/>
      </w:tblGrid>
      <w:tr>
        <w:tblPrEx>
          <w:tblW w:w="9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38</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垃圾铲</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珠江</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珠江</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清除垃圾</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39</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百洁布</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万丰</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万丰</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清除污渍</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40</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钢丝球</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清除污渍</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41</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单面刀片</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去除水泥、胶渍</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42</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大扫把</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sz w:val="28"/>
                <w:szCs w:val="28"/>
                <w:lang w:eastAsia="zh-CN"/>
              </w:rPr>
              <w:t>清洁</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43</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净布</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sz w:val="28"/>
                <w:szCs w:val="28"/>
                <w:lang w:eastAsia="zh-CN"/>
              </w:rPr>
              <w:t>清洁</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44</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纯棉方巾</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万丰</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万丰</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擦抹</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45</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rPr>
              <w:t>云石铲刀</w:t>
            </w:r>
          </w:p>
        </w:tc>
        <w:tc>
          <w:tcPr>
            <w:tcW w:w="117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216"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光华</w:t>
            </w:r>
          </w:p>
        </w:tc>
        <w:tc>
          <w:tcPr>
            <w:tcW w:w="15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lang w:eastAsia="zh-CN"/>
              </w:rPr>
              <w:t>视实际情况而定</w:t>
            </w:r>
          </w:p>
        </w:tc>
        <w:tc>
          <w:tcPr>
            <w:tcW w:w="1725" w:type="dxa"/>
            <w:noWrap w:val="0"/>
            <w:vAlign w:val="center"/>
          </w:tcPr>
          <w:p>
            <w:pPr>
              <w:widowControl/>
              <w:spacing w:line="360" w:lineRule="auto"/>
              <w:jc w:val="center"/>
              <w:rPr>
                <w:rFonts w:ascii="宋体" w:hAnsi="宋体" w:cs="宋体" w:hint="eastAsia"/>
                <w:sz w:val="28"/>
                <w:szCs w:val="28"/>
              </w:rPr>
            </w:pPr>
            <w:r>
              <w:rPr>
                <w:rFonts w:ascii="宋体" w:eastAsia="宋体" w:hAnsi="宋体" w:cs="宋体" w:hint="eastAsia"/>
                <w:color w:val="000000"/>
                <w:kern w:val="0"/>
                <w:sz w:val="28"/>
                <w:szCs w:val="28"/>
              </w:rPr>
              <w:t>清楚顽固污渍</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46</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lang w:val="en-US" w:eastAsia="zh-CN"/>
              </w:rPr>
              <w:t>考勤钟</w:t>
            </w:r>
          </w:p>
        </w:tc>
        <w:tc>
          <w:tcPr>
            <w:tcW w:w="1176" w:type="dxa"/>
            <w:noWrap w:val="0"/>
            <w:vAlign w:val="center"/>
          </w:tcPr>
          <w:p>
            <w:pPr>
              <w:widowControl/>
              <w:spacing w:line="360" w:lineRule="auto"/>
              <w:jc w:val="center"/>
              <w:rPr>
                <w:rFonts w:ascii="宋体" w:hAnsi="宋体" w:cs="宋体" w:hint="eastAsia"/>
                <w:color w:val="000000"/>
                <w:kern w:val="0"/>
                <w:sz w:val="28"/>
                <w:szCs w:val="28"/>
              </w:rPr>
            </w:pPr>
          </w:p>
        </w:tc>
        <w:tc>
          <w:tcPr>
            <w:tcW w:w="1216" w:type="dxa"/>
            <w:noWrap w:val="0"/>
            <w:vAlign w:val="center"/>
          </w:tcPr>
          <w:p>
            <w:pPr>
              <w:widowControl/>
              <w:spacing w:line="360" w:lineRule="auto"/>
              <w:jc w:val="center"/>
              <w:rPr>
                <w:rFonts w:ascii="宋体" w:hAnsi="宋体" w:cs="宋体" w:hint="eastAsia"/>
                <w:color w:val="000000"/>
                <w:kern w:val="0"/>
                <w:sz w:val="28"/>
                <w:szCs w:val="28"/>
              </w:rPr>
            </w:pPr>
          </w:p>
        </w:tc>
        <w:tc>
          <w:tcPr>
            <w:tcW w:w="1525" w:type="dxa"/>
            <w:noWrap w:val="0"/>
            <w:vAlign w:val="center"/>
          </w:tcPr>
          <w:p>
            <w:pPr>
              <w:widowControl/>
              <w:spacing w:line="360" w:lineRule="auto"/>
              <w:jc w:val="center"/>
              <w:rPr>
                <w:rFonts w:ascii="宋体" w:hAnsi="宋体" w:cs="宋体" w:hint="eastAsia"/>
                <w:color w:val="000000"/>
                <w:kern w:val="0"/>
                <w:sz w:val="28"/>
                <w:szCs w:val="28"/>
              </w:rPr>
            </w:pPr>
            <w:r>
              <w:rPr>
                <w:rFonts w:ascii="宋体" w:hAnsi="宋体" w:cs="宋体" w:hint="eastAsia"/>
                <w:sz w:val="28"/>
                <w:szCs w:val="28"/>
                <w:lang w:val="en-US" w:eastAsia="zh-CN"/>
              </w:rPr>
              <w:t>一批</w:t>
            </w:r>
          </w:p>
        </w:tc>
        <w:tc>
          <w:tcPr>
            <w:tcW w:w="1725"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lang w:val="en-US" w:eastAsia="zh-CN"/>
              </w:rPr>
              <w:t>考勤</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eastAsia="宋体" w:hAnsi="宋体" w:cs="宋体" w:hint="eastAsia"/>
                <w:sz w:val="28"/>
                <w:szCs w:val="28"/>
              </w:rPr>
              <w:t>公司备用</w:t>
            </w:r>
          </w:p>
        </w:tc>
      </w:tr>
      <w:tr>
        <w:tblPrEx>
          <w:tblW w:w="9134" w:type="dxa"/>
          <w:jc w:val="center"/>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47</w:t>
            </w:r>
          </w:p>
        </w:tc>
        <w:tc>
          <w:tcPr>
            <w:tcW w:w="1491"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lang w:val="en-US" w:eastAsia="zh-CN"/>
              </w:rPr>
              <w:t>电脑</w:t>
            </w:r>
          </w:p>
        </w:tc>
        <w:tc>
          <w:tcPr>
            <w:tcW w:w="1176"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lang w:val="en-US" w:eastAsia="zh-CN"/>
              </w:rPr>
              <w:t>联想</w:t>
            </w:r>
          </w:p>
        </w:tc>
        <w:tc>
          <w:tcPr>
            <w:tcW w:w="1216"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lang w:val="en-US" w:eastAsia="zh-CN"/>
              </w:rPr>
              <w:t>联想</w:t>
            </w:r>
          </w:p>
        </w:tc>
        <w:tc>
          <w:tcPr>
            <w:tcW w:w="1525" w:type="dxa"/>
            <w:noWrap w:val="0"/>
            <w:vAlign w:val="center"/>
          </w:tcPr>
          <w:p>
            <w:pPr>
              <w:widowControl/>
              <w:spacing w:line="360" w:lineRule="auto"/>
              <w:jc w:val="center"/>
              <w:rPr>
                <w:rFonts w:ascii="宋体" w:hAnsi="宋体" w:cs="宋体" w:hint="eastAsia"/>
                <w:color w:val="000000"/>
                <w:kern w:val="0"/>
                <w:sz w:val="28"/>
                <w:szCs w:val="28"/>
              </w:rPr>
            </w:pPr>
            <w:r>
              <w:rPr>
                <w:rFonts w:ascii="宋体" w:hAnsi="宋体" w:cs="宋体" w:hint="eastAsia"/>
                <w:sz w:val="28"/>
                <w:szCs w:val="28"/>
                <w:lang w:val="en-US" w:eastAsia="zh-CN"/>
              </w:rPr>
              <w:t>3台</w:t>
            </w:r>
          </w:p>
        </w:tc>
        <w:tc>
          <w:tcPr>
            <w:tcW w:w="1725"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lang w:val="en-US" w:eastAsia="zh-CN"/>
              </w:rPr>
              <w:t>日常办公使用</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公司备用</w:t>
            </w:r>
          </w:p>
        </w:tc>
      </w:tr>
    </w:tbl>
    <w:p>
      <w:pPr>
        <w:sectPr>
          <w:footerReference w:type="default" r:id="rId9"/>
          <w:type w:val="nextPage"/>
          <w:pgSz w:w="11906" w:h="16838"/>
          <w:pgMar w:top="1440" w:right="1800" w:bottom="1440" w:left="1800" w:header="851" w:footer="992" w:gutter="0"/>
          <w:pgNumType w:start="5"/>
          <w:cols w:num="1" w:space="720"/>
          <w:titlePg w:val="0"/>
          <w:docGrid w:type="lines" w:linePitch="312" w:charSpace="0"/>
        </w:sectPr>
      </w:pPr>
    </w:p>
    <w:tbl>
      <w:tblPr>
        <w:tblStyle w:val="TableNormal"/>
        <w:tblW w:w="9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44"/>
        <w:gridCol w:w="1491"/>
        <w:gridCol w:w="1176"/>
        <w:gridCol w:w="1216"/>
        <w:gridCol w:w="1525"/>
        <w:gridCol w:w="1725"/>
        <w:gridCol w:w="1257"/>
      </w:tblGrid>
      <w:tr>
        <w:tblPrEx>
          <w:tblW w:w="91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80"/>
          <w:jc w:val="center"/>
        </w:trPr>
        <w:tc>
          <w:tcPr>
            <w:tcW w:w="744"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48</w:t>
            </w:r>
          </w:p>
        </w:tc>
        <w:tc>
          <w:tcPr>
            <w:tcW w:w="1491" w:type="dxa"/>
            <w:noWrap w:val="0"/>
            <w:vAlign w:val="center"/>
          </w:tcPr>
          <w:p>
            <w:pPr>
              <w:widowControl/>
              <w:spacing w:line="360" w:lineRule="auto"/>
              <w:jc w:val="both"/>
              <w:rPr>
                <w:rFonts w:ascii="宋体" w:hAnsi="宋体" w:cs="宋体" w:hint="eastAsia"/>
                <w:color w:val="000000"/>
                <w:kern w:val="0"/>
                <w:sz w:val="28"/>
                <w:szCs w:val="28"/>
              </w:rPr>
            </w:pPr>
            <w:r>
              <w:rPr>
                <w:rFonts w:ascii="宋体" w:eastAsia="宋体" w:hAnsi="宋体" w:cs="宋体" w:hint="eastAsia"/>
                <w:color w:val="000000"/>
                <w:kern w:val="0"/>
                <w:sz w:val="28"/>
                <w:szCs w:val="28"/>
                <w:lang w:val="en-US" w:eastAsia="zh-CN"/>
              </w:rPr>
              <w:t>打印、扫描一体机</w:t>
            </w:r>
          </w:p>
        </w:tc>
        <w:tc>
          <w:tcPr>
            <w:tcW w:w="1176"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lang w:val="en-US" w:eastAsia="zh-CN"/>
              </w:rPr>
              <w:t>联想</w:t>
            </w:r>
          </w:p>
        </w:tc>
        <w:tc>
          <w:tcPr>
            <w:tcW w:w="1216"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lang w:val="en-US" w:eastAsia="zh-CN"/>
              </w:rPr>
              <w:t>联想</w:t>
            </w:r>
          </w:p>
        </w:tc>
        <w:tc>
          <w:tcPr>
            <w:tcW w:w="1525" w:type="dxa"/>
            <w:noWrap w:val="0"/>
            <w:vAlign w:val="center"/>
          </w:tcPr>
          <w:p>
            <w:pPr>
              <w:widowControl/>
              <w:spacing w:line="360" w:lineRule="auto"/>
              <w:jc w:val="center"/>
              <w:rPr>
                <w:rFonts w:ascii="宋体" w:hAnsi="宋体" w:cs="宋体" w:hint="eastAsia"/>
                <w:color w:val="000000"/>
                <w:kern w:val="0"/>
                <w:sz w:val="28"/>
                <w:szCs w:val="28"/>
              </w:rPr>
            </w:pPr>
            <w:r>
              <w:rPr>
                <w:rFonts w:ascii="宋体" w:hAnsi="宋体" w:cs="宋体" w:hint="eastAsia"/>
                <w:sz w:val="28"/>
                <w:szCs w:val="28"/>
                <w:lang w:val="en-US" w:eastAsia="zh-CN"/>
              </w:rPr>
              <w:t>1台</w:t>
            </w:r>
          </w:p>
        </w:tc>
        <w:tc>
          <w:tcPr>
            <w:tcW w:w="1725" w:type="dxa"/>
            <w:noWrap w:val="0"/>
            <w:vAlign w:val="center"/>
          </w:tcPr>
          <w:p>
            <w:pPr>
              <w:widowControl/>
              <w:spacing w:line="360" w:lineRule="auto"/>
              <w:jc w:val="center"/>
              <w:rPr>
                <w:rFonts w:ascii="宋体" w:hAnsi="宋体" w:cs="宋体" w:hint="eastAsia"/>
                <w:color w:val="000000"/>
                <w:kern w:val="0"/>
                <w:sz w:val="28"/>
                <w:szCs w:val="28"/>
              </w:rPr>
            </w:pPr>
            <w:r>
              <w:rPr>
                <w:rFonts w:ascii="宋体" w:eastAsia="宋体" w:hAnsi="宋体" w:cs="宋体" w:hint="eastAsia"/>
                <w:color w:val="000000"/>
                <w:kern w:val="0"/>
                <w:sz w:val="28"/>
                <w:szCs w:val="28"/>
                <w:lang w:val="en-US" w:eastAsia="zh-CN"/>
              </w:rPr>
              <w:t>日常办公使用</w:t>
            </w:r>
          </w:p>
        </w:tc>
        <w:tc>
          <w:tcPr>
            <w:tcW w:w="1257" w:type="dxa"/>
            <w:noWrap w:val="0"/>
            <w:vAlign w:val="center"/>
          </w:tcPr>
          <w:p>
            <w:pPr>
              <w:snapToGrid w:val="0"/>
              <w:spacing w:before="50" w:after="50" w:line="360" w:lineRule="auto"/>
              <w:jc w:val="center"/>
              <w:rPr>
                <w:rFonts w:ascii="宋体" w:hAnsi="宋体" w:cs="宋体" w:hint="eastAsia"/>
                <w:sz w:val="28"/>
                <w:szCs w:val="28"/>
              </w:rPr>
            </w:pPr>
            <w:r>
              <w:rPr>
                <w:rFonts w:ascii="宋体" w:hAnsi="宋体" w:cs="宋体" w:hint="eastAsia"/>
                <w:sz w:val="28"/>
                <w:szCs w:val="28"/>
                <w:lang w:val="en-US" w:eastAsia="zh-CN"/>
              </w:rPr>
              <w:t>公司备用</w:t>
            </w:r>
          </w:p>
        </w:tc>
      </w:tr>
    </w:tbl>
    <w:p>
      <w:pPr>
        <w:pStyle w:val="a"/>
        <w:ind w:left="0" w:firstLine="0" w:leftChars="0" w:firstLineChars="0"/>
        <w:jc w:val="center"/>
        <w:rPr>
          <w:rFonts w:hAnsi="宋体" w:hint="eastAsia"/>
          <w:b/>
          <w:bCs/>
          <w:color w:val="000000"/>
          <w:sz w:val="28"/>
          <w:szCs w:val="28"/>
          <w:lang w:val="en-US" w:eastAsia="zh-CN"/>
        </w:rPr>
        <w:sectPr>
          <w:footerReference w:type="default" r:id="rId10"/>
          <w:type w:val="nextPage"/>
          <w:pgSz w:w="11906" w:h="16838"/>
          <w:pgMar w:top="1440" w:right="1800" w:bottom="1440" w:left="1800" w:header="851" w:footer="992" w:gutter="0"/>
          <w:pgNumType w:start="6"/>
          <w:cols w:num="1" w:space="720"/>
          <w:titlePg w:val="0"/>
          <w:docGrid w:type="lines" w:linePitch="312" w:charSpace="0"/>
        </w:sectPr>
      </w:pPr>
    </w:p>
    <w:p>
      <w:pPr>
        <w:pStyle w:val="Heading3"/>
        <w:bidi w:val="0"/>
        <w:rPr>
          <w:rFonts w:hint="eastAsia"/>
          <w:lang w:val="en-US" w:eastAsia="zh-CN"/>
        </w:rPr>
      </w:pPr>
      <w:bookmarkStart w:id="4" w:name="_Toc28808"/>
      <w:bookmarkStart w:id="5" w:name="_Toc14613"/>
      <w:bookmarkStart w:id="6" w:name="_Toc5831"/>
      <w:r>
        <w:rPr>
          <w:rFonts w:hint="eastAsia"/>
          <w:lang w:val="en-US" w:eastAsia="zh-CN"/>
        </w:rPr>
        <w:t>2、主要设备机械工具作用与用途</w:t>
      </w:r>
    </w:p>
    <w:tbl>
      <w:tblPr>
        <w:tblStyle w:val="TableNormal"/>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20"/>
        <w:gridCol w:w="5378"/>
      </w:tblGrid>
      <w:tr>
        <w:tblPrEx>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534"/>
          <w:jc w:val="center"/>
        </w:trPr>
        <w:tc>
          <w:tcPr>
            <w:tcW w:w="4220" w:type="dxa"/>
            <w:noWrap w:val="0"/>
            <w:vAlign w:val="top"/>
          </w:tcPr>
          <w:tbl>
            <w:tblPr>
              <w:tblStyle w:val="TableNormal"/>
              <w:tblW w:w="401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016"/>
            </w:tblGrid>
            <w:tr>
              <w:tblPrEx>
                <w:tblW w:w="401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86"/>
              </w:trPr>
              <w:tc>
                <w:tcPr>
                  <w:tcW w:w="4016" w:type="dxa"/>
                  <w:noWrap w:val="0"/>
                  <w:vAlign w:val="top"/>
                </w:tcPr>
                <w:p>
                  <w:pPr>
                    <w:autoSpaceDE w:val="0"/>
                    <w:autoSpaceDN w:val="0"/>
                    <w:adjustRightInd w:val="0"/>
                    <w:spacing w:line="360" w:lineRule="auto"/>
                    <w:rPr>
                      <w:rFonts w:ascii="宋体" w:hAnsi="宋体" w:cs="宋体" w:hint="eastAsia"/>
                      <w:color w:val="auto"/>
                      <w:sz w:val="28"/>
                      <w:szCs w:val="28"/>
                    </w:rPr>
                  </w:pPr>
                  <w:bookmarkEnd w:id="4"/>
                  <w:bookmarkEnd w:id="5"/>
                  <w:bookmarkEnd w:id="6"/>
                  <w:r>
                    <w:rPr>
                      <w:rFonts w:ascii="宋体" w:eastAsia="宋体" w:hAnsi="宋体" w:cs="宋体" w:hint="eastAsia"/>
                      <w:color w:val="auto"/>
                      <w:sz w:val="28"/>
                      <w:szCs w:val="28"/>
                    </w:rPr>
                    <w:drawing>
                      <wp:inline distT="0" distB="0" distL="114300" distR="114300">
                        <wp:extent cx="2488565" cy="2416810"/>
                        <wp:effectExtent l="0" t="0" r="10795" b="6350"/>
                        <wp:docPr id="37"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 descr="IMG_256"/>
                                <pic:cNvPicPr>
                                  <a:picLocks noChangeAspect="1"/>
                                </pic:cNvPicPr>
                              </pic:nvPicPr>
                              <pic:blipFill>
                                <a:blip xmlns:r="http://schemas.openxmlformats.org/officeDocument/2006/relationships" r:embed="rId11" r:link="rId12"/>
                                <a:stretch>
                                  <a:fillRect/>
                                </a:stretch>
                              </pic:blipFill>
                              <pic:spPr>
                                <a:xfrm>
                                  <a:off x="0" y="0"/>
                                  <a:ext cx="2488565" cy="2416810"/>
                                </a:xfrm>
                                <a:prstGeom prst="rect">
                                  <a:avLst/>
                                </a:prstGeom>
                                <a:noFill/>
                                <a:ln>
                                  <a:noFill/>
                                </a:ln>
                              </pic:spPr>
                            </pic:pic>
                          </a:graphicData>
                        </a:graphic>
                      </wp:inline>
                    </w:drawing>
                  </w:r>
                </w:p>
              </w:tc>
            </w:tr>
          </w:tbl>
          <w:p>
            <w:pPr>
              <w:autoSpaceDE w:val="0"/>
              <w:autoSpaceDN w:val="0"/>
              <w:adjustRightInd w:val="0"/>
              <w:spacing w:line="360" w:lineRule="auto"/>
              <w:rPr>
                <w:rFonts w:ascii="宋体" w:hAnsi="宋体" w:cs="宋体" w:hint="eastAsia"/>
                <w:color w:val="auto"/>
                <w:sz w:val="28"/>
                <w:szCs w:val="28"/>
              </w:rPr>
            </w:pPr>
            <w:r>
              <w:rPr>
                <w:rFonts w:ascii="宋体" w:eastAsia="宋体" w:hAnsi="宋体" w:cs="宋体" w:hint="eastAsia"/>
                <w:color w:val="auto"/>
                <w:sz w:val="28"/>
                <w:szCs w:val="28"/>
              </w:rPr>
              <w:t>名称：推式多功能自动洗地机</w:t>
            </w:r>
          </w:p>
          <w:p>
            <w:pPr>
              <w:autoSpaceDE w:val="0"/>
              <w:autoSpaceDN w:val="0"/>
              <w:adjustRightInd w:val="0"/>
              <w:spacing w:line="360" w:lineRule="auto"/>
              <w:rPr>
                <w:rFonts w:ascii="宋体" w:hAnsi="宋体" w:cs="宋体" w:hint="eastAsia"/>
                <w:color w:val="auto"/>
                <w:sz w:val="28"/>
                <w:szCs w:val="28"/>
              </w:rPr>
            </w:pPr>
            <w:r>
              <w:rPr>
                <w:rFonts w:ascii="宋体" w:eastAsia="宋体" w:hAnsi="宋体" w:cs="宋体" w:hint="eastAsia"/>
                <w:color w:val="auto"/>
                <w:sz w:val="28"/>
                <w:szCs w:val="28"/>
              </w:rPr>
              <w:t>用途：</w:t>
            </w:r>
            <w:r>
              <w:rPr>
                <w:rFonts w:ascii="宋体" w:eastAsia="宋体" w:hAnsi="宋体" w:cs="宋体" w:hint="eastAsia"/>
                <w:color w:val="auto"/>
                <w:kern w:val="0"/>
                <w:sz w:val="28"/>
                <w:szCs w:val="28"/>
              </w:rPr>
              <w:t>大理石、PCV、水磨、石材等地面清洗去污</w:t>
            </w:r>
          </w:p>
        </w:tc>
        <w:tc>
          <w:tcPr>
            <w:tcW w:w="5378" w:type="dxa"/>
            <w:noWrap w:val="0"/>
            <w:vAlign w:val="center"/>
          </w:tcPr>
          <w:p>
            <w:pPr>
              <w:widowControl/>
              <w:shd w:val="clear" w:color="auto" w:fill="FFFFFF"/>
              <w:spacing w:before="225" w:after="75" w:line="360" w:lineRule="atLeast"/>
              <w:jc w:val="both"/>
              <w:rPr>
                <w:rFonts w:ascii="宋体" w:hAnsi="宋体" w:cs="宋体" w:hint="eastAsia"/>
                <w:color w:val="auto"/>
                <w:kern w:val="0"/>
                <w:sz w:val="28"/>
                <w:szCs w:val="28"/>
                <w:shd w:val="clear" w:color="auto" w:fill="FFFFFF"/>
              </w:rPr>
            </w:pPr>
            <w:r>
              <w:rPr>
                <w:rFonts w:ascii="宋体" w:eastAsia="宋体" w:hAnsi="宋体" w:cs="宋体" w:hint="eastAsia"/>
                <w:color w:val="auto"/>
                <w:kern w:val="0"/>
                <w:sz w:val="28"/>
                <w:szCs w:val="28"/>
                <w:shd w:val="clear" w:color="auto" w:fill="FFFFFF"/>
              </w:rPr>
              <w:t>功能：</w:t>
            </w:r>
          </w:p>
          <w:p>
            <w:pPr>
              <w:widowControl/>
              <w:shd w:val="clear" w:color="auto" w:fill="FFFFFF"/>
              <w:spacing w:before="225" w:after="75" w:line="360" w:lineRule="atLeast"/>
              <w:jc w:val="both"/>
              <w:rPr>
                <w:rFonts w:ascii="宋体" w:hAnsi="宋体" w:cs="宋体" w:hint="eastAsia"/>
                <w:color w:val="auto"/>
                <w:sz w:val="28"/>
                <w:szCs w:val="28"/>
              </w:rPr>
            </w:pPr>
            <w:r>
              <w:rPr>
                <w:rFonts w:ascii="宋体" w:eastAsia="宋体" w:hAnsi="宋体" w:cs="宋体" w:hint="eastAsia"/>
                <w:color w:val="auto"/>
                <w:kern w:val="0"/>
                <w:sz w:val="28"/>
                <w:szCs w:val="28"/>
                <w:shd w:val="clear" w:color="auto" w:fill="FFFFFF"/>
              </w:rPr>
              <w:t>一、在需清洗的区域内，先进行初步的清扫，主要针对一些非水溶性的大颗粒，比如小石子等，还有其他会影响吸水扒工作的垃圾，原因是吸水扒要和地面形成一个封闭的空间，才可以把污水回收，否则不闭合无法正常工作。这对您提高工作效率、保护机器有极大的好处。</w:t>
            </w:r>
          </w:p>
          <w:p>
            <w:pPr>
              <w:widowControl/>
              <w:spacing w:line="360" w:lineRule="atLeast"/>
              <w:jc w:val="both"/>
              <w:rPr>
                <w:rFonts w:ascii="宋体" w:hAnsi="宋体" w:cs="宋体" w:hint="eastAsia"/>
                <w:color w:val="auto"/>
                <w:sz w:val="28"/>
                <w:szCs w:val="28"/>
              </w:rPr>
            </w:pPr>
            <w:r>
              <w:rPr>
                <w:rFonts w:ascii="宋体" w:eastAsia="宋体" w:hAnsi="宋体" w:cs="宋体" w:hint="eastAsia"/>
                <w:color w:val="auto"/>
                <w:kern w:val="0"/>
                <w:sz w:val="28"/>
                <w:szCs w:val="28"/>
                <w:shd w:val="clear" w:color="auto" w:fill="FFFFFF"/>
              </w:rPr>
              <w:t>二、特别脏的地面可选择首先不吸水单独多次重复洗刷，然后在单独吸水；或选择不同的清洁剂来提高洗地的清洁效果。工作速度比人手工作快6 – 40 倍，有效减少环境中的灰尘（节省时间和费用，不需要经常去清洁产品，维护机器，定期清洗等等）提升工作效率 (干净清洁的通道=移动更快，效率更高）更具能动性的清洁者（机器的工作效果比人手工作要好）最后但并非最不重要 的一点，一个清洁整齐的环境是最有效。</w:t>
            </w:r>
          </w:p>
        </w:tc>
      </w:tr>
    </w:tbl>
    <w:p>
      <w:pPr>
        <w:sectPr>
          <w:footerReference w:type="default" r:id="rId13"/>
          <w:pgSz w:w="11906" w:h="16838"/>
          <w:pgMar w:top="1440" w:right="1800" w:bottom="1440" w:left="1800" w:header="851" w:footer="992" w:gutter="0"/>
          <w:pgNumType w:start="7"/>
          <w:cols w:num="1" w:space="720"/>
          <w:docGrid w:type="lines" w:linePitch="312" w:charSpace="0"/>
        </w:sectPr>
      </w:pPr>
    </w:p>
    <w:tbl>
      <w:tblPr>
        <w:tblStyle w:val="TableNormal"/>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20"/>
        <w:gridCol w:w="5378"/>
      </w:tblGrid>
      <w:tr>
        <w:tblPrEx>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271"/>
          <w:jc w:val="center"/>
        </w:trPr>
        <w:tc>
          <w:tcPr>
            <w:tcW w:w="4220" w:type="dxa"/>
            <w:noWrap w:val="0"/>
            <w:vAlign w:val="top"/>
          </w:tcPr>
          <w:p>
            <w:pPr>
              <w:autoSpaceDE w:val="0"/>
              <w:autoSpaceDN w:val="0"/>
              <w:adjustRightInd w:val="0"/>
              <w:spacing w:line="360" w:lineRule="auto"/>
              <w:rPr>
                <w:rFonts w:ascii="宋体" w:hAnsi="宋体" w:cs="宋体" w:hint="eastAsia"/>
                <w:color w:val="auto"/>
                <w:sz w:val="28"/>
                <w:szCs w:val="28"/>
              </w:rPr>
            </w:pPr>
            <w:r>
              <w:rPr>
                <w:rFonts w:ascii="宋体" w:eastAsia="宋体" w:hAnsi="宋体" w:cs="宋体" w:hint="eastAsia"/>
                <w:color w:val="auto"/>
                <w:sz w:val="28"/>
                <w:szCs w:val="28"/>
              </w:rPr>
              <w:drawing>
                <wp:inline distT="0" distB="0" distL="114300" distR="114300">
                  <wp:extent cx="2369820" cy="2204720"/>
                  <wp:effectExtent l="0" t="0" r="7620" b="5080"/>
                  <wp:docPr id="35"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 descr="IMG_256"/>
                          <pic:cNvPicPr>
                            <a:picLocks noChangeAspect="1"/>
                          </pic:cNvPicPr>
                        </pic:nvPicPr>
                        <pic:blipFill>
                          <a:blip xmlns:r="http://schemas.openxmlformats.org/officeDocument/2006/relationships" r:embed="rId14" r:link="rId15"/>
                          <a:stretch>
                            <a:fillRect/>
                          </a:stretch>
                        </pic:blipFill>
                        <pic:spPr>
                          <a:xfrm>
                            <a:off x="0" y="0"/>
                            <a:ext cx="2369820" cy="2204720"/>
                          </a:xfrm>
                          <a:prstGeom prst="rect">
                            <a:avLst/>
                          </a:prstGeom>
                          <a:noFill/>
                          <a:ln>
                            <a:noFill/>
                          </a:ln>
                        </pic:spPr>
                      </pic:pic>
                    </a:graphicData>
                  </a:graphic>
                </wp:inline>
              </w:drawing>
            </w:r>
          </w:p>
          <w:p>
            <w:pPr>
              <w:rPr>
                <w:rFonts w:ascii="宋体" w:hAnsi="宋体" w:cs="宋体" w:hint="eastAsia"/>
                <w:color w:val="auto"/>
                <w:sz w:val="28"/>
                <w:szCs w:val="28"/>
              </w:rPr>
            </w:pPr>
            <w:r>
              <w:rPr>
                <w:rFonts w:ascii="宋体" w:eastAsia="宋体" w:hAnsi="宋体" w:cs="宋体" w:hint="eastAsia"/>
                <w:color w:val="auto"/>
                <w:sz w:val="28"/>
                <w:szCs w:val="28"/>
              </w:rPr>
              <w:t>名称：两用吸尘器</w:t>
            </w:r>
          </w:p>
          <w:p>
            <w:pPr>
              <w:rPr>
                <w:rFonts w:ascii="宋体" w:hAnsi="宋体" w:cs="宋体" w:hint="eastAsia"/>
                <w:color w:val="auto"/>
                <w:sz w:val="28"/>
                <w:szCs w:val="28"/>
              </w:rPr>
            </w:pPr>
            <w:r>
              <w:rPr>
                <w:rFonts w:ascii="宋体" w:eastAsia="宋体" w:hAnsi="宋体" w:cs="宋体" w:hint="eastAsia"/>
                <w:color w:val="auto"/>
                <w:sz w:val="28"/>
                <w:szCs w:val="28"/>
              </w:rPr>
              <w:t>用途：超强吸力、清洁地面.卫生间地面</w:t>
            </w:r>
          </w:p>
        </w:tc>
        <w:tc>
          <w:tcPr>
            <w:tcW w:w="5378" w:type="dxa"/>
            <w:noWrap w:val="0"/>
            <w:vAlign w:val="center"/>
          </w:tcPr>
          <w:p>
            <w:pPr>
              <w:autoSpaceDE w:val="0"/>
              <w:autoSpaceDN w:val="0"/>
              <w:adjustRightInd w:val="0"/>
              <w:spacing w:line="360" w:lineRule="auto"/>
              <w:jc w:val="both"/>
              <w:rPr>
                <w:rFonts w:ascii="宋体" w:hAnsi="宋体" w:cs="宋体" w:hint="eastAsia"/>
                <w:color w:val="auto"/>
                <w:sz w:val="28"/>
                <w:szCs w:val="28"/>
                <w:shd w:val="clear" w:color="auto" w:fill="FFFFFF"/>
              </w:rPr>
            </w:pPr>
            <w:r>
              <w:rPr>
                <w:rFonts w:ascii="宋体" w:eastAsia="宋体" w:hAnsi="宋体" w:cs="宋体" w:hint="eastAsia"/>
                <w:color w:val="auto"/>
                <w:sz w:val="28"/>
                <w:szCs w:val="28"/>
                <w:shd w:val="clear" w:color="auto" w:fill="FFFFFF"/>
              </w:rPr>
              <w:t>功能：</w:t>
            </w:r>
          </w:p>
          <w:p>
            <w:pPr>
              <w:autoSpaceDE w:val="0"/>
              <w:autoSpaceDN w:val="0"/>
              <w:adjustRightInd w:val="0"/>
              <w:spacing w:line="360" w:lineRule="auto"/>
              <w:ind w:left="220" w:firstLine="280" w:firstLineChars="100"/>
              <w:jc w:val="both"/>
              <w:rPr>
                <w:rFonts w:ascii="宋体" w:hAnsi="宋体" w:cs="宋体" w:hint="eastAsia"/>
                <w:color w:val="auto"/>
                <w:sz w:val="28"/>
                <w:szCs w:val="28"/>
              </w:rPr>
            </w:pPr>
            <w:r>
              <w:rPr>
                <w:rFonts w:ascii="宋体" w:eastAsia="宋体" w:hAnsi="宋体" w:cs="宋体" w:hint="eastAsia"/>
                <w:color w:val="auto"/>
                <w:sz w:val="28"/>
                <w:szCs w:val="28"/>
                <w:shd w:val="clear" w:color="auto" w:fill="FFFFFF"/>
              </w:rPr>
              <w:t>只要是对小颗粒东东小物件都能吸走，一扫而光，以此达到清扫目的。可以理应不同吸附工具吸附灰尘、人员不宜清洁到的地方角落杂质。如、阳台窗槽灰尘、下水道杂质异物(如筷子、汤匙</w:t>
            </w:r>
            <w:r>
              <w:rPr>
                <w:rFonts w:ascii="宋体" w:hAnsi="宋体" w:cs="宋体" w:hint="eastAsia"/>
                <w:color w:val="auto"/>
                <w:sz w:val="28"/>
                <w:szCs w:val="28"/>
                <w:shd w:val="clear" w:color="auto" w:fill="FFFFFF"/>
                <w:lang w:eastAsia="zh-CN"/>
              </w:rPr>
              <w:t>）</w:t>
            </w:r>
            <w:r>
              <w:rPr>
                <w:rFonts w:ascii="宋体" w:eastAsia="宋体" w:hAnsi="宋体" w:cs="宋体" w:hint="eastAsia"/>
                <w:color w:val="auto"/>
                <w:sz w:val="28"/>
                <w:szCs w:val="28"/>
                <w:shd w:val="clear" w:color="auto" w:fill="FFFFFF"/>
              </w:rPr>
              <w:t>吸出(需干燥除水后实施</w:t>
            </w:r>
            <w:r>
              <w:rPr>
                <w:rFonts w:ascii="宋体" w:hAnsi="宋体" w:cs="宋体" w:hint="eastAsia"/>
                <w:color w:val="auto"/>
                <w:sz w:val="28"/>
                <w:szCs w:val="28"/>
                <w:shd w:val="clear" w:color="auto" w:fill="FFFFFF"/>
                <w:lang w:eastAsia="zh-CN"/>
              </w:rPr>
              <w:t>）</w:t>
            </w:r>
            <w:r>
              <w:rPr>
                <w:rFonts w:ascii="宋体" w:eastAsia="宋体" w:hAnsi="宋体" w:cs="宋体" w:hint="eastAsia"/>
                <w:color w:val="auto"/>
                <w:sz w:val="28"/>
                <w:szCs w:val="28"/>
                <w:shd w:val="clear" w:color="auto" w:fill="FFFFFF"/>
              </w:rPr>
              <w:t>等等妙用。</w:t>
            </w:r>
          </w:p>
        </w:tc>
      </w:tr>
      <w:tr>
        <w:tblPrEx>
          <w:tblW w:w="9598" w:type="dxa"/>
          <w:jc w:val="center"/>
          <w:tblLayout w:type="fixed"/>
          <w:tblCellMar>
            <w:top w:w="0" w:type="dxa"/>
            <w:left w:w="108" w:type="dxa"/>
            <w:bottom w:w="0" w:type="dxa"/>
            <w:right w:w="108" w:type="dxa"/>
          </w:tblCellMar>
        </w:tblPrEx>
        <w:trPr>
          <w:trHeight w:val="3774"/>
          <w:jc w:val="center"/>
        </w:trPr>
        <w:tc>
          <w:tcPr>
            <w:tcW w:w="4220" w:type="dxa"/>
            <w:noWrap w:val="0"/>
            <w:vAlign w:val="top"/>
          </w:tcPr>
          <w:p>
            <w:pPr>
              <w:autoSpaceDE w:val="0"/>
              <w:autoSpaceDN w:val="0"/>
              <w:adjustRightInd w:val="0"/>
              <w:spacing w:line="360" w:lineRule="auto"/>
              <w:rPr>
                <w:rFonts w:ascii="宋体" w:hAnsi="宋体" w:cs="宋体" w:hint="eastAsia"/>
                <w:color w:val="auto"/>
                <w:sz w:val="28"/>
                <w:szCs w:val="28"/>
              </w:rPr>
            </w:pPr>
            <w:r>
              <w:rPr>
                <w:rFonts w:ascii="宋体" w:eastAsia="宋体" w:hAnsi="宋体" w:cs="宋体" w:hint="eastAsia"/>
                <w:color w:val="auto"/>
                <w:sz w:val="28"/>
                <w:szCs w:val="28"/>
              </w:rPr>
              <w:drawing>
                <wp:inline distT="0" distB="0" distL="114300" distR="114300">
                  <wp:extent cx="2467610" cy="2142490"/>
                  <wp:effectExtent l="0" t="0" r="1270" b="6350"/>
                  <wp:docPr id="49" name="图片 4"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 descr="clip_image002"/>
                          <pic:cNvPicPr>
                            <a:picLocks noChangeAspect="1"/>
                          </pic:cNvPicPr>
                        </pic:nvPicPr>
                        <pic:blipFill>
                          <a:blip xmlns:r="http://schemas.openxmlformats.org/officeDocument/2006/relationships" r:embed="rId16"/>
                          <a:stretch>
                            <a:fillRect/>
                          </a:stretch>
                        </pic:blipFill>
                        <pic:spPr>
                          <a:xfrm>
                            <a:off x="0" y="0"/>
                            <a:ext cx="2467610" cy="2142490"/>
                          </a:xfrm>
                          <a:prstGeom prst="rect">
                            <a:avLst/>
                          </a:prstGeom>
                          <a:noFill/>
                          <a:ln>
                            <a:noFill/>
                          </a:ln>
                        </pic:spPr>
                      </pic:pic>
                    </a:graphicData>
                  </a:graphic>
                </wp:inline>
              </w:drawing>
            </w:r>
            <w:r>
              <w:rPr>
                <w:rFonts w:ascii="宋体" w:eastAsia="宋体" w:hAnsi="宋体" w:cs="宋体" w:hint="eastAsia"/>
                <w:color w:val="auto"/>
                <w:sz w:val="28"/>
                <w:szCs w:val="28"/>
              </w:rPr>
              <w:t>名称：背式吸尘器</w:t>
            </w:r>
          </w:p>
          <w:p>
            <w:pPr>
              <w:rPr>
                <w:rFonts w:ascii="宋体" w:hAnsi="宋体" w:cs="宋体" w:hint="eastAsia"/>
                <w:color w:val="auto"/>
                <w:sz w:val="28"/>
                <w:szCs w:val="28"/>
              </w:rPr>
            </w:pPr>
            <w:r>
              <w:rPr>
                <w:rFonts w:ascii="宋体" w:eastAsia="宋体" w:hAnsi="宋体" w:cs="宋体" w:hint="eastAsia"/>
                <w:color w:val="auto"/>
                <w:sz w:val="28"/>
                <w:szCs w:val="28"/>
              </w:rPr>
              <w:t>用途：高尘处理</w:t>
            </w:r>
          </w:p>
        </w:tc>
        <w:tc>
          <w:tcPr>
            <w:tcW w:w="5378" w:type="dxa"/>
            <w:noWrap w:val="0"/>
            <w:vAlign w:val="center"/>
          </w:tcPr>
          <w:p>
            <w:pPr>
              <w:bidi w:val="0"/>
              <w:rPr>
                <w:rFonts w:hint="eastAsia"/>
                <w:sz w:val="28"/>
                <w:szCs w:val="28"/>
              </w:rPr>
            </w:pPr>
            <w:r>
              <w:rPr>
                <w:rFonts w:hint="eastAsia"/>
                <w:sz w:val="28"/>
                <w:szCs w:val="28"/>
              </w:rPr>
              <w:t>功能：</w:t>
            </w:r>
          </w:p>
          <w:p>
            <w:pPr>
              <w:bidi w:val="0"/>
              <w:rPr>
                <w:rFonts w:hint="eastAsia"/>
              </w:rPr>
            </w:pPr>
            <w:r>
              <w:rPr>
                <w:rFonts w:hint="eastAsia"/>
                <w:sz w:val="28"/>
                <w:szCs w:val="28"/>
              </w:rPr>
              <w:t>吹吸一体功能，使用更方便人体工学手柄设计，移动携带更方便背靠设计，减少电机发热对身体的影响自动恒温保护，确保电机安全选配式无纺布及尘袋，方便实用对高处的墙面、天花板等处吸尘作用</w:t>
            </w:r>
          </w:p>
        </w:tc>
      </w:tr>
    </w:tbl>
    <w:p>
      <w:pPr>
        <w:sectPr>
          <w:footerReference w:type="default" r:id="rId17"/>
          <w:type w:val="nextPage"/>
          <w:pgSz w:w="11906" w:h="16838"/>
          <w:pgMar w:top="1440" w:right="1800" w:bottom="1440" w:left="1800" w:header="851" w:footer="992" w:gutter="0"/>
          <w:pgNumType w:start="8"/>
          <w:cols w:num="1" w:space="720"/>
          <w:titlePg w:val="0"/>
          <w:docGrid w:type="lines" w:linePitch="312" w:charSpace="0"/>
        </w:sectPr>
      </w:pPr>
    </w:p>
    <w:tbl>
      <w:tblPr>
        <w:tblStyle w:val="TableNormal"/>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20"/>
        <w:gridCol w:w="5378"/>
      </w:tblGrid>
      <w:tr>
        <w:tblPrEx>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101"/>
          <w:jc w:val="center"/>
        </w:trPr>
        <w:tc>
          <w:tcPr>
            <w:tcW w:w="4220" w:type="dxa"/>
            <w:noWrap w:val="0"/>
            <w:vAlign w:val="top"/>
          </w:tcPr>
          <w:p>
            <w:pPr>
              <w:autoSpaceDE w:val="0"/>
              <w:autoSpaceDN w:val="0"/>
              <w:adjustRightInd w:val="0"/>
              <w:spacing w:line="360" w:lineRule="auto"/>
              <w:rPr>
                <w:rFonts w:ascii="宋体" w:hAnsi="宋体" w:cs="宋体" w:hint="eastAsia"/>
                <w:sz w:val="28"/>
                <w:szCs w:val="28"/>
              </w:rPr>
            </w:pPr>
            <w:r>
              <w:rPr>
                <w:rFonts w:ascii="宋体" w:eastAsia="宋体" w:hAnsi="宋体" w:cs="宋体" w:hint="eastAsia"/>
                <w:sz w:val="28"/>
                <w:szCs w:val="28"/>
              </w:rPr>
              <w:drawing>
                <wp:inline distT="0" distB="0" distL="114300" distR="114300">
                  <wp:extent cx="2418080" cy="1864360"/>
                  <wp:effectExtent l="0" t="0" r="5080" b="10160"/>
                  <wp:docPr id="50"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 descr="IMG_256"/>
                          <pic:cNvPicPr>
                            <a:picLocks noChangeAspect="1"/>
                          </pic:cNvPicPr>
                        </pic:nvPicPr>
                        <pic:blipFill>
                          <a:blip xmlns:r="http://schemas.openxmlformats.org/officeDocument/2006/relationships" r:embed="rId18" r:link="rId19"/>
                          <a:stretch>
                            <a:fillRect/>
                          </a:stretch>
                        </pic:blipFill>
                        <pic:spPr>
                          <a:xfrm>
                            <a:off x="0" y="0"/>
                            <a:ext cx="2418080" cy="1864360"/>
                          </a:xfrm>
                          <a:prstGeom prst="rect">
                            <a:avLst/>
                          </a:prstGeom>
                          <a:noFill/>
                          <a:ln>
                            <a:noFill/>
                          </a:ln>
                        </pic:spPr>
                      </pic:pic>
                    </a:graphicData>
                  </a:graphic>
                </wp:inline>
              </w:drawing>
            </w:r>
          </w:p>
          <w:p>
            <w:pPr>
              <w:rPr>
                <w:rFonts w:ascii="宋体" w:hAnsi="宋体" w:cs="宋体" w:hint="eastAsia"/>
                <w:sz w:val="28"/>
                <w:szCs w:val="28"/>
              </w:rPr>
            </w:pPr>
          </w:p>
          <w:p>
            <w:pPr>
              <w:rPr>
                <w:rFonts w:ascii="宋体" w:hAnsi="宋体" w:cs="宋体" w:hint="eastAsia"/>
                <w:sz w:val="28"/>
                <w:szCs w:val="28"/>
              </w:rPr>
            </w:pPr>
            <w:r>
              <w:rPr>
                <w:rFonts w:ascii="宋体" w:eastAsia="宋体" w:hAnsi="宋体" w:cs="宋体" w:hint="eastAsia"/>
                <w:sz w:val="28"/>
                <w:szCs w:val="28"/>
              </w:rPr>
              <w:t>名称：刮水器</w:t>
            </w:r>
          </w:p>
          <w:p>
            <w:pPr>
              <w:rPr>
                <w:rFonts w:ascii="宋体" w:hAnsi="宋体" w:cs="宋体" w:hint="eastAsia"/>
                <w:sz w:val="28"/>
                <w:szCs w:val="28"/>
              </w:rPr>
            </w:pPr>
            <w:r>
              <w:rPr>
                <w:rFonts w:ascii="宋体" w:eastAsia="宋体" w:hAnsi="宋体" w:cs="宋体" w:hint="eastAsia"/>
                <w:sz w:val="28"/>
                <w:szCs w:val="28"/>
              </w:rPr>
              <w:t>用途：</w:t>
            </w:r>
            <w:r>
              <w:rPr>
                <w:rFonts w:ascii="宋体" w:eastAsia="宋体" w:hAnsi="宋体" w:cs="宋体" w:hint="eastAsia"/>
                <w:bCs/>
                <w:color w:val="3C3C3C"/>
                <w:sz w:val="28"/>
                <w:szCs w:val="28"/>
                <w:shd w:val="clear" w:color="auto" w:fill="FFFFFF"/>
              </w:rPr>
              <w:t>玻璃刮水器</w:t>
            </w:r>
          </w:p>
        </w:tc>
        <w:tc>
          <w:tcPr>
            <w:tcW w:w="5378" w:type="dxa"/>
            <w:noWrap w:val="0"/>
            <w:vAlign w:val="center"/>
          </w:tcPr>
          <w:p>
            <w:pPr>
              <w:bidi w:val="0"/>
              <w:rPr>
                <w:rFonts w:hint="eastAsia"/>
                <w:sz w:val="28"/>
                <w:szCs w:val="28"/>
              </w:rPr>
            </w:pPr>
            <w:r>
              <w:rPr>
                <w:rFonts w:hint="eastAsia"/>
                <w:sz w:val="28"/>
                <w:szCs w:val="28"/>
              </w:rPr>
              <w:t>功能：</w:t>
            </w:r>
          </w:p>
          <w:p>
            <w:pPr>
              <w:bidi w:val="0"/>
              <w:rPr>
                <w:rFonts w:hint="eastAsia"/>
                <w:sz w:val="28"/>
                <w:szCs w:val="28"/>
              </w:rPr>
            </w:pPr>
            <w:r>
              <w:rPr>
                <w:rFonts w:hint="eastAsia"/>
                <w:sz w:val="28"/>
                <w:szCs w:val="28"/>
              </w:rPr>
              <w:t>清洁玻璃和</w:t>
            </w:r>
            <w:hyperlink r:id="rId20" w:tgtFrame="http://www.fdcew.com/hypx/zbj/_blank" w:history="1">
              <w:r>
                <w:rPr>
                  <w:rFonts w:hint="eastAsia"/>
                  <w:sz w:val="28"/>
                  <w:szCs w:val="28"/>
                </w:rPr>
                <w:t>建筑</w:t>
              </w:r>
            </w:hyperlink>
            <w:r>
              <w:rPr>
                <w:rFonts w:hint="eastAsia"/>
                <w:sz w:val="28"/>
                <w:szCs w:val="28"/>
              </w:rPr>
              <w:t>装饰外表面不可缺少的工具，由刮水器架和橡皮胶条组成，利用弹簧卡将橡胶皮条固定在不锈钢质刮水器的刮擦平面上</w:t>
            </w:r>
          </w:p>
          <w:p>
            <w:pPr>
              <w:bidi w:val="0"/>
              <w:rPr>
                <w:rFonts w:hint="eastAsia"/>
                <w:sz w:val="28"/>
                <w:szCs w:val="28"/>
              </w:rPr>
            </w:pPr>
            <w:r>
              <w:rPr>
                <w:rFonts w:hint="eastAsia"/>
                <w:sz w:val="28"/>
                <w:szCs w:val="28"/>
              </w:rPr>
              <w:t>用于铲理石材地面、瓷砖地面等;也可以用于铲理如玻璃上的少许水泥，玻璃上的废弃广告贴纸和玻璃上的涂料.</w:t>
            </w:r>
          </w:p>
        </w:tc>
      </w:tr>
      <w:tr>
        <w:tblPrEx>
          <w:tblW w:w="9598" w:type="dxa"/>
          <w:jc w:val="center"/>
          <w:tblLayout w:type="fixed"/>
          <w:tblCellMar>
            <w:top w:w="0" w:type="dxa"/>
            <w:left w:w="108" w:type="dxa"/>
            <w:bottom w:w="0" w:type="dxa"/>
            <w:right w:w="108" w:type="dxa"/>
          </w:tblCellMar>
        </w:tblPrEx>
        <w:trPr>
          <w:trHeight w:val="1320"/>
          <w:jc w:val="center"/>
        </w:trPr>
        <w:tc>
          <w:tcPr>
            <w:tcW w:w="4220" w:type="dxa"/>
            <w:noWrap w:val="0"/>
            <w:vAlign w:val="top"/>
          </w:tcPr>
          <w:p>
            <w:pPr>
              <w:autoSpaceDE w:val="0"/>
              <w:autoSpaceDN w:val="0"/>
              <w:adjustRightInd w:val="0"/>
              <w:spacing w:line="360" w:lineRule="auto"/>
              <w:rPr>
                <w:rFonts w:ascii="宋体" w:hAnsi="宋体" w:cs="宋体" w:hint="eastAsia"/>
                <w:sz w:val="28"/>
                <w:szCs w:val="28"/>
              </w:rPr>
            </w:pPr>
            <w:r>
              <w:rPr>
                <w:rFonts w:ascii="宋体" w:eastAsia="宋体" w:hAnsi="宋体" w:cs="宋体" w:hint="eastAsia"/>
                <w:sz w:val="28"/>
                <w:szCs w:val="28"/>
              </w:rPr>
              <w:drawing>
                <wp:inline distT="0" distB="0" distL="114300" distR="114300">
                  <wp:extent cx="2552700" cy="1847215"/>
                  <wp:effectExtent l="0" t="0" r="7620" b="12065"/>
                  <wp:docPr id="44" name="图片 6" descr="728da9773912b31be2fa4f788618367adbb4e1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6" descr="728da9773912b31be2fa4f788618367adbb4e1c9"/>
                          <pic:cNvPicPr>
                            <a:picLocks noChangeAspect="1"/>
                          </pic:cNvPicPr>
                        </pic:nvPicPr>
                        <pic:blipFill>
                          <a:blip xmlns:r="http://schemas.openxmlformats.org/officeDocument/2006/relationships" r:embed="rId21"/>
                          <a:stretch>
                            <a:fillRect/>
                          </a:stretch>
                        </pic:blipFill>
                        <pic:spPr>
                          <a:xfrm>
                            <a:off x="0" y="0"/>
                            <a:ext cx="2552700" cy="1847215"/>
                          </a:xfrm>
                          <a:prstGeom prst="rect">
                            <a:avLst/>
                          </a:prstGeom>
                          <a:noFill/>
                          <a:ln>
                            <a:noFill/>
                          </a:ln>
                        </pic:spPr>
                      </pic:pic>
                    </a:graphicData>
                  </a:graphic>
                </wp:inline>
              </w:drawing>
            </w:r>
          </w:p>
          <w:p>
            <w:pPr>
              <w:rPr>
                <w:rFonts w:ascii="宋体" w:hAnsi="宋体" w:cs="宋体" w:hint="eastAsia"/>
                <w:sz w:val="28"/>
                <w:szCs w:val="28"/>
              </w:rPr>
            </w:pPr>
            <w:r>
              <w:rPr>
                <w:rFonts w:ascii="宋体" w:eastAsia="宋体" w:hAnsi="宋体" w:cs="宋体" w:hint="eastAsia"/>
                <w:sz w:val="28"/>
                <w:szCs w:val="28"/>
              </w:rPr>
              <w:t>名称：三速吹风机</w:t>
            </w:r>
          </w:p>
          <w:p>
            <w:pPr>
              <w:rPr>
                <w:rFonts w:ascii="宋体" w:hAnsi="宋体" w:cs="宋体" w:hint="eastAsia"/>
                <w:sz w:val="28"/>
                <w:szCs w:val="28"/>
              </w:rPr>
            </w:pPr>
            <w:r>
              <w:rPr>
                <w:rFonts w:ascii="宋体" w:eastAsia="宋体" w:hAnsi="宋体" w:cs="宋体" w:hint="eastAsia"/>
                <w:sz w:val="28"/>
                <w:szCs w:val="28"/>
              </w:rPr>
              <w:t>用途：有效缩短干燥时间</w:t>
            </w:r>
          </w:p>
        </w:tc>
        <w:tc>
          <w:tcPr>
            <w:tcW w:w="5378" w:type="dxa"/>
            <w:noWrap w:val="0"/>
            <w:vAlign w:val="center"/>
          </w:tcPr>
          <w:p>
            <w:pPr>
              <w:bidi w:val="0"/>
              <w:rPr>
                <w:rFonts w:hint="eastAsia"/>
                <w:sz w:val="28"/>
                <w:szCs w:val="28"/>
              </w:rPr>
            </w:pPr>
            <w:r>
              <w:rPr>
                <w:rFonts w:hint="eastAsia"/>
                <w:sz w:val="28"/>
                <w:szCs w:val="28"/>
              </w:rPr>
              <w:t>功能：</w:t>
            </w:r>
          </w:p>
          <w:p>
            <w:pPr>
              <w:bidi w:val="0"/>
              <w:rPr>
                <w:rFonts w:hint="eastAsia"/>
                <w:sz w:val="28"/>
                <w:szCs w:val="28"/>
              </w:rPr>
            </w:pPr>
            <w:r>
              <w:rPr>
                <w:rFonts w:hint="eastAsia"/>
                <w:sz w:val="28"/>
                <w:szCs w:val="28"/>
              </w:rPr>
              <w:t>1、风力强劲，噪音低。</w:t>
            </w:r>
          </w:p>
          <w:p>
            <w:pPr>
              <w:bidi w:val="0"/>
              <w:rPr>
                <w:rFonts w:hint="eastAsia"/>
                <w:sz w:val="28"/>
                <w:szCs w:val="28"/>
              </w:rPr>
            </w:pPr>
            <w:r>
              <w:rPr>
                <w:rFonts w:hint="eastAsia"/>
                <w:sz w:val="28"/>
                <w:szCs w:val="28"/>
              </w:rPr>
              <w:t>2、马达网罩，防止马达吸进杂物。</w:t>
            </w:r>
          </w:p>
          <w:p>
            <w:pPr>
              <w:bidi w:val="0"/>
              <w:rPr>
                <w:rFonts w:hint="eastAsia"/>
                <w:sz w:val="28"/>
                <w:szCs w:val="28"/>
              </w:rPr>
            </w:pPr>
            <w:r>
              <w:rPr>
                <w:rFonts w:hint="eastAsia"/>
                <w:sz w:val="28"/>
                <w:szCs w:val="28"/>
              </w:rPr>
              <w:t>3、伸缩式拉杆配轮子设计，移动方便。</w:t>
            </w:r>
          </w:p>
          <w:p>
            <w:pPr>
              <w:bidi w:val="0"/>
              <w:rPr>
                <w:rFonts w:hint="eastAsia"/>
                <w:sz w:val="28"/>
                <w:szCs w:val="28"/>
              </w:rPr>
            </w:pPr>
            <w:r>
              <w:rPr>
                <w:rFonts w:hint="eastAsia"/>
                <w:sz w:val="28"/>
                <w:szCs w:val="28"/>
              </w:rPr>
              <w:t>4、三档位调节风速，满足不同环境需要。</w:t>
            </w:r>
          </w:p>
        </w:tc>
      </w:tr>
      <w:tr>
        <w:tblPrEx>
          <w:tblW w:w="9598" w:type="dxa"/>
          <w:jc w:val="center"/>
          <w:tblLayout w:type="fixed"/>
          <w:tblCellMar>
            <w:top w:w="0" w:type="dxa"/>
            <w:left w:w="108" w:type="dxa"/>
            <w:bottom w:w="0" w:type="dxa"/>
            <w:right w:w="108" w:type="dxa"/>
          </w:tblCellMar>
        </w:tblPrEx>
        <w:trPr>
          <w:trHeight w:val="69"/>
          <w:jc w:val="center"/>
        </w:trPr>
        <w:tc>
          <w:tcPr>
            <w:tcW w:w="4220" w:type="dxa"/>
            <w:noWrap w:val="0"/>
            <w:vAlign w:val="top"/>
          </w:tcPr>
          <w:p>
            <w:pPr>
              <w:autoSpaceDE w:val="0"/>
              <w:autoSpaceDN w:val="0"/>
              <w:adjustRightInd w:val="0"/>
              <w:spacing w:line="360" w:lineRule="auto"/>
              <w:rPr>
                <w:rFonts w:ascii="宋体" w:hAnsi="宋体" w:cs="宋体" w:hint="eastAsia"/>
                <w:sz w:val="28"/>
                <w:szCs w:val="28"/>
              </w:rPr>
            </w:pPr>
            <w:r>
              <w:rPr>
                <w:rFonts w:ascii="宋体" w:eastAsia="宋体" w:hAnsi="宋体" w:cs="宋体" w:hint="eastAsia"/>
                <w:sz w:val="28"/>
                <w:szCs w:val="28"/>
              </w:rPr>
              <w:drawing>
                <wp:inline distT="0" distB="0" distL="114300" distR="114300">
                  <wp:extent cx="2286000" cy="2657475"/>
                  <wp:effectExtent l="0" t="0" r="0" b="9525"/>
                  <wp:docPr id="36" name="图片 7"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7" descr="clip_image002"/>
                          <pic:cNvPicPr>
                            <a:picLocks noChangeAspect="1"/>
                          </pic:cNvPicPr>
                        </pic:nvPicPr>
                        <pic:blipFill>
                          <a:blip xmlns:r="http://schemas.openxmlformats.org/officeDocument/2006/relationships" r:embed="rId22"/>
                          <a:stretch>
                            <a:fillRect/>
                          </a:stretch>
                        </pic:blipFill>
                        <pic:spPr>
                          <a:xfrm>
                            <a:off x="0" y="0"/>
                            <a:ext cx="2286000" cy="2657475"/>
                          </a:xfrm>
                          <a:prstGeom prst="rect">
                            <a:avLst/>
                          </a:prstGeom>
                          <a:noFill/>
                          <a:ln>
                            <a:noFill/>
                          </a:ln>
                        </pic:spPr>
                      </pic:pic>
                    </a:graphicData>
                  </a:graphic>
                </wp:inline>
              </w:drawing>
            </w:r>
          </w:p>
        </w:tc>
        <w:tc>
          <w:tcPr>
            <w:tcW w:w="5378" w:type="dxa"/>
            <w:noWrap w:val="0"/>
            <w:vAlign w:val="top"/>
          </w:tcPr>
          <w:p>
            <w:pPr>
              <w:autoSpaceDE w:val="0"/>
              <w:autoSpaceDN w:val="0"/>
              <w:adjustRightInd w:val="0"/>
              <w:spacing w:line="360" w:lineRule="auto"/>
              <w:rPr>
                <w:rFonts w:ascii="宋体" w:hAnsi="宋体" w:cs="宋体" w:hint="eastAsia"/>
                <w:color w:val="auto"/>
                <w:sz w:val="28"/>
                <w:szCs w:val="28"/>
                <w:shd w:val="clear" w:color="auto" w:fill="FFFFFF"/>
              </w:rPr>
            </w:pPr>
            <w:r>
              <w:rPr>
                <w:rFonts w:ascii="宋体" w:eastAsia="宋体" w:hAnsi="宋体" w:cs="宋体" w:hint="eastAsia"/>
                <w:color w:val="auto"/>
                <w:sz w:val="28"/>
                <w:szCs w:val="28"/>
                <w:shd w:val="clear" w:color="auto" w:fill="FFFFFF"/>
              </w:rPr>
              <w:t>功能：</w:t>
            </w:r>
          </w:p>
          <w:p>
            <w:pPr>
              <w:autoSpaceDE w:val="0"/>
              <w:autoSpaceDN w:val="0"/>
              <w:adjustRightInd w:val="0"/>
              <w:spacing w:after="0" w:line="360" w:lineRule="auto"/>
              <w:ind w:firstLine="420" w:firstLineChars="150"/>
              <w:rPr>
                <w:rFonts w:ascii="宋体" w:hAnsi="宋体" w:cs="宋体" w:hint="eastAsia"/>
                <w:color w:val="auto"/>
                <w:sz w:val="28"/>
                <w:szCs w:val="28"/>
              </w:rPr>
            </w:pPr>
          </w:p>
        </w:tc>
      </w:tr>
    </w:tbl>
    <w:p>
      <w:pPr>
        <w:sectPr>
          <w:footerReference w:type="default" r:id="rId23"/>
          <w:type w:val="nextPage"/>
          <w:pgSz w:w="11906" w:h="16838"/>
          <w:pgMar w:top="1440" w:right="1800" w:bottom="1440" w:left="1800" w:header="851" w:footer="992" w:gutter="0"/>
          <w:pgNumType w:start="9"/>
          <w:cols w:num="1" w:space="720"/>
          <w:titlePg w:val="0"/>
          <w:docGrid w:type="lines" w:linePitch="312" w:charSpace="0"/>
        </w:sectPr>
      </w:pPr>
    </w:p>
    <w:tbl>
      <w:tblPr>
        <w:tblStyle w:val="TableNormal"/>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220"/>
        <w:gridCol w:w="5378"/>
      </w:tblGrid>
      <w:tr>
        <w:tblPrEx>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9"/>
          <w:jc w:val="center"/>
        </w:trPr>
        <w:tc>
          <w:tcPr>
            <w:tcW w:w="4220" w:type="dxa"/>
            <w:noWrap w:val="0"/>
            <w:vAlign w:val="top"/>
          </w:tcPr>
          <w:p>
            <w:pPr>
              <w:autoSpaceDE w:val="0"/>
              <w:autoSpaceDN w:val="0"/>
              <w:adjustRightInd w:val="0"/>
              <w:spacing w:line="360" w:lineRule="auto"/>
              <w:rPr>
                <w:rFonts w:ascii="宋体" w:hAnsi="宋体" w:cs="宋体" w:hint="eastAsia"/>
                <w:sz w:val="28"/>
                <w:szCs w:val="28"/>
              </w:rPr>
            </w:pPr>
            <w:r>
              <w:rPr>
                <w:rFonts w:ascii="宋体" w:eastAsia="宋体" w:hAnsi="宋体" w:cs="宋体" w:hint="eastAsia"/>
                <w:sz w:val="28"/>
                <w:szCs w:val="28"/>
              </w:rPr>
              <w:t>名称：蒸汽消毒机</w:t>
            </w:r>
          </w:p>
          <w:p>
            <w:pPr>
              <w:rPr>
                <w:rFonts w:ascii="宋体" w:hAnsi="宋体" w:cs="宋体" w:hint="eastAsia"/>
                <w:sz w:val="28"/>
                <w:szCs w:val="28"/>
              </w:rPr>
            </w:pPr>
            <w:r>
              <w:rPr>
                <w:rFonts w:ascii="宋体" w:eastAsia="宋体" w:hAnsi="宋体" w:cs="宋体" w:hint="eastAsia"/>
                <w:sz w:val="28"/>
                <w:szCs w:val="28"/>
              </w:rPr>
              <w:t>用途：杀菌消毒</w:t>
            </w:r>
          </w:p>
        </w:tc>
        <w:tc>
          <w:tcPr>
            <w:tcW w:w="5378" w:type="dxa"/>
            <w:noWrap w:val="0"/>
            <w:vAlign w:val="top"/>
          </w:tcPr>
          <w:p>
            <w:pPr>
              <w:autoSpaceDE w:val="0"/>
              <w:autoSpaceDN w:val="0"/>
              <w:adjustRightInd w:val="0"/>
              <w:spacing w:before="0" w:line="360" w:lineRule="auto"/>
              <w:ind w:firstLine="420" w:firstLineChars="150"/>
              <w:rPr>
                <w:rFonts w:ascii="宋体" w:hAnsi="宋体" w:cs="宋体" w:hint="eastAsia"/>
                <w:color w:val="auto"/>
                <w:sz w:val="28"/>
                <w:szCs w:val="28"/>
              </w:rPr>
            </w:pPr>
            <w:r>
              <w:rPr>
                <w:rFonts w:ascii="宋体" w:eastAsia="宋体" w:hAnsi="宋体" w:cs="宋体" w:hint="eastAsia"/>
                <w:color w:val="auto"/>
                <w:sz w:val="28"/>
                <w:szCs w:val="28"/>
                <w:shd w:val="clear" w:color="auto" w:fill="FFFFFF"/>
              </w:rPr>
              <w:t>臭氧杀菌类属于生物化学氧化反应。臭氧氧化分解了细菌内部葡萄糖所必须的酶；也可以直接与细菌、病毒发生作用，破坏其细胞壁和核糖核酸，分解DNA、RNA、蛋白质、脂质类和多糖等大分子聚合物，可以渗透到胞膜组织，进入细胞膜内的内部使细菌的物质发生通透性畸变，导致细胞的溶解死亡，并且将死亡菌体内的遗传基因、寄生菌种、寄生病毒粒子、噬菌体、支原体及热原等溶解变性死亡。利用“臭氧”氧化之天然特性将阿摩尼亚味及有机性污染物质在腐败分解中产生的臭味彻底分解去除，它破坏了产生臭味物质的分子结构，生成无毒、无臭的物质。泳池国际比赛游泳池几乎都是采用臭氧技术处理，不但可去除水中的余氯，分解氯消毒产生的氯仿、溴二氯甲烷、四氧化碳等具有致癌性的氯化有机物。而且可杀菌；更为经济的是延长池水的使用时间，成本降低。</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https://d.book118.com/528106133041006024</w:t>
        </w:r>
      </w:hyperlink>
    </w:p>
    <w:p/>
    <w:sectPr>
      <w:footerReference w:type="default" r:id="rId25"/>
      <w:type w:val="nextPage"/>
      <w:pgSz w:w="11906" w:h="16838"/>
      <w:pgMar w:top="1440" w:right="1800" w:bottom="1440" w:left="1800" w:header="851" w:footer="992" w:gutter="0"/>
      <w:pgNumType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3965445"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18031336"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35229291"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70975403"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658662172"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01119343"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812528412"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9399651"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58530265"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7"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w:t>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E04BFCC"/>
    <w:multiLevelType w:val="singleLevel"/>
    <w:tmpl w:val="DE04BFCC"/>
    <w:lvl w:ilvl="0">
      <w:start w:val="1"/>
      <w:numFmt w:val="decimal"/>
      <w:suff w:val="nothing"/>
      <w:lvlText w:val="（%1）"/>
      <w:lvlJc w:val="left"/>
    </w:lvl>
  </w:abstractNum>
  <w:abstractNum w:abstractNumId="1">
    <w:nsid w:val="3A35E5B4"/>
    <w:multiLevelType w:val="singleLevel"/>
    <w:tmpl w:val="3A35E5B4"/>
    <w:lvl w:ilvl="0">
      <w:start w:val="1"/>
      <w:numFmt w:val="lowerLetter"/>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710B16"/>
    <w:rsid w:val="066573BD"/>
    <w:rsid w:val="095B7FBD"/>
    <w:rsid w:val="125E4CCC"/>
    <w:rsid w:val="13710B16"/>
    <w:rsid w:val="13983E78"/>
    <w:rsid w:val="226B365C"/>
    <w:rsid w:val="24B56424"/>
    <w:rsid w:val="25C517F1"/>
    <w:rsid w:val="28BA7F95"/>
    <w:rsid w:val="303E1FF1"/>
    <w:rsid w:val="32822931"/>
    <w:rsid w:val="32B06879"/>
    <w:rsid w:val="381C22D1"/>
    <w:rsid w:val="388B5010"/>
    <w:rsid w:val="3CE04991"/>
    <w:rsid w:val="3EFD3F90"/>
    <w:rsid w:val="418A4550"/>
    <w:rsid w:val="48541414"/>
    <w:rsid w:val="522A71E7"/>
    <w:rsid w:val="5B801D4B"/>
    <w:rsid w:val="5E4E56D4"/>
    <w:rsid w:val="60A72155"/>
    <w:rsid w:val="632779F9"/>
    <w:rsid w:val="685F5F7D"/>
    <w:rsid w:val="68870A61"/>
    <w:rsid w:val="6C6C46CF"/>
    <w:rsid w:val="70B942AE"/>
    <w:rsid w:val="7B8B6DA1"/>
    <w:rsid w:val="7C9C0342"/>
  </w:rsids>
  <w:docVars>
    <w:docVar w:name="commondata" w:val="eyJoZGlkIjoiNzc3ZGYxMGU1OTQ4Y2ZkNWQwNzE3ODYzZmI1MGI1Z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semiHidden="0"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a"/>
    <w:qFormat/>
    <w:pPr>
      <w:widowControl w:val="0"/>
      <w:jc w:val="both"/>
    </w:pPr>
    <w:rPr>
      <w:rFonts w:ascii="Calibri" w:eastAsia="宋体" w:hAnsi="Calibri" w:cs="Times New Roman"/>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link w:val="2Char"/>
    <w:unhideWhenUsed/>
    <w:qFormat/>
    <w:pPr>
      <w:keepNext/>
      <w:keepLines/>
      <w:spacing w:before="260" w:beforeLines="0" w:beforeAutospacing="0" w:after="260" w:afterLines="0" w:afterAutospacing="0" w:line="413" w:lineRule="auto"/>
      <w:jc w:val="center"/>
      <w:outlineLvl w:val="1"/>
    </w:pPr>
    <w:rPr>
      <w:rFonts w:ascii="Arial" w:eastAsia="宋体" w:hAnsi="Arial"/>
      <w:b/>
      <w:sz w:val="36"/>
    </w:rPr>
  </w:style>
  <w:style w:type="paragraph" w:styleId="Heading3">
    <w:name w:val="heading 3"/>
    <w:basedOn w:val="Normal"/>
    <w:next w:val="Normal"/>
    <w:unhideWhenUsed/>
    <w:qFormat/>
    <w:pPr>
      <w:keepNext/>
      <w:keepLines/>
      <w:spacing w:before="260" w:beforeLines="0" w:beforeAutospacing="0" w:after="260" w:afterLines="0" w:afterAutospacing="0" w:line="480" w:lineRule="auto"/>
      <w:jc w:val="left"/>
      <w:outlineLvl w:val="2"/>
    </w:pPr>
    <w:rPr>
      <w:rFonts w:cs="Times New Roman"/>
      <w:b/>
      <w:sz w:val="32"/>
      <w:szCs w:val="22"/>
      <w:lang w:eastAsia="en-US"/>
    </w:rPr>
  </w:style>
  <w:style w:type="paragraph" w:styleId="Heading4">
    <w:name w:val="heading 4"/>
    <w:basedOn w:val="Normal"/>
    <w:next w:val="Normal"/>
    <w:unhideWhenUsed/>
    <w:qFormat/>
    <w:pPr>
      <w:keepNext/>
      <w:keepLines/>
      <w:spacing w:before="280" w:beforeLines="0" w:beforeAutospacing="0" w:after="290" w:afterLines="0" w:afterAutospacing="0" w:line="480" w:lineRule="auto"/>
      <w:jc w:val="left"/>
      <w:outlineLvl w:val="3"/>
    </w:pPr>
    <w:rPr>
      <w:rFonts w:ascii="Arial" w:hAnsi="Arial"/>
      <w:b/>
      <w:sz w:val="30"/>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customStyle="1" w:styleId="a">
    <w:name w:val="正文 "/>
    <w:basedOn w:val="Normal"/>
    <w:qFormat/>
    <w:pPr>
      <w:widowControl w:val="0"/>
      <w:adjustRightInd w:val="0"/>
      <w:spacing w:line="318" w:lineRule="atLeast"/>
      <w:ind w:left="369" w:firstLine="369"/>
      <w:jc w:val="both"/>
      <w:textAlignment w:val="baseline"/>
    </w:pPr>
    <w:rPr>
      <w:rFonts w:ascii="宋体"/>
      <w:sz w:val="21"/>
      <w:szCs w:val="20"/>
    </w:rPr>
  </w:style>
  <w:style w:type="paragraph" w:styleId="BodyText">
    <w:name w:val="Body Text"/>
    <w:basedOn w:val="Normal"/>
    <w:next w:val="Normal"/>
    <w:qFormat/>
    <w:pPr>
      <w:spacing w:line="360" w:lineRule="exact"/>
    </w:pPr>
    <w:rPr>
      <w:sz w:val="24"/>
    </w:rPr>
  </w:style>
  <w:style w:type="paragraph" w:styleId="Footer">
    <w:name w:val="footer"/>
    <w:basedOn w:val="Normal"/>
    <w:qFormat/>
    <w:pPr>
      <w:tabs>
        <w:tab w:val="center" w:pos="4153"/>
        <w:tab w:val="right" w:pos="8306"/>
      </w:tabs>
      <w:snapToGrid w:val="0"/>
      <w:jc w:val="left"/>
    </w:pPr>
    <w:rPr>
      <w:sz w:val="18"/>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pPr>
      <w:widowControl w:val="0"/>
      <w:jc w:val="both"/>
    </w:pPr>
    <w:rPr>
      <w:rFonts w:ascii="Times New Roman" w:eastAsia="宋体" w:hAnsi="Times New Roman" w:cs="Times New Roman"/>
      <w:kern w:val="2"/>
      <w:sz w:val="21"/>
      <w:szCs w:val="24"/>
      <w:lang w:val="en-US" w:eastAsia="ja-JP" w:bidi="ar-SA"/>
    </w:rPr>
  </w:style>
  <w:style w:type="character" w:customStyle="1" w:styleId="2Char">
    <w:name w:val="标题 2 Char"/>
    <w:link w:val="Heading2"/>
    <w:qFormat/>
    <w:rPr>
      <w:rFonts w:ascii="Arial" w:eastAsia="宋体" w:hAnsi="Arial"/>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1.jpeg" /><Relationship Id="rId12" Type="http://schemas.openxmlformats.org/officeDocument/2006/relationships/image" Target="../program%20files/360se6/User%20Data/temp/20120822162817915.jpg" TargetMode="External" /><Relationship Id="rId13" Type="http://schemas.openxmlformats.org/officeDocument/2006/relationships/footer" Target="footer7.xml" /><Relationship Id="rId14" Type="http://schemas.openxmlformats.org/officeDocument/2006/relationships/image" Target="media/image2.jpeg" /><Relationship Id="rId15" Type="http://schemas.openxmlformats.org/officeDocument/2006/relationships/image" Target="../program%20files/360se6/User%20Data/temp/2009101539792485.jpg" TargetMode="External" /><Relationship Id="rId16" Type="http://schemas.openxmlformats.org/officeDocument/2006/relationships/image" Target="media/image3.jpeg" /><Relationship Id="rId17" Type="http://schemas.openxmlformats.org/officeDocument/2006/relationships/footer" Target="footer8.xml" /><Relationship Id="rId18" Type="http://schemas.openxmlformats.org/officeDocument/2006/relationships/image" Target="media/image4.jpeg" /><Relationship Id="rId19" Type="http://schemas.openxmlformats.org/officeDocument/2006/relationships/image" Target="../program%20files/360se6/User%20Data/temp/u=1810371366,1752904548&amp;fm=116&amp;gp=0.jpg" TargetMode="External" /><Relationship Id="rId2" Type="http://schemas.openxmlformats.org/officeDocument/2006/relationships/webSettings" Target="webSettings.xml" /><Relationship Id="rId20" Type="http://schemas.openxmlformats.org/officeDocument/2006/relationships/hyperlink" Target="http://www.fdcew.com/jzxt/" TargetMode="External" /><Relationship Id="rId21" Type="http://schemas.openxmlformats.org/officeDocument/2006/relationships/image" Target="media/image5.jpeg" /><Relationship Id="rId22" Type="http://schemas.openxmlformats.org/officeDocument/2006/relationships/image" Target="media/image6.jpeg" /><Relationship Id="rId23" Type="http://schemas.openxmlformats.org/officeDocument/2006/relationships/footer" Target="footer9.xml" /><Relationship Id="rId24" Type="http://schemas.openxmlformats.org/officeDocument/2006/relationships/hyperlink" Target="https://d.book118.com/528106133041006024" TargetMode="External" /><Relationship Id="rId25" Type="http://schemas.openxmlformats.org/officeDocument/2006/relationships/footer" Target="footer10.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Amhksundk</dc:creator>
  <cp:lastModifiedBy>Amhksundk</cp:lastModifiedBy>
  <cp:revision>1</cp:revision>
  <dcterms:created xsi:type="dcterms:W3CDTF">2023-04-23T11:18:00Z</dcterms:created>
  <dcterms:modified xsi:type="dcterms:W3CDTF">2023-04-23T11:49:37Z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A6538B82B62E4F1F95E3F8B30D5197AE_13</vt:lpwstr>
  </property>
  <property fmtid="{D5CDD505-2E9C-101B-9397-08002B2CF9AE}" pid="3" name="KSOProductBuildVer">
    <vt:lpwstr>2052-11.1.0.14036</vt:lpwstr>
  </property>
</Properties>
</file>