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电力输送设备项目计划设计方案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67" w:history="1">
        <w:r>
          <w:rPr>
            <w:rFonts w:ascii="仿宋" w:eastAsia="仿宋" w:hAnsi="仿宋" w:cs="仿宋" w:hint="eastAsia"/>
            <w:lang w:eastAsia="zh-CN"/>
          </w:rPr>
          <w:t>序言</w:t>
        </w:r>
        <w:r>
          <w:tab/>
        </w:r>
        <w:r>
          <w:fldChar w:fldCharType="begin"/>
        </w:r>
        <w:r>
          <w:instrText xml:space="preserve"> PAGEREF _Toc27767 \h </w:instrText>
        </w:r>
        <w:r>
          <w:fldChar w:fldCharType="separate"/>
        </w:r>
        <w:r>
          <w:t>3</w:t>
        </w:r>
        <w:r>
          <w:fldChar w:fldCharType="end"/>
        </w:r>
      </w:hyperlink>
    </w:p>
    <w:p>
      <w:pPr>
        <w:pStyle w:val="TOC1"/>
        <w:tabs>
          <w:tab w:val="right" w:leader="dot" w:pos="8306"/>
        </w:tabs>
      </w:pPr>
      <w:hyperlink w:anchor="_Toc9829" w:history="1">
        <w:r>
          <w:rPr>
            <w:rFonts w:ascii="仿宋" w:eastAsia="仿宋" w:hAnsi="仿宋" w:cs="仿宋" w:hint="eastAsia"/>
            <w:lang w:eastAsia="zh-CN"/>
          </w:rPr>
          <w:t>一、电力输送设备项目选址可行性分析</w:t>
        </w:r>
        <w:r>
          <w:tab/>
        </w:r>
        <w:r>
          <w:fldChar w:fldCharType="begin"/>
        </w:r>
        <w:r>
          <w:instrText xml:space="preserve"> PAGEREF _Toc9829 \h </w:instrText>
        </w:r>
        <w:r>
          <w:fldChar w:fldCharType="separate"/>
        </w:r>
        <w:r>
          <w:t>3</w:t>
        </w:r>
        <w:r>
          <w:fldChar w:fldCharType="end"/>
        </w:r>
      </w:hyperlink>
    </w:p>
    <w:p>
      <w:pPr>
        <w:pStyle w:val="TOC2"/>
        <w:tabs>
          <w:tab w:val="right" w:leader="dot" w:pos="8306"/>
        </w:tabs>
      </w:pPr>
      <w:hyperlink w:anchor="_Toc9467" w:history="1">
        <w:r>
          <w:rPr>
            <w:rFonts w:ascii="仿宋" w:eastAsia="仿宋" w:hAnsi="仿宋" w:cs="仿宋" w:hint="eastAsia"/>
            <w:lang w:eastAsia="zh-CN"/>
          </w:rPr>
          <w:t>(一)、电力输送设备项目选址</w:t>
        </w:r>
        <w:r>
          <w:tab/>
        </w:r>
        <w:r>
          <w:fldChar w:fldCharType="begin"/>
        </w:r>
        <w:r>
          <w:instrText xml:space="preserve"> PAGEREF _Toc9467 \h </w:instrText>
        </w:r>
        <w:r>
          <w:fldChar w:fldCharType="separate"/>
        </w:r>
        <w:r>
          <w:t>3</w:t>
        </w:r>
        <w:r>
          <w:fldChar w:fldCharType="end"/>
        </w:r>
      </w:hyperlink>
    </w:p>
    <w:p>
      <w:pPr>
        <w:pStyle w:val="TOC2"/>
        <w:tabs>
          <w:tab w:val="right" w:leader="dot" w:pos="8306"/>
        </w:tabs>
      </w:pPr>
      <w:hyperlink w:anchor="_Toc7240" w:history="1">
        <w:r>
          <w:rPr>
            <w:rFonts w:ascii="仿宋" w:eastAsia="仿宋" w:hAnsi="仿宋" w:cs="仿宋" w:hint="eastAsia"/>
            <w:lang w:eastAsia="zh-CN"/>
          </w:rPr>
          <w:t>(二)、用地控制指标</w:t>
        </w:r>
        <w:r>
          <w:tab/>
        </w:r>
        <w:r>
          <w:fldChar w:fldCharType="begin"/>
        </w:r>
        <w:r>
          <w:instrText xml:space="preserve"> PAGEREF _Toc7240 \h </w:instrText>
        </w:r>
        <w:r>
          <w:fldChar w:fldCharType="separate"/>
        </w:r>
        <w:r>
          <w:t>3</w:t>
        </w:r>
        <w:r>
          <w:fldChar w:fldCharType="end"/>
        </w:r>
      </w:hyperlink>
    </w:p>
    <w:p>
      <w:pPr>
        <w:pStyle w:val="TOC2"/>
        <w:tabs>
          <w:tab w:val="right" w:leader="dot" w:pos="8306"/>
        </w:tabs>
      </w:pPr>
      <w:hyperlink w:anchor="_Toc13475" w:history="1">
        <w:r>
          <w:rPr>
            <w:rFonts w:ascii="仿宋" w:eastAsia="仿宋" w:hAnsi="仿宋" w:cs="仿宋" w:hint="eastAsia"/>
            <w:lang w:eastAsia="zh-CN"/>
          </w:rPr>
          <w:t>(三)、节约用地措施</w:t>
        </w:r>
        <w:r>
          <w:tab/>
        </w:r>
        <w:r>
          <w:fldChar w:fldCharType="begin"/>
        </w:r>
        <w:r>
          <w:instrText xml:space="preserve"> PAGEREF _Toc13475 \h </w:instrText>
        </w:r>
        <w:r>
          <w:fldChar w:fldCharType="separate"/>
        </w:r>
        <w:r>
          <w:t>5</w:t>
        </w:r>
        <w:r>
          <w:fldChar w:fldCharType="end"/>
        </w:r>
      </w:hyperlink>
    </w:p>
    <w:p>
      <w:pPr>
        <w:pStyle w:val="TOC2"/>
        <w:tabs>
          <w:tab w:val="right" w:leader="dot" w:pos="8306"/>
        </w:tabs>
      </w:pPr>
      <w:hyperlink w:anchor="_Toc10876" w:history="1">
        <w:r>
          <w:rPr>
            <w:rFonts w:ascii="仿宋" w:eastAsia="仿宋" w:hAnsi="仿宋" w:cs="仿宋" w:hint="eastAsia"/>
            <w:lang w:eastAsia="zh-CN"/>
          </w:rPr>
          <w:t>(四)、总图布置方案</w:t>
        </w:r>
        <w:r>
          <w:tab/>
        </w:r>
        <w:r>
          <w:fldChar w:fldCharType="begin"/>
        </w:r>
        <w:r>
          <w:instrText xml:space="preserve"> PAGEREF _Toc10876 \h </w:instrText>
        </w:r>
        <w:r>
          <w:fldChar w:fldCharType="separate"/>
        </w:r>
        <w:r>
          <w:t>6</w:t>
        </w:r>
        <w:r>
          <w:fldChar w:fldCharType="end"/>
        </w:r>
      </w:hyperlink>
    </w:p>
    <w:p>
      <w:pPr>
        <w:pStyle w:val="TOC2"/>
        <w:tabs>
          <w:tab w:val="right" w:leader="dot" w:pos="8306"/>
        </w:tabs>
      </w:pPr>
      <w:hyperlink w:anchor="_Toc7976" w:history="1">
        <w:r>
          <w:rPr>
            <w:rFonts w:ascii="仿宋" w:eastAsia="仿宋" w:hAnsi="仿宋" w:cs="仿宋" w:hint="eastAsia"/>
            <w:lang w:eastAsia="zh-CN"/>
          </w:rPr>
          <w:t>(五)、选址综合评价</w:t>
        </w:r>
        <w:r>
          <w:tab/>
        </w:r>
        <w:r>
          <w:fldChar w:fldCharType="begin"/>
        </w:r>
        <w:r>
          <w:instrText xml:space="preserve"> PAGEREF _Toc7976 \h </w:instrText>
        </w:r>
        <w:r>
          <w:fldChar w:fldCharType="separate"/>
        </w:r>
        <w:r>
          <w:t>7</w:t>
        </w:r>
        <w:r>
          <w:fldChar w:fldCharType="end"/>
        </w:r>
      </w:hyperlink>
    </w:p>
    <w:p>
      <w:pPr>
        <w:pStyle w:val="TOC1"/>
        <w:tabs>
          <w:tab w:val="right" w:leader="dot" w:pos="8306"/>
        </w:tabs>
      </w:pPr>
      <w:hyperlink w:anchor="_Toc17835" w:history="1">
        <w:r>
          <w:rPr>
            <w:rFonts w:ascii="仿宋" w:eastAsia="仿宋" w:hAnsi="仿宋" w:cs="仿宋" w:hint="eastAsia"/>
            <w:lang w:eastAsia="zh-CN"/>
          </w:rPr>
          <w:t>二、电力输送设备项目可持续发展</w:t>
        </w:r>
        <w:r>
          <w:tab/>
        </w:r>
        <w:r>
          <w:fldChar w:fldCharType="begin"/>
        </w:r>
        <w:r>
          <w:instrText xml:space="preserve"> PAGEREF _Toc17835 \h </w:instrText>
        </w:r>
        <w:r>
          <w:fldChar w:fldCharType="separate"/>
        </w:r>
        <w:r>
          <w:t>8</w:t>
        </w:r>
        <w:r>
          <w:fldChar w:fldCharType="end"/>
        </w:r>
      </w:hyperlink>
    </w:p>
    <w:p>
      <w:pPr>
        <w:pStyle w:val="TOC2"/>
        <w:tabs>
          <w:tab w:val="right" w:leader="dot" w:pos="8306"/>
        </w:tabs>
      </w:pPr>
      <w:hyperlink w:anchor="_Toc28411" w:history="1">
        <w:r>
          <w:rPr>
            <w:rFonts w:ascii="仿宋" w:eastAsia="仿宋" w:hAnsi="仿宋" w:cs="仿宋" w:hint="eastAsia"/>
            <w:lang w:eastAsia="zh-CN"/>
          </w:rPr>
          <w:t>(一)、可持续战略与实践</w:t>
        </w:r>
        <w:r>
          <w:tab/>
        </w:r>
        <w:r>
          <w:fldChar w:fldCharType="begin"/>
        </w:r>
        <w:r>
          <w:instrText xml:space="preserve"> PAGEREF _Toc28411 \h </w:instrText>
        </w:r>
        <w:r>
          <w:fldChar w:fldCharType="separate"/>
        </w:r>
        <w:r>
          <w:t>8</w:t>
        </w:r>
        <w:r>
          <w:fldChar w:fldCharType="end"/>
        </w:r>
      </w:hyperlink>
    </w:p>
    <w:p>
      <w:pPr>
        <w:pStyle w:val="TOC2"/>
        <w:tabs>
          <w:tab w:val="right" w:leader="dot" w:pos="8306"/>
        </w:tabs>
      </w:pPr>
      <w:hyperlink w:anchor="_Toc23857" w:history="1">
        <w:r>
          <w:rPr>
            <w:rFonts w:ascii="仿宋" w:eastAsia="仿宋" w:hAnsi="仿宋" w:cs="仿宋" w:hint="eastAsia"/>
            <w:lang w:eastAsia="zh-CN"/>
          </w:rPr>
          <w:t>(二)、环保与社会责任</w:t>
        </w:r>
        <w:r>
          <w:tab/>
        </w:r>
        <w:r>
          <w:fldChar w:fldCharType="begin"/>
        </w:r>
        <w:r>
          <w:instrText xml:space="preserve"> PAGEREF _Toc23857 \h </w:instrText>
        </w:r>
        <w:r>
          <w:fldChar w:fldCharType="separate"/>
        </w:r>
        <w:r>
          <w:t>9</w:t>
        </w:r>
        <w:r>
          <w:fldChar w:fldCharType="end"/>
        </w:r>
      </w:hyperlink>
    </w:p>
    <w:p>
      <w:pPr>
        <w:pStyle w:val="TOC1"/>
        <w:tabs>
          <w:tab w:val="right" w:leader="dot" w:pos="8306"/>
        </w:tabs>
      </w:pPr>
      <w:hyperlink w:anchor="_Toc21005" w:history="1">
        <w:r>
          <w:rPr>
            <w:rFonts w:ascii="仿宋" w:eastAsia="仿宋" w:hAnsi="仿宋" w:cs="仿宋" w:hint="eastAsia"/>
            <w:lang w:eastAsia="zh-CN"/>
          </w:rPr>
          <w:t>三、市场分析、调研</w:t>
        </w:r>
        <w:r>
          <w:tab/>
        </w:r>
        <w:r>
          <w:fldChar w:fldCharType="begin"/>
        </w:r>
        <w:r>
          <w:instrText xml:space="preserve"> PAGEREF _Toc21005 \h </w:instrText>
        </w:r>
        <w:r>
          <w:fldChar w:fldCharType="separate"/>
        </w:r>
        <w:r>
          <w:t>10</w:t>
        </w:r>
        <w:r>
          <w:fldChar w:fldCharType="end"/>
        </w:r>
      </w:hyperlink>
    </w:p>
    <w:p>
      <w:pPr>
        <w:pStyle w:val="TOC2"/>
        <w:tabs>
          <w:tab w:val="right" w:leader="dot" w:pos="8306"/>
        </w:tabs>
      </w:pPr>
      <w:hyperlink w:anchor="_Toc31541" w:history="1">
        <w:r>
          <w:rPr>
            <w:rFonts w:ascii="仿宋" w:eastAsia="仿宋" w:hAnsi="仿宋" w:cs="仿宋" w:hint="eastAsia"/>
            <w:lang w:eastAsia="zh-CN"/>
          </w:rPr>
          <w:t>(一)、电力输送设备行业分析</w:t>
        </w:r>
        <w:r>
          <w:tab/>
        </w:r>
        <w:r>
          <w:fldChar w:fldCharType="begin"/>
        </w:r>
        <w:r>
          <w:instrText xml:space="preserve"> PAGEREF _Toc31541 \h </w:instrText>
        </w:r>
        <w:r>
          <w:fldChar w:fldCharType="separate"/>
        </w:r>
        <w:r>
          <w:t>10</w:t>
        </w:r>
        <w:r>
          <w:fldChar w:fldCharType="end"/>
        </w:r>
      </w:hyperlink>
    </w:p>
    <w:p>
      <w:pPr>
        <w:pStyle w:val="TOC2"/>
        <w:tabs>
          <w:tab w:val="right" w:leader="dot" w:pos="8306"/>
        </w:tabs>
      </w:pPr>
      <w:hyperlink w:anchor="_Toc22007" w:history="1">
        <w:r>
          <w:rPr>
            <w:rFonts w:ascii="仿宋" w:eastAsia="仿宋" w:hAnsi="仿宋" w:cs="仿宋" w:hint="eastAsia"/>
            <w:lang w:eastAsia="zh-CN"/>
          </w:rPr>
          <w:t>(二)、电力输送设备市场分析预测</w:t>
        </w:r>
        <w:r>
          <w:tab/>
        </w:r>
        <w:r>
          <w:fldChar w:fldCharType="begin"/>
        </w:r>
        <w:r>
          <w:instrText xml:space="preserve"> PAGEREF _Toc22007 \h </w:instrText>
        </w:r>
        <w:r>
          <w:fldChar w:fldCharType="separate"/>
        </w:r>
        <w:r>
          <w:t>11</w:t>
        </w:r>
        <w:r>
          <w:fldChar w:fldCharType="end"/>
        </w:r>
      </w:hyperlink>
    </w:p>
    <w:p>
      <w:pPr>
        <w:pStyle w:val="TOC1"/>
        <w:tabs>
          <w:tab w:val="right" w:leader="dot" w:pos="8306"/>
        </w:tabs>
      </w:pPr>
      <w:hyperlink w:anchor="_Toc15026" w:history="1">
        <w:r>
          <w:rPr>
            <w:rFonts w:ascii="仿宋" w:eastAsia="仿宋" w:hAnsi="仿宋" w:cs="仿宋" w:hint="eastAsia"/>
            <w:lang w:eastAsia="zh-CN"/>
          </w:rPr>
          <w:t>四、电力输送设备项目文档管理</w:t>
        </w:r>
        <w:r>
          <w:tab/>
        </w:r>
        <w:r>
          <w:fldChar w:fldCharType="begin"/>
        </w:r>
        <w:r>
          <w:instrText xml:space="preserve"> PAGEREF _Toc15026 \h </w:instrText>
        </w:r>
        <w:r>
          <w:fldChar w:fldCharType="separate"/>
        </w:r>
        <w:r>
          <w:t>12</w:t>
        </w:r>
        <w:r>
          <w:fldChar w:fldCharType="end"/>
        </w:r>
      </w:hyperlink>
    </w:p>
    <w:p>
      <w:pPr>
        <w:pStyle w:val="TOC2"/>
        <w:tabs>
          <w:tab w:val="right" w:leader="dot" w:pos="8306"/>
        </w:tabs>
      </w:pPr>
      <w:hyperlink w:anchor="_Toc1643" w:history="1">
        <w:r>
          <w:rPr>
            <w:rFonts w:ascii="仿宋" w:eastAsia="仿宋" w:hAnsi="仿宋" w:cs="仿宋" w:hint="eastAsia"/>
            <w:lang w:eastAsia="zh-CN"/>
          </w:rPr>
          <w:t>(一)、文档编制与审查</w:t>
        </w:r>
        <w:r>
          <w:tab/>
        </w:r>
        <w:r>
          <w:fldChar w:fldCharType="begin"/>
        </w:r>
        <w:r>
          <w:instrText xml:space="preserve"> PAGEREF _Toc1643 \h </w:instrText>
        </w:r>
        <w:r>
          <w:fldChar w:fldCharType="separate"/>
        </w:r>
        <w:r>
          <w:t>12</w:t>
        </w:r>
        <w:r>
          <w:fldChar w:fldCharType="end"/>
        </w:r>
      </w:hyperlink>
    </w:p>
    <w:p>
      <w:pPr>
        <w:pStyle w:val="TOC2"/>
        <w:tabs>
          <w:tab w:val="right" w:leader="dot" w:pos="8306"/>
        </w:tabs>
      </w:pPr>
      <w:hyperlink w:anchor="_Toc27310" w:history="1">
        <w:r>
          <w:rPr>
            <w:rFonts w:ascii="仿宋" w:eastAsia="仿宋" w:hAnsi="仿宋" w:cs="仿宋" w:hint="eastAsia"/>
            <w:lang w:eastAsia="zh-CN"/>
          </w:rPr>
          <w:t>(二)、文档发布与分发</w:t>
        </w:r>
        <w:r>
          <w:tab/>
        </w:r>
        <w:r>
          <w:fldChar w:fldCharType="begin"/>
        </w:r>
        <w:r>
          <w:instrText xml:space="preserve"> PAGEREF _Toc27310 \h </w:instrText>
        </w:r>
        <w:r>
          <w:fldChar w:fldCharType="separate"/>
        </w:r>
        <w:r>
          <w:t>13</w:t>
        </w:r>
        <w:r>
          <w:fldChar w:fldCharType="end"/>
        </w:r>
      </w:hyperlink>
    </w:p>
    <w:p>
      <w:pPr>
        <w:pStyle w:val="TOC2"/>
        <w:tabs>
          <w:tab w:val="right" w:leader="dot" w:pos="8306"/>
        </w:tabs>
      </w:pPr>
      <w:hyperlink w:anchor="_Toc2062" w:history="1">
        <w:r>
          <w:rPr>
            <w:rFonts w:ascii="仿宋" w:eastAsia="仿宋" w:hAnsi="仿宋" w:cs="仿宋" w:hint="eastAsia"/>
            <w:lang w:eastAsia="zh-CN"/>
          </w:rPr>
          <w:t>(三)、文档存档与归档</w:t>
        </w:r>
        <w:r>
          <w:tab/>
        </w:r>
        <w:r>
          <w:fldChar w:fldCharType="begin"/>
        </w:r>
        <w:r>
          <w:instrText xml:space="preserve"> PAGEREF _Toc2062 \h </w:instrText>
        </w:r>
        <w:r>
          <w:fldChar w:fldCharType="separate"/>
        </w:r>
        <w:r>
          <w:t>14</w:t>
        </w:r>
        <w:r>
          <w:fldChar w:fldCharType="end"/>
        </w:r>
      </w:hyperlink>
    </w:p>
    <w:p>
      <w:pPr>
        <w:pStyle w:val="TOC1"/>
        <w:tabs>
          <w:tab w:val="right" w:leader="dot" w:pos="8306"/>
        </w:tabs>
      </w:pPr>
      <w:hyperlink w:anchor="_Toc12327" w:history="1">
        <w:r>
          <w:rPr>
            <w:rFonts w:ascii="仿宋" w:eastAsia="仿宋" w:hAnsi="仿宋" w:cs="仿宋" w:hint="eastAsia"/>
            <w:lang w:eastAsia="zh-CN"/>
          </w:rPr>
          <w:t>五、电力输送设备项目概论</w:t>
        </w:r>
        <w:r>
          <w:tab/>
        </w:r>
        <w:r>
          <w:fldChar w:fldCharType="begin"/>
        </w:r>
        <w:r>
          <w:instrText xml:space="preserve"> PAGEREF _Toc12327 \h </w:instrText>
        </w:r>
        <w:r>
          <w:fldChar w:fldCharType="separate"/>
        </w:r>
        <w:r>
          <w:t>15</w:t>
        </w:r>
        <w:r>
          <w:fldChar w:fldCharType="end"/>
        </w:r>
      </w:hyperlink>
    </w:p>
    <w:p>
      <w:pPr>
        <w:pStyle w:val="TOC2"/>
        <w:tabs>
          <w:tab w:val="right" w:leader="dot" w:pos="8306"/>
        </w:tabs>
      </w:pPr>
      <w:hyperlink w:anchor="_Toc23332" w:history="1">
        <w:r>
          <w:rPr>
            <w:rFonts w:ascii="仿宋" w:eastAsia="仿宋" w:hAnsi="仿宋" w:cs="仿宋" w:hint="eastAsia"/>
            <w:lang w:eastAsia="zh-CN"/>
          </w:rPr>
          <w:t>(一)、电力输送设备项目概况</w:t>
        </w:r>
        <w:r>
          <w:tab/>
        </w:r>
        <w:r>
          <w:fldChar w:fldCharType="begin"/>
        </w:r>
        <w:r>
          <w:instrText xml:space="preserve"> PAGEREF _Toc23332 \h </w:instrText>
        </w:r>
        <w:r>
          <w:fldChar w:fldCharType="separate"/>
        </w:r>
        <w:r>
          <w:t>15</w:t>
        </w:r>
        <w:r>
          <w:fldChar w:fldCharType="end"/>
        </w:r>
      </w:hyperlink>
    </w:p>
    <w:p>
      <w:pPr>
        <w:pStyle w:val="TOC2"/>
        <w:tabs>
          <w:tab w:val="right" w:leader="dot" w:pos="8306"/>
        </w:tabs>
      </w:pPr>
      <w:hyperlink w:anchor="_Toc17542" w:history="1">
        <w:r>
          <w:rPr>
            <w:rFonts w:ascii="仿宋" w:eastAsia="仿宋" w:hAnsi="仿宋" w:cs="仿宋" w:hint="eastAsia"/>
            <w:lang w:eastAsia="zh-CN"/>
          </w:rPr>
          <w:t>(二)、电力输送设备项目目标</w:t>
        </w:r>
        <w:r>
          <w:tab/>
        </w:r>
        <w:r>
          <w:fldChar w:fldCharType="begin"/>
        </w:r>
        <w:r>
          <w:instrText xml:space="preserve"> PAGEREF _Toc17542 \h </w:instrText>
        </w:r>
        <w:r>
          <w:fldChar w:fldCharType="separate"/>
        </w:r>
        <w:r>
          <w:t>17</w:t>
        </w:r>
        <w:r>
          <w:fldChar w:fldCharType="end"/>
        </w:r>
      </w:hyperlink>
    </w:p>
    <w:p>
      <w:pPr>
        <w:pStyle w:val="TOC2"/>
        <w:tabs>
          <w:tab w:val="right" w:leader="dot" w:pos="8306"/>
        </w:tabs>
      </w:pPr>
      <w:hyperlink w:anchor="_Toc3264" w:history="1">
        <w:r>
          <w:rPr>
            <w:rFonts w:ascii="仿宋" w:eastAsia="仿宋" w:hAnsi="仿宋" w:cs="仿宋" w:hint="eastAsia"/>
            <w:lang w:eastAsia="zh-CN"/>
          </w:rPr>
          <w:t>(三)、电力输送设备项目提出的理由</w:t>
        </w:r>
        <w:r>
          <w:tab/>
        </w:r>
        <w:r>
          <w:fldChar w:fldCharType="begin"/>
        </w:r>
        <w:r>
          <w:instrText xml:space="preserve"> PAGEREF _Toc3264 \h </w:instrText>
        </w:r>
        <w:r>
          <w:fldChar w:fldCharType="separate"/>
        </w:r>
        <w:r>
          <w:t>18</w:t>
        </w:r>
        <w:r>
          <w:fldChar w:fldCharType="end"/>
        </w:r>
      </w:hyperlink>
    </w:p>
    <w:p>
      <w:pPr>
        <w:pStyle w:val="TOC2"/>
        <w:tabs>
          <w:tab w:val="right" w:leader="dot" w:pos="8306"/>
        </w:tabs>
      </w:pPr>
      <w:hyperlink w:anchor="_Toc7325" w:history="1">
        <w:r>
          <w:rPr>
            <w:rFonts w:ascii="仿宋" w:eastAsia="仿宋" w:hAnsi="仿宋" w:cs="仿宋" w:hint="eastAsia"/>
            <w:lang w:eastAsia="zh-CN"/>
          </w:rPr>
          <w:t>(四)、电力输送设备项目意义</w:t>
        </w:r>
        <w:r>
          <w:tab/>
        </w:r>
        <w:r>
          <w:fldChar w:fldCharType="begin"/>
        </w:r>
        <w:r>
          <w:instrText xml:space="preserve"> PAGEREF _Toc7325 \h </w:instrText>
        </w:r>
        <w:r>
          <w:fldChar w:fldCharType="separate"/>
        </w:r>
        <w:r>
          <w:t>20</w:t>
        </w:r>
        <w:r>
          <w:fldChar w:fldCharType="end"/>
        </w:r>
      </w:hyperlink>
    </w:p>
    <w:p>
      <w:pPr>
        <w:pStyle w:val="TOC2"/>
        <w:tabs>
          <w:tab w:val="right" w:leader="dot" w:pos="8306"/>
        </w:tabs>
      </w:pPr>
      <w:hyperlink w:anchor="_Toc4695" w:history="1">
        <w:r>
          <w:rPr>
            <w:rFonts w:ascii="仿宋" w:eastAsia="仿宋" w:hAnsi="仿宋" w:cs="仿宋" w:hint="eastAsia"/>
            <w:lang w:eastAsia="zh-CN"/>
          </w:rPr>
          <w:t>(五)、电力输送设备项目背景</w:t>
        </w:r>
        <w:r>
          <w:tab/>
        </w:r>
        <w:r>
          <w:fldChar w:fldCharType="begin"/>
        </w:r>
        <w:r>
          <w:instrText xml:space="preserve"> PAGEREF _Toc4695 \h </w:instrText>
        </w:r>
        <w:r>
          <w:fldChar w:fldCharType="separate"/>
        </w:r>
        <w:r>
          <w:t>21</w:t>
        </w:r>
        <w:r>
          <w:fldChar w:fldCharType="end"/>
        </w:r>
      </w:hyperlink>
    </w:p>
    <w:p>
      <w:pPr>
        <w:pStyle w:val="TOC1"/>
        <w:tabs>
          <w:tab w:val="right" w:leader="dot" w:pos="8306"/>
        </w:tabs>
      </w:pPr>
      <w:hyperlink w:anchor="_Toc25706" w:history="1">
        <w:r>
          <w:rPr>
            <w:rFonts w:ascii="仿宋" w:eastAsia="仿宋" w:hAnsi="仿宋" w:cs="仿宋" w:hint="eastAsia"/>
            <w:lang w:eastAsia="zh-CN"/>
          </w:rPr>
          <w:t>六、电力输送设备项目危机管理</w:t>
        </w:r>
        <w:r>
          <w:tab/>
        </w:r>
        <w:r>
          <w:fldChar w:fldCharType="begin"/>
        </w:r>
        <w:r>
          <w:instrText xml:space="preserve"> PAGEREF _Toc25706 \h </w:instrText>
        </w:r>
        <w:r>
          <w:fldChar w:fldCharType="separate"/>
        </w:r>
        <w:r>
          <w:t>22</w:t>
        </w:r>
        <w:r>
          <w:fldChar w:fldCharType="end"/>
        </w:r>
      </w:hyperlink>
    </w:p>
    <w:p>
      <w:pPr>
        <w:pStyle w:val="TOC2"/>
        <w:tabs>
          <w:tab w:val="right" w:leader="dot" w:pos="8306"/>
        </w:tabs>
      </w:pPr>
      <w:hyperlink w:anchor="_Toc10970" w:history="1">
        <w:r>
          <w:rPr>
            <w:rFonts w:ascii="仿宋" w:eastAsia="仿宋" w:hAnsi="仿宋" w:cs="仿宋" w:hint="eastAsia"/>
            <w:lang w:eastAsia="zh-CN"/>
          </w:rPr>
          <w:t>(一)、危机预警与识别</w:t>
        </w:r>
        <w:r>
          <w:tab/>
        </w:r>
        <w:r>
          <w:fldChar w:fldCharType="begin"/>
        </w:r>
        <w:r>
          <w:instrText xml:space="preserve"> PAGEREF _Toc10970 \h </w:instrText>
        </w:r>
        <w:r>
          <w:fldChar w:fldCharType="separate"/>
        </w:r>
        <w:r>
          <w:t>22</w:t>
        </w:r>
        <w:r>
          <w:fldChar w:fldCharType="end"/>
        </w:r>
      </w:hyperlink>
    </w:p>
    <w:p>
      <w:pPr>
        <w:pStyle w:val="TOC2"/>
        <w:tabs>
          <w:tab w:val="right" w:leader="dot" w:pos="8306"/>
        </w:tabs>
      </w:pPr>
      <w:hyperlink w:anchor="_Toc24130" w:history="1">
        <w:r>
          <w:rPr>
            <w:rFonts w:ascii="仿宋" w:eastAsia="仿宋" w:hAnsi="仿宋" w:cs="仿宋" w:hint="eastAsia"/>
            <w:lang w:eastAsia="zh-CN"/>
          </w:rPr>
          <w:t>(二)、危机应对与恢复</w:t>
        </w:r>
        <w:r>
          <w:tab/>
        </w:r>
        <w:r>
          <w:fldChar w:fldCharType="begin"/>
        </w:r>
        <w:r>
          <w:instrText xml:space="preserve"> PAGEREF _Toc24130 \h </w:instrText>
        </w:r>
        <w:r>
          <w:fldChar w:fldCharType="separate"/>
        </w:r>
        <w:r>
          <w:t>23</w:t>
        </w:r>
        <w:r>
          <w:fldChar w:fldCharType="end"/>
        </w:r>
      </w:hyperlink>
    </w:p>
    <w:p>
      <w:pPr>
        <w:pStyle w:val="TOC1"/>
        <w:tabs>
          <w:tab w:val="right" w:leader="dot" w:pos="8306"/>
        </w:tabs>
      </w:pPr>
      <w:hyperlink w:anchor="_Toc14797" w:history="1">
        <w:r>
          <w:rPr>
            <w:rFonts w:ascii="仿宋" w:eastAsia="仿宋" w:hAnsi="仿宋" w:cs="仿宋" w:hint="eastAsia"/>
            <w:lang w:eastAsia="zh-CN"/>
          </w:rPr>
          <w:t>七、电力输送设备项目计划安排</w:t>
        </w:r>
        <w:r>
          <w:tab/>
        </w:r>
        <w:r>
          <w:fldChar w:fldCharType="begin"/>
        </w:r>
        <w:r>
          <w:instrText xml:space="preserve"> PAGEREF _Toc14797 \h </w:instrText>
        </w:r>
        <w:r>
          <w:fldChar w:fldCharType="separate"/>
        </w:r>
        <w:r>
          <w:t>24</w:t>
        </w:r>
        <w:r>
          <w:fldChar w:fldCharType="end"/>
        </w:r>
      </w:hyperlink>
    </w:p>
    <w:p>
      <w:pPr>
        <w:pStyle w:val="TOC2"/>
        <w:tabs>
          <w:tab w:val="right" w:leader="dot" w:pos="8306"/>
        </w:tabs>
      </w:pPr>
      <w:hyperlink w:anchor="_Toc26645" w:history="1">
        <w:r>
          <w:rPr>
            <w:rFonts w:ascii="仿宋" w:eastAsia="仿宋" w:hAnsi="仿宋" w:cs="仿宋" w:hint="eastAsia"/>
            <w:lang w:eastAsia="zh-CN"/>
          </w:rPr>
          <w:t>(一)、建设周期</w:t>
        </w:r>
        <w:r>
          <w:tab/>
        </w:r>
        <w:r>
          <w:fldChar w:fldCharType="begin"/>
        </w:r>
        <w:r>
          <w:instrText xml:space="preserve"> PAGEREF _Toc26645 \h </w:instrText>
        </w:r>
        <w:r>
          <w:fldChar w:fldCharType="separate"/>
        </w:r>
        <w:r>
          <w:t>24</w:t>
        </w:r>
        <w:r>
          <w:fldChar w:fldCharType="end"/>
        </w:r>
      </w:hyperlink>
    </w:p>
    <w:p>
      <w:pPr>
        <w:pStyle w:val="TOC2"/>
        <w:tabs>
          <w:tab w:val="right" w:leader="dot" w:pos="8306"/>
        </w:tabs>
      </w:pPr>
      <w:hyperlink w:anchor="_Toc29686" w:history="1">
        <w:r>
          <w:rPr>
            <w:rFonts w:ascii="仿宋" w:eastAsia="仿宋" w:hAnsi="仿宋" w:cs="仿宋" w:hint="eastAsia"/>
            <w:lang w:eastAsia="zh-CN"/>
          </w:rPr>
          <w:t>(二)、建设进度</w:t>
        </w:r>
        <w:r>
          <w:tab/>
        </w:r>
        <w:r>
          <w:fldChar w:fldCharType="begin"/>
        </w:r>
        <w:r>
          <w:instrText xml:space="preserve"> PAGEREF _Toc29686 \h </w:instrText>
        </w:r>
        <w:r>
          <w:fldChar w:fldCharType="separate"/>
        </w:r>
        <w:r>
          <w:t>25</w:t>
        </w:r>
        <w:r>
          <w:fldChar w:fldCharType="end"/>
        </w:r>
      </w:hyperlink>
    </w:p>
    <w:p>
      <w:pPr>
        <w:pStyle w:val="TOC2"/>
        <w:tabs>
          <w:tab w:val="right" w:leader="dot" w:pos="8306"/>
        </w:tabs>
      </w:pPr>
      <w:hyperlink w:anchor="_Toc16344" w:history="1">
        <w:r>
          <w:rPr>
            <w:rFonts w:ascii="仿宋" w:eastAsia="仿宋" w:hAnsi="仿宋" w:cs="仿宋" w:hint="eastAsia"/>
            <w:lang w:eastAsia="zh-CN"/>
          </w:rPr>
          <w:t>(三)、进度安排注意事项</w:t>
        </w:r>
        <w:r>
          <w:tab/>
        </w:r>
        <w:r>
          <w:fldChar w:fldCharType="begin"/>
        </w:r>
        <w:r>
          <w:instrText xml:space="preserve"> PAGEREF _Toc16344 \h </w:instrText>
        </w:r>
        <w:r>
          <w:fldChar w:fldCharType="separate"/>
        </w:r>
        <w:r>
          <w:t>26</w:t>
        </w:r>
        <w:r>
          <w:fldChar w:fldCharType="end"/>
        </w:r>
      </w:hyperlink>
    </w:p>
    <w:p>
      <w:pPr>
        <w:pStyle w:val="TOC2"/>
        <w:tabs>
          <w:tab w:val="right" w:leader="dot" w:pos="8306"/>
        </w:tabs>
      </w:pPr>
      <w:hyperlink w:anchor="_Toc12948" w:history="1">
        <w:r>
          <w:rPr>
            <w:rFonts w:ascii="仿宋" w:eastAsia="仿宋" w:hAnsi="仿宋" w:cs="仿宋" w:hint="eastAsia"/>
            <w:lang w:eastAsia="zh-CN"/>
          </w:rPr>
          <w:t>(四)、人力资源配置</w:t>
        </w:r>
        <w:r>
          <w:tab/>
        </w:r>
        <w:r>
          <w:fldChar w:fldCharType="begin"/>
        </w:r>
        <w:r>
          <w:instrText xml:space="preserve"> PAGEREF _Toc12948 \h </w:instrText>
        </w:r>
        <w:r>
          <w:fldChar w:fldCharType="separate"/>
        </w:r>
        <w:r>
          <w:t>28</w:t>
        </w:r>
        <w:r>
          <w:fldChar w:fldCharType="end"/>
        </w:r>
      </w:hyperlink>
    </w:p>
    <w:p>
      <w:pPr>
        <w:pStyle w:val="TOC1"/>
        <w:tabs>
          <w:tab w:val="right" w:leader="dot" w:pos="8306"/>
        </w:tabs>
      </w:pPr>
      <w:hyperlink w:anchor="_Toc10345" w:history="1">
        <w:r>
          <w:rPr>
            <w:rFonts w:ascii="仿宋" w:eastAsia="仿宋" w:hAnsi="仿宋" w:cs="仿宋" w:hint="eastAsia"/>
            <w:lang w:eastAsia="zh-CN"/>
          </w:rPr>
          <w:t>八、电力输送设备项目人力资源管理</w:t>
        </w:r>
        <w:r>
          <w:tab/>
        </w:r>
        <w:r>
          <w:fldChar w:fldCharType="begin"/>
        </w:r>
        <w:r>
          <w:instrText xml:space="preserve"> PAGEREF _Toc10345 \h </w:instrText>
        </w:r>
        <w:r>
          <w:fldChar w:fldCharType="separate"/>
        </w:r>
        <w:r>
          <w:t>28</w:t>
        </w:r>
        <w:r>
          <w:fldChar w:fldCharType="end"/>
        </w:r>
      </w:hyperlink>
    </w:p>
    <w:p>
      <w:pPr>
        <w:pStyle w:val="TOC2"/>
        <w:tabs>
          <w:tab w:val="right" w:leader="dot" w:pos="8306"/>
        </w:tabs>
      </w:pPr>
      <w:hyperlink w:anchor="_Toc10561" w:history="1">
        <w:r>
          <w:rPr>
            <w:rFonts w:ascii="仿宋" w:eastAsia="仿宋" w:hAnsi="仿宋" w:cs="仿宋" w:hint="eastAsia"/>
            <w:lang w:eastAsia="zh-CN"/>
          </w:rPr>
          <w:t>(一)、建立健全的预算管理制度</w:t>
        </w:r>
        <w:r>
          <w:tab/>
        </w:r>
        <w:r>
          <w:fldChar w:fldCharType="begin"/>
        </w:r>
        <w:r>
          <w:instrText xml:space="preserve"> PAGEREF _Toc10561 \h </w:instrText>
        </w:r>
        <w:r>
          <w:fldChar w:fldCharType="separate"/>
        </w:r>
        <w:r>
          <w:t>28</w:t>
        </w:r>
        <w:r>
          <w:fldChar w:fldCharType="end"/>
        </w:r>
      </w:hyperlink>
    </w:p>
    <w:p>
      <w:pPr>
        <w:pStyle w:val="TOC2"/>
        <w:tabs>
          <w:tab w:val="right" w:leader="dot" w:pos="8306"/>
        </w:tabs>
      </w:pPr>
      <w:hyperlink w:anchor="_Toc23140" w:history="1">
        <w:r>
          <w:rPr>
            <w:rFonts w:ascii="仿宋" w:eastAsia="仿宋" w:hAnsi="仿宋" w:cs="仿宋" w:hint="eastAsia"/>
            <w:lang w:eastAsia="zh-CN"/>
          </w:rPr>
          <w:t>(二)、加强资金流动监控</w:t>
        </w:r>
        <w:r>
          <w:tab/>
        </w:r>
        <w:r>
          <w:fldChar w:fldCharType="begin"/>
        </w:r>
        <w:r>
          <w:instrText xml:space="preserve"> PAGEREF _Toc23140 \h </w:instrText>
        </w:r>
        <w:r>
          <w:fldChar w:fldCharType="separate"/>
        </w:r>
        <w:r>
          <w:t>30</w:t>
        </w:r>
        <w:r>
          <w:fldChar w:fldCharType="end"/>
        </w:r>
      </w:hyperlink>
    </w:p>
    <w:p>
      <w:pPr>
        <w:pStyle w:val="TOC2"/>
        <w:tabs>
          <w:tab w:val="right" w:leader="dot" w:pos="8306"/>
        </w:tabs>
      </w:pPr>
      <w:hyperlink w:anchor="_Toc23529" w:history="1">
        <w:r>
          <w:rPr>
            <w:rFonts w:ascii="仿宋" w:eastAsia="仿宋" w:hAnsi="仿宋" w:cs="仿宋" w:hint="eastAsia"/>
            <w:lang w:eastAsia="zh-CN"/>
          </w:rPr>
          <w:t>(三)、制定完善的风险控制机制</w:t>
        </w:r>
        <w:r>
          <w:tab/>
        </w:r>
        <w:r>
          <w:fldChar w:fldCharType="begin"/>
        </w:r>
        <w:r>
          <w:instrText xml:space="preserve"> PAGEREF _Toc23529 \h </w:instrText>
        </w:r>
        <w:r>
          <w:fldChar w:fldCharType="separate"/>
        </w:r>
        <w:r>
          <w:t>31</w:t>
        </w:r>
        <w:r>
          <w:fldChar w:fldCharType="end"/>
        </w:r>
      </w:hyperlink>
    </w:p>
    <w:p>
      <w:pPr>
        <w:pStyle w:val="TOC2"/>
        <w:tabs>
          <w:tab w:val="right" w:leader="dot" w:pos="8306"/>
        </w:tabs>
      </w:pPr>
      <w:hyperlink w:anchor="_Toc18622" w:history="1">
        <w:r>
          <w:rPr>
            <w:rFonts w:ascii="仿宋" w:eastAsia="仿宋" w:hAnsi="仿宋" w:cs="仿宋" w:hint="eastAsia"/>
            <w:lang w:eastAsia="zh-CN"/>
          </w:rPr>
          <w:t>(四)、优化成本管理</w:t>
        </w:r>
        <w:r>
          <w:tab/>
        </w:r>
        <w:r>
          <w:fldChar w:fldCharType="begin"/>
        </w:r>
        <w:r>
          <w:instrText xml:space="preserve"> PAGEREF _Toc18622 \h </w:instrText>
        </w:r>
        <w:r>
          <w:fldChar w:fldCharType="separate"/>
        </w:r>
        <w:r>
          <w:t>33</w:t>
        </w:r>
        <w:r>
          <w:fldChar w:fldCharType="end"/>
        </w:r>
      </w:hyperlink>
    </w:p>
    <w:p>
      <w:pPr>
        <w:pStyle w:val="TOC1"/>
        <w:tabs>
          <w:tab w:val="right" w:leader="dot" w:pos="8306"/>
        </w:tabs>
      </w:pPr>
      <w:hyperlink w:anchor="_Toc23937" w:history="1">
        <w:r>
          <w:rPr>
            <w:rFonts w:ascii="仿宋" w:eastAsia="仿宋" w:hAnsi="仿宋" w:cs="仿宋" w:hint="eastAsia"/>
            <w:lang w:eastAsia="zh-CN"/>
          </w:rPr>
          <w:t>九、电力输送设备项目技术管理</w:t>
        </w:r>
        <w:r>
          <w:tab/>
        </w:r>
        <w:r>
          <w:fldChar w:fldCharType="begin"/>
        </w:r>
        <w:r>
          <w:instrText xml:space="preserve"> PAGEREF _Toc23937 \h </w:instrText>
        </w:r>
        <w:r>
          <w:fldChar w:fldCharType="separate"/>
        </w:r>
        <w:r>
          <w:t>34</w:t>
        </w:r>
        <w:r>
          <w:fldChar w:fldCharType="end"/>
        </w:r>
      </w:hyperlink>
    </w:p>
    <w:p>
      <w:pPr>
        <w:pStyle w:val="TOC2"/>
        <w:tabs>
          <w:tab w:val="right" w:leader="dot" w:pos="8306"/>
        </w:tabs>
      </w:pPr>
      <w:hyperlink w:anchor="_Toc16166" w:history="1">
        <w:r>
          <w:rPr>
            <w:rFonts w:ascii="仿宋" w:eastAsia="仿宋" w:hAnsi="仿宋" w:cs="仿宋" w:hint="eastAsia"/>
            <w:lang w:eastAsia="zh-CN"/>
          </w:rPr>
          <w:t>(一)、技术方案选用方向</w:t>
        </w:r>
        <w:r>
          <w:tab/>
        </w:r>
        <w:r>
          <w:fldChar w:fldCharType="begin"/>
        </w:r>
        <w:r>
          <w:instrText xml:space="preserve"> PAGEREF _Toc16166 \h </w:instrText>
        </w:r>
        <w:r>
          <w:fldChar w:fldCharType="separate"/>
        </w:r>
        <w:r>
          <w:t>34</w:t>
        </w:r>
        <w:r>
          <w:fldChar w:fldCharType="end"/>
        </w:r>
      </w:hyperlink>
    </w:p>
    <w:p>
      <w:pPr>
        <w:pStyle w:val="TOC2"/>
        <w:tabs>
          <w:tab w:val="right" w:leader="dot" w:pos="8306"/>
        </w:tabs>
      </w:pPr>
      <w:hyperlink w:anchor="_Toc25948" w:history="1">
        <w:r>
          <w:rPr>
            <w:rFonts w:ascii="仿宋" w:eastAsia="仿宋" w:hAnsi="仿宋" w:cs="仿宋" w:hint="eastAsia"/>
            <w:lang w:eastAsia="zh-CN"/>
          </w:rPr>
          <w:t>(二)、工艺技术方案选用原则</w:t>
        </w:r>
        <w:r>
          <w:tab/>
        </w:r>
        <w:r>
          <w:fldChar w:fldCharType="begin"/>
        </w:r>
        <w:r>
          <w:instrText xml:space="preserve"> PAGEREF _Toc25948 \h </w:instrText>
        </w:r>
        <w:r>
          <w:fldChar w:fldCharType="separate"/>
        </w:r>
        <w:r>
          <w:t>36</w:t>
        </w:r>
        <w:r>
          <w:fldChar w:fldCharType="end"/>
        </w:r>
      </w:hyperlink>
    </w:p>
    <w:p>
      <w:pPr>
        <w:pStyle w:val="TOC2"/>
        <w:tabs>
          <w:tab w:val="right" w:leader="dot" w:pos="8306"/>
        </w:tabs>
      </w:pPr>
      <w:hyperlink w:anchor="_Toc20602" w:history="1">
        <w:r>
          <w:rPr>
            <w:rFonts w:ascii="仿宋" w:eastAsia="仿宋" w:hAnsi="仿宋" w:cs="仿宋" w:hint="eastAsia"/>
            <w:lang w:eastAsia="zh-CN"/>
          </w:rPr>
          <w:t>(三)、工艺技术方案要求</w:t>
        </w:r>
        <w:r>
          <w:tab/>
        </w:r>
        <w:r>
          <w:fldChar w:fldCharType="begin"/>
        </w:r>
        <w:r>
          <w:instrText xml:space="preserve"> PAGEREF _Toc20602 \h </w:instrText>
        </w:r>
        <w:r>
          <w:fldChar w:fldCharType="separate"/>
        </w:r>
        <w:r>
          <w:t>38</w:t>
        </w:r>
        <w:r>
          <w:fldChar w:fldCharType="end"/>
        </w:r>
      </w:hyperlink>
    </w:p>
    <w:p>
      <w:pPr>
        <w:pStyle w:val="TOC1"/>
        <w:tabs>
          <w:tab w:val="right" w:leader="dot" w:pos="8306"/>
        </w:tabs>
      </w:pPr>
      <w:hyperlink w:anchor="_Toc30806" w:history="1">
        <w:r>
          <w:rPr>
            <w:rFonts w:ascii="仿宋" w:eastAsia="仿宋" w:hAnsi="仿宋" w:cs="仿宋" w:hint="eastAsia"/>
            <w:lang w:eastAsia="zh-CN"/>
          </w:rPr>
          <w:t>十、电力输送设备项目环境影响分析</w:t>
        </w:r>
        <w:r>
          <w:tab/>
        </w:r>
        <w:r>
          <w:fldChar w:fldCharType="begin"/>
        </w:r>
        <w:r>
          <w:instrText xml:space="preserve"> PAGEREF _Toc30806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06" w:history="1">
        <w:r>
          <w:rPr>
            <w:rFonts w:ascii="仿宋" w:eastAsia="仿宋" w:hAnsi="仿宋" w:cs="仿宋" w:hint="eastAsia"/>
            <w:lang w:eastAsia="zh-CN"/>
          </w:rPr>
          <w:t>(一)、建设区域环境质量现状</w:t>
        </w:r>
        <w:r>
          <w:tab/>
        </w:r>
        <w:r>
          <w:fldChar w:fldCharType="begin"/>
        </w:r>
        <w:r>
          <w:instrText xml:space="preserve"> PAGEREF _Toc32206 \h </w:instrText>
        </w:r>
        <w:r>
          <w:fldChar w:fldCharType="separate"/>
        </w:r>
        <w:r>
          <w:t>40</w:t>
        </w:r>
        <w:r>
          <w:fldChar w:fldCharType="end"/>
        </w:r>
      </w:hyperlink>
    </w:p>
    <w:p>
      <w:pPr>
        <w:pStyle w:val="TOC2"/>
        <w:tabs>
          <w:tab w:val="right" w:leader="dot" w:pos="8306"/>
        </w:tabs>
      </w:pPr>
      <w:hyperlink w:anchor="_Toc3118" w:history="1">
        <w:r>
          <w:rPr>
            <w:rFonts w:ascii="仿宋" w:eastAsia="仿宋" w:hAnsi="仿宋" w:cs="仿宋" w:hint="eastAsia"/>
            <w:lang w:eastAsia="zh-CN"/>
          </w:rPr>
          <w:t>(二)、建设期环境保护</w:t>
        </w:r>
        <w:r>
          <w:tab/>
        </w:r>
        <w:r>
          <w:fldChar w:fldCharType="begin"/>
        </w:r>
        <w:r>
          <w:instrText xml:space="preserve"> PAGEREF _Toc3118 \h </w:instrText>
        </w:r>
        <w:r>
          <w:fldChar w:fldCharType="separate"/>
        </w:r>
        <w:r>
          <w:t>42</w:t>
        </w:r>
        <w:r>
          <w:fldChar w:fldCharType="end"/>
        </w:r>
      </w:hyperlink>
    </w:p>
    <w:p>
      <w:pPr>
        <w:pStyle w:val="TOC2"/>
        <w:tabs>
          <w:tab w:val="right" w:leader="dot" w:pos="8306"/>
        </w:tabs>
      </w:pPr>
      <w:hyperlink w:anchor="_Toc737" w:history="1">
        <w:r>
          <w:rPr>
            <w:rFonts w:ascii="仿宋" w:eastAsia="仿宋" w:hAnsi="仿宋" w:cs="仿宋" w:hint="eastAsia"/>
            <w:lang w:eastAsia="zh-CN"/>
          </w:rPr>
          <w:t>(三)、运营期环境保护</w:t>
        </w:r>
        <w:r>
          <w:tab/>
        </w:r>
        <w:r>
          <w:fldChar w:fldCharType="begin"/>
        </w:r>
        <w:r>
          <w:instrText xml:space="preserve"> PAGEREF _Toc737 \h </w:instrText>
        </w:r>
        <w:r>
          <w:fldChar w:fldCharType="separate"/>
        </w:r>
        <w:r>
          <w:t>43</w:t>
        </w:r>
        <w:r>
          <w:fldChar w:fldCharType="end"/>
        </w:r>
      </w:hyperlink>
    </w:p>
    <w:p>
      <w:pPr>
        <w:pStyle w:val="TOC2"/>
        <w:tabs>
          <w:tab w:val="right" w:leader="dot" w:pos="8306"/>
        </w:tabs>
      </w:pPr>
      <w:hyperlink w:anchor="_Toc32447" w:history="1">
        <w:r>
          <w:rPr>
            <w:rFonts w:ascii="仿宋" w:eastAsia="仿宋" w:hAnsi="仿宋" w:cs="仿宋" w:hint="eastAsia"/>
            <w:lang w:eastAsia="zh-CN"/>
          </w:rPr>
          <w:t>(四)、电力输送设备项目建设对区域经济的影响</w:t>
        </w:r>
        <w:r>
          <w:tab/>
        </w:r>
        <w:r>
          <w:fldChar w:fldCharType="begin"/>
        </w:r>
        <w:r>
          <w:instrText xml:space="preserve"> PAGEREF _Toc32447 \h </w:instrText>
        </w:r>
        <w:r>
          <w:fldChar w:fldCharType="separate"/>
        </w:r>
        <w:r>
          <w:t>44</w:t>
        </w:r>
        <w:r>
          <w:fldChar w:fldCharType="end"/>
        </w:r>
      </w:hyperlink>
    </w:p>
    <w:p>
      <w:pPr>
        <w:pStyle w:val="TOC2"/>
        <w:tabs>
          <w:tab w:val="right" w:leader="dot" w:pos="8306"/>
        </w:tabs>
      </w:pPr>
      <w:hyperlink w:anchor="_Toc23277" w:history="1">
        <w:r>
          <w:rPr>
            <w:rFonts w:ascii="仿宋" w:eastAsia="仿宋" w:hAnsi="仿宋" w:cs="仿宋" w:hint="eastAsia"/>
            <w:lang w:eastAsia="zh-CN"/>
          </w:rPr>
          <w:t>(五)、废弃物处理</w:t>
        </w:r>
        <w:r>
          <w:tab/>
        </w:r>
        <w:r>
          <w:fldChar w:fldCharType="begin"/>
        </w:r>
        <w:r>
          <w:instrText xml:space="preserve"> PAGEREF _Toc23277 \h </w:instrText>
        </w:r>
        <w:r>
          <w:fldChar w:fldCharType="separate"/>
        </w:r>
        <w:r>
          <w:t>46</w:t>
        </w:r>
        <w:r>
          <w:fldChar w:fldCharType="end"/>
        </w:r>
      </w:hyperlink>
    </w:p>
    <w:p>
      <w:pPr>
        <w:pStyle w:val="TOC2"/>
        <w:tabs>
          <w:tab w:val="right" w:leader="dot" w:pos="8306"/>
        </w:tabs>
      </w:pPr>
      <w:hyperlink w:anchor="_Toc18430" w:history="1">
        <w:r>
          <w:rPr>
            <w:rFonts w:ascii="仿宋" w:eastAsia="仿宋" w:hAnsi="仿宋" w:cs="仿宋" w:hint="eastAsia"/>
            <w:lang w:eastAsia="zh-CN"/>
          </w:rPr>
          <w:t>(六)、特殊环境影响分析</w:t>
        </w:r>
        <w:r>
          <w:tab/>
        </w:r>
        <w:r>
          <w:fldChar w:fldCharType="begin"/>
        </w:r>
        <w:r>
          <w:instrText xml:space="preserve"> PAGEREF _Toc18430 \h </w:instrText>
        </w:r>
        <w:r>
          <w:fldChar w:fldCharType="separate"/>
        </w:r>
        <w:r>
          <w:t>47</w:t>
        </w:r>
        <w:r>
          <w:fldChar w:fldCharType="end"/>
        </w:r>
      </w:hyperlink>
    </w:p>
    <w:p>
      <w:pPr>
        <w:pStyle w:val="TOC2"/>
        <w:tabs>
          <w:tab w:val="right" w:leader="dot" w:pos="8306"/>
        </w:tabs>
      </w:pPr>
      <w:hyperlink w:anchor="_Toc26927" w:history="1">
        <w:r>
          <w:rPr>
            <w:rFonts w:ascii="仿宋" w:eastAsia="仿宋" w:hAnsi="仿宋" w:cs="仿宋" w:hint="eastAsia"/>
            <w:lang w:eastAsia="zh-CN"/>
          </w:rPr>
          <w:t>(七)、清洁生产</w:t>
        </w:r>
        <w:r>
          <w:tab/>
        </w:r>
        <w:r>
          <w:fldChar w:fldCharType="begin"/>
        </w:r>
        <w:r>
          <w:instrText xml:space="preserve"> PAGEREF _Toc26927 \h </w:instrText>
        </w:r>
        <w:r>
          <w:fldChar w:fldCharType="separate"/>
        </w:r>
        <w:r>
          <w:t>49</w:t>
        </w:r>
        <w:r>
          <w:fldChar w:fldCharType="end"/>
        </w:r>
      </w:hyperlink>
    </w:p>
    <w:p>
      <w:pPr>
        <w:pStyle w:val="TOC2"/>
        <w:tabs>
          <w:tab w:val="right" w:leader="dot" w:pos="8306"/>
        </w:tabs>
      </w:pPr>
      <w:hyperlink w:anchor="_Toc17633" w:history="1">
        <w:r>
          <w:rPr>
            <w:rFonts w:ascii="仿宋" w:eastAsia="仿宋" w:hAnsi="仿宋" w:cs="仿宋" w:hint="eastAsia"/>
            <w:lang w:eastAsia="zh-CN"/>
          </w:rPr>
          <w:t>(八)、环境保护综合评价</w:t>
        </w:r>
        <w:r>
          <w:tab/>
        </w:r>
        <w:r>
          <w:fldChar w:fldCharType="begin"/>
        </w:r>
        <w:r>
          <w:instrText xml:space="preserve"> PAGEREF _Toc17633 \h </w:instrText>
        </w:r>
        <w:r>
          <w:fldChar w:fldCharType="separate"/>
        </w:r>
        <w:r>
          <w:t>50</w:t>
        </w:r>
        <w:r>
          <w:fldChar w:fldCharType="end"/>
        </w:r>
      </w:hyperlink>
    </w:p>
    <w:p>
      <w:pPr>
        <w:pStyle w:val="TOC1"/>
        <w:tabs>
          <w:tab w:val="right" w:leader="dot" w:pos="8306"/>
        </w:tabs>
      </w:pPr>
      <w:hyperlink w:anchor="_Toc19114" w:history="1">
        <w:r>
          <w:rPr>
            <w:rFonts w:ascii="仿宋" w:eastAsia="仿宋" w:hAnsi="仿宋" w:cs="仿宋" w:hint="eastAsia"/>
            <w:lang w:eastAsia="zh-CN"/>
          </w:rPr>
          <w:t>十一、电力输送设备项目投资规划</w:t>
        </w:r>
        <w:r>
          <w:tab/>
        </w:r>
        <w:r>
          <w:fldChar w:fldCharType="begin"/>
        </w:r>
        <w:r>
          <w:instrText xml:space="preserve"> PAGEREF _Toc19114 \h </w:instrText>
        </w:r>
        <w:r>
          <w:fldChar w:fldCharType="separate"/>
        </w:r>
        <w:r>
          <w:t>51</w:t>
        </w:r>
        <w:r>
          <w:fldChar w:fldCharType="end"/>
        </w:r>
      </w:hyperlink>
    </w:p>
    <w:p>
      <w:pPr>
        <w:pStyle w:val="TOC2"/>
        <w:tabs>
          <w:tab w:val="right" w:leader="dot" w:pos="8306"/>
        </w:tabs>
      </w:pPr>
      <w:hyperlink w:anchor="_Toc10916" w:history="1">
        <w:r>
          <w:rPr>
            <w:rFonts w:ascii="仿宋" w:eastAsia="仿宋" w:hAnsi="仿宋" w:cs="仿宋" w:hint="eastAsia"/>
            <w:lang w:eastAsia="zh-CN"/>
          </w:rPr>
          <w:t>(一)、电力输送设备项目总投资估算</w:t>
        </w:r>
        <w:r>
          <w:tab/>
        </w:r>
        <w:r>
          <w:fldChar w:fldCharType="begin"/>
        </w:r>
        <w:r>
          <w:instrText xml:space="preserve"> PAGEREF _Toc10916 \h </w:instrText>
        </w:r>
        <w:r>
          <w:fldChar w:fldCharType="separate"/>
        </w:r>
        <w:r>
          <w:t>51</w:t>
        </w:r>
        <w:r>
          <w:fldChar w:fldCharType="end"/>
        </w:r>
      </w:hyperlink>
    </w:p>
    <w:p>
      <w:pPr>
        <w:pStyle w:val="TOC2"/>
        <w:tabs>
          <w:tab w:val="right" w:leader="dot" w:pos="8306"/>
        </w:tabs>
      </w:pPr>
      <w:hyperlink w:anchor="_Toc17124" w:history="1">
        <w:r>
          <w:rPr>
            <w:rFonts w:ascii="仿宋" w:eastAsia="仿宋" w:hAnsi="仿宋" w:cs="仿宋" w:hint="eastAsia"/>
            <w:lang w:eastAsia="zh-CN"/>
          </w:rPr>
          <w:t>(二)、资金筹措</w:t>
        </w:r>
        <w:r>
          <w:tab/>
        </w:r>
        <w:r>
          <w:fldChar w:fldCharType="begin"/>
        </w:r>
        <w:r>
          <w:instrText xml:space="preserve"> PAGEREF _Toc17124 \h </w:instrText>
        </w:r>
        <w:r>
          <w:fldChar w:fldCharType="separate"/>
        </w:r>
        <w:r>
          <w:t>52</w:t>
        </w:r>
        <w:r>
          <w:fldChar w:fldCharType="end"/>
        </w:r>
      </w:hyperlink>
    </w:p>
    <w:p>
      <w:pPr>
        <w:pStyle w:val="TOC1"/>
        <w:tabs>
          <w:tab w:val="right" w:leader="dot" w:pos="8306"/>
        </w:tabs>
      </w:pPr>
      <w:hyperlink w:anchor="_Toc27908" w:history="1">
        <w:r>
          <w:rPr>
            <w:rFonts w:ascii="仿宋" w:eastAsia="仿宋" w:hAnsi="仿宋" w:cs="仿宋" w:hint="eastAsia"/>
            <w:lang w:eastAsia="zh-CN"/>
          </w:rPr>
          <w:t>十二、电力输送设备项目创新与研发</w:t>
        </w:r>
        <w:r>
          <w:tab/>
        </w:r>
        <w:r>
          <w:fldChar w:fldCharType="begin"/>
        </w:r>
        <w:r>
          <w:instrText xml:space="preserve"> PAGEREF _Toc27908 \h </w:instrText>
        </w:r>
        <w:r>
          <w:fldChar w:fldCharType="separate"/>
        </w:r>
        <w:r>
          <w:t>53</w:t>
        </w:r>
        <w:r>
          <w:fldChar w:fldCharType="end"/>
        </w:r>
      </w:hyperlink>
    </w:p>
    <w:p>
      <w:pPr>
        <w:pStyle w:val="TOC2"/>
        <w:tabs>
          <w:tab w:val="right" w:leader="dot" w:pos="8306"/>
        </w:tabs>
      </w:pPr>
      <w:hyperlink w:anchor="_Toc950" w:history="1">
        <w:r>
          <w:rPr>
            <w:rFonts w:ascii="仿宋" w:eastAsia="仿宋" w:hAnsi="仿宋" w:cs="仿宋" w:hint="eastAsia"/>
            <w:lang w:eastAsia="zh-CN"/>
          </w:rPr>
          <w:t>(一)、创新策略与方向</w:t>
        </w:r>
        <w:r>
          <w:tab/>
        </w:r>
        <w:r>
          <w:fldChar w:fldCharType="begin"/>
        </w:r>
        <w:r>
          <w:instrText xml:space="preserve"> PAGEREF _Toc950 \h </w:instrText>
        </w:r>
        <w:r>
          <w:fldChar w:fldCharType="separate"/>
        </w:r>
        <w:r>
          <w:t>53</w:t>
        </w:r>
        <w:r>
          <w:fldChar w:fldCharType="end"/>
        </w:r>
      </w:hyperlink>
    </w:p>
    <w:p>
      <w:pPr>
        <w:pStyle w:val="TOC2"/>
        <w:tabs>
          <w:tab w:val="right" w:leader="dot" w:pos="8306"/>
        </w:tabs>
      </w:pPr>
      <w:hyperlink w:anchor="_Toc30558" w:history="1">
        <w:r>
          <w:rPr>
            <w:rFonts w:ascii="仿宋" w:eastAsia="仿宋" w:hAnsi="仿宋" w:cs="仿宋" w:hint="eastAsia"/>
            <w:lang w:eastAsia="zh-CN"/>
          </w:rPr>
          <w:t>(二)、研发规划与投入</w:t>
        </w:r>
        <w:r>
          <w:tab/>
        </w:r>
        <w:r>
          <w:fldChar w:fldCharType="begin"/>
        </w:r>
        <w:r>
          <w:instrText xml:space="preserve"> PAGEREF _Toc30558 \h </w:instrText>
        </w:r>
        <w:r>
          <w:fldChar w:fldCharType="separate"/>
        </w:r>
        <w:r>
          <w:t>54</w:t>
        </w:r>
        <w:r>
          <w:fldChar w:fldCharType="end"/>
        </w:r>
      </w:hyperlink>
    </w:p>
    <w:p>
      <w:pPr>
        <w:pStyle w:val="TOC1"/>
        <w:tabs>
          <w:tab w:val="right" w:leader="dot" w:pos="8306"/>
        </w:tabs>
      </w:pPr>
      <w:hyperlink w:anchor="_Toc20576" w:history="1">
        <w:r>
          <w:rPr>
            <w:rFonts w:ascii="仿宋" w:eastAsia="仿宋" w:hAnsi="仿宋" w:cs="仿宋" w:hint="eastAsia"/>
            <w:lang w:eastAsia="zh-CN"/>
          </w:rPr>
          <w:t>十三、营销与推广策略</w:t>
        </w:r>
        <w:r>
          <w:tab/>
        </w:r>
        <w:r>
          <w:fldChar w:fldCharType="begin"/>
        </w:r>
        <w:r>
          <w:instrText xml:space="preserve"> PAGEREF _Toc20576 \h </w:instrText>
        </w:r>
        <w:r>
          <w:fldChar w:fldCharType="separate"/>
        </w:r>
        <w:r>
          <w:t>56</w:t>
        </w:r>
        <w:r>
          <w:fldChar w:fldCharType="end"/>
        </w:r>
      </w:hyperlink>
    </w:p>
    <w:p>
      <w:pPr>
        <w:pStyle w:val="TOC2"/>
        <w:tabs>
          <w:tab w:val="right" w:leader="dot" w:pos="8306"/>
        </w:tabs>
      </w:pPr>
      <w:hyperlink w:anchor="_Toc22495" w:history="1">
        <w:r>
          <w:rPr>
            <w:rFonts w:ascii="仿宋" w:eastAsia="仿宋" w:hAnsi="仿宋" w:cs="仿宋" w:hint="eastAsia"/>
            <w:lang w:eastAsia="zh-CN"/>
          </w:rPr>
          <w:t>(一)、产品/服务定位与特点</w:t>
        </w:r>
        <w:r>
          <w:tab/>
        </w:r>
        <w:r>
          <w:fldChar w:fldCharType="begin"/>
        </w:r>
        <w:r>
          <w:instrText xml:space="preserve"> PAGEREF _Toc22495 \h </w:instrText>
        </w:r>
        <w:r>
          <w:fldChar w:fldCharType="separate"/>
        </w:r>
        <w:r>
          <w:t>56</w:t>
        </w:r>
        <w:r>
          <w:fldChar w:fldCharType="end"/>
        </w:r>
      </w:hyperlink>
    </w:p>
    <w:p>
      <w:pPr>
        <w:pStyle w:val="TOC2"/>
        <w:tabs>
          <w:tab w:val="right" w:leader="dot" w:pos="8306"/>
        </w:tabs>
      </w:pPr>
      <w:hyperlink w:anchor="_Toc16002" w:history="1">
        <w:r>
          <w:rPr>
            <w:rFonts w:ascii="仿宋" w:eastAsia="仿宋" w:hAnsi="仿宋" w:cs="仿宋" w:hint="eastAsia"/>
            <w:lang w:eastAsia="zh-CN"/>
          </w:rPr>
          <w:t>(二)、市场定位与竞争分析</w:t>
        </w:r>
        <w:r>
          <w:tab/>
        </w:r>
        <w:r>
          <w:fldChar w:fldCharType="begin"/>
        </w:r>
        <w:r>
          <w:instrText xml:space="preserve"> PAGEREF _Toc16002 \h </w:instrText>
        </w:r>
        <w:r>
          <w:fldChar w:fldCharType="separate"/>
        </w:r>
        <w:r>
          <w:t>57</w:t>
        </w:r>
        <w:r>
          <w:fldChar w:fldCharType="end"/>
        </w:r>
      </w:hyperlink>
    </w:p>
    <w:p>
      <w:pPr>
        <w:pStyle w:val="TOC2"/>
        <w:tabs>
          <w:tab w:val="right" w:leader="dot" w:pos="8306"/>
        </w:tabs>
      </w:pPr>
      <w:hyperlink w:anchor="_Toc13610" w:history="1">
        <w:r>
          <w:rPr>
            <w:rFonts w:ascii="仿宋" w:eastAsia="仿宋" w:hAnsi="仿宋" w:cs="仿宋" w:hint="eastAsia"/>
            <w:lang w:eastAsia="zh-CN"/>
          </w:rPr>
          <w:t>(三)、营销渠道与策略</w:t>
        </w:r>
        <w:r>
          <w:tab/>
        </w:r>
        <w:r>
          <w:fldChar w:fldCharType="begin"/>
        </w:r>
        <w:r>
          <w:instrText xml:space="preserve"> PAGEREF _Toc13610 \h </w:instrText>
        </w:r>
        <w:r>
          <w:fldChar w:fldCharType="separate"/>
        </w:r>
        <w:r>
          <w:t>59</w:t>
        </w:r>
        <w:r>
          <w:fldChar w:fldCharType="end"/>
        </w:r>
      </w:hyperlink>
    </w:p>
    <w:p>
      <w:pPr>
        <w:pStyle w:val="TOC2"/>
        <w:tabs>
          <w:tab w:val="right" w:leader="dot" w:pos="8306"/>
        </w:tabs>
      </w:pPr>
      <w:hyperlink w:anchor="_Toc11183" w:history="1">
        <w:r>
          <w:rPr>
            <w:rFonts w:ascii="仿宋" w:eastAsia="仿宋" w:hAnsi="仿宋" w:cs="仿宋" w:hint="eastAsia"/>
            <w:lang w:eastAsia="zh-CN"/>
          </w:rPr>
          <w:t>(四)、推广与宣传活动</w:t>
        </w:r>
        <w:r>
          <w:tab/>
        </w:r>
        <w:r>
          <w:fldChar w:fldCharType="begin"/>
        </w:r>
        <w:r>
          <w:instrText xml:space="preserve"> PAGEREF _Toc11183 \h </w:instrText>
        </w:r>
        <w:r>
          <w:fldChar w:fldCharType="separate"/>
        </w:r>
        <w:r>
          <w:t>60</w:t>
        </w:r>
        <w:r>
          <w:fldChar w:fldCharType="end"/>
        </w:r>
      </w:hyperlink>
    </w:p>
    <w:p>
      <w:pPr>
        <w:pStyle w:val="TOC1"/>
        <w:tabs>
          <w:tab w:val="right" w:leader="dot" w:pos="8306"/>
        </w:tabs>
      </w:pPr>
      <w:hyperlink w:anchor="_Toc27157" w:history="1">
        <w:r>
          <w:rPr>
            <w:rFonts w:ascii="仿宋" w:eastAsia="仿宋" w:hAnsi="仿宋" w:cs="仿宋" w:hint="eastAsia"/>
            <w:lang w:eastAsia="zh-CN"/>
          </w:rPr>
          <w:t>十四、利益相关者分析与沟通计划</w:t>
        </w:r>
        <w:r>
          <w:tab/>
        </w:r>
        <w:r>
          <w:fldChar w:fldCharType="begin"/>
        </w:r>
        <w:r>
          <w:instrText xml:space="preserve"> PAGEREF _Toc27157 \h </w:instrText>
        </w:r>
        <w:r>
          <w:fldChar w:fldCharType="separate"/>
        </w:r>
        <w:r>
          <w:t>65</w:t>
        </w:r>
        <w:r>
          <w:fldChar w:fldCharType="end"/>
        </w:r>
      </w:hyperlink>
    </w:p>
    <w:p>
      <w:pPr>
        <w:pStyle w:val="TOC2"/>
        <w:tabs>
          <w:tab w:val="right" w:leader="dot" w:pos="8306"/>
        </w:tabs>
      </w:pPr>
      <w:hyperlink w:anchor="_Toc29871" w:history="1">
        <w:r>
          <w:rPr>
            <w:rFonts w:ascii="仿宋" w:eastAsia="仿宋" w:hAnsi="仿宋" w:cs="仿宋" w:hint="eastAsia"/>
            <w:lang w:eastAsia="zh-CN"/>
          </w:rPr>
          <w:t>(一)、利益相关者分析</w:t>
        </w:r>
        <w:r>
          <w:tab/>
        </w:r>
        <w:r>
          <w:fldChar w:fldCharType="begin"/>
        </w:r>
        <w:r>
          <w:instrText xml:space="preserve"> PAGEREF _Toc29871 \h </w:instrText>
        </w:r>
        <w:r>
          <w:fldChar w:fldCharType="separate"/>
        </w:r>
        <w:r>
          <w:t>65</w:t>
        </w:r>
        <w:r>
          <w:fldChar w:fldCharType="end"/>
        </w:r>
      </w:hyperlink>
    </w:p>
    <w:p>
      <w:pPr>
        <w:pStyle w:val="TOC2"/>
        <w:tabs>
          <w:tab w:val="right" w:leader="dot" w:pos="8306"/>
        </w:tabs>
      </w:pPr>
      <w:hyperlink w:anchor="_Toc16498" w:history="1">
        <w:r>
          <w:rPr>
            <w:rFonts w:ascii="仿宋" w:eastAsia="仿宋" w:hAnsi="仿宋" w:cs="仿宋" w:hint="eastAsia"/>
            <w:lang w:eastAsia="zh-CN"/>
          </w:rPr>
          <w:t>(二)、沟通计划</w:t>
        </w:r>
        <w:r>
          <w:tab/>
        </w:r>
        <w:r>
          <w:fldChar w:fldCharType="begin"/>
        </w:r>
        <w:r>
          <w:instrText xml:space="preserve"> PAGEREF _Toc16498 \h </w:instrText>
        </w:r>
        <w:r>
          <w:fldChar w:fldCharType="separate"/>
        </w:r>
        <w:r>
          <w:t>66</w:t>
        </w:r>
        <w:r>
          <w:fldChar w:fldCharType="end"/>
        </w:r>
      </w:hyperlink>
    </w:p>
    <w:p>
      <w:pPr>
        <w:pStyle w:val="TOC1"/>
        <w:tabs>
          <w:tab w:val="right" w:leader="dot" w:pos="8306"/>
        </w:tabs>
      </w:pPr>
      <w:hyperlink w:anchor="_Toc9126" w:history="1">
        <w:r>
          <w:rPr>
            <w:rFonts w:ascii="仿宋" w:eastAsia="仿宋" w:hAnsi="仿宋" w:cs="仿宋" w:hint="eastAsia"/>
            <w:lang w:eastAsia="zh-CN"/>
          </w:rPr>
          <w:t>十五、电力输送设备项目实施保障措施</w:t>
        </w:r>
        <w:r>
          <w:tab/>
        </w:r>
        <w:r>
          <w:fldChar w:fldCharType="begin"/>
        </w:r>
        <w:r>
          <w:instrText xml:space="preserve"> PAGEREF _Toc9126 \h </w:instrText>
        </w:r>
        <w:r>
          <w:fldChar w:fldCharType="separate"/>
        </w:r>
        <w:r>
          <w:t>68</w:t>
        </w:r>
        <w:r>
          <w:fldChar w:fldCharType="end"/>
        </w:r>
      </w:hyperlink>
    </w:p>
    <w:p>
      <w:pPr>
        <w:pStyle w:val="TOC2"/>
        <w:tabs>
          <w:tab w:val="right" w:leader="dot" w:pos="8306"/>
        </w:tabs>
      </w:pPr>
      <w:hyperlink w:anchor="_Toc19199" w:history="1">
        <w:r>
          <w:rPr>
            <w:rFonts w:ascii="仿宋" w:eastAsia="仿宋" w:hAnsi="仿宋" w:cs="仿宋" w:hint="eastAsia"/>
            <w:lang w:eastAsia="zh-CN"/>
          </w:rPr>
          <w:t>(一)、电力输送设备项目实施保障机制</w:t>
        </w:r>
        <w:r>
          <w:tab/>
        </w:r>
        <w:r>
          <w:fldChar w:fldCharType="begin"/>
        </w:r>
        <w:r>
          <w:instrText xml:space="preserve"> PAGEREF _Toc19199 \h </w:instrText>
        </w:r>
        <w:r>
          <w:fldChar w:fldCharType="separate"/>
        </w:r>
        <w:r>
          <w:t>68</w:t>
        </w:r>
        <w:r>
          <w:fldChar w:fldCharType="end"/>
        </w:r>
      </w:hyperlink>
    </w:p>
    <w:p>
      <w:pPr>
        <w:pStyle w:val="TOC2"/>
        <w:tabs>
          <w:tab w:val="right" w:leader="dot" w:pos="8306"/>
        </w:tabs>
      </w:pPr>
      <w:hyperlink w:anchor="_Toc13510" w:history="1">
        <w:r>
          <w:rPr>
            <w:rFonts w:ascii="仿宋" w:eastAsia="仿宋" w:hAnsi="仿宋" w:cs="仿宋" w:hint="eastAsia"/>
            <w:lang w:eastAsia="zh-CN"/>
          </w:rPr>
          <w:t>(二)、电力输送设备项目法律合规要求</w:t>
        </w:r>
        <w:r>
          <w:tab/>
        </w:r>
        <w:r>
          <w:fldChar w:fldCharType="begin"/>
        </w:r>
        <w:r>
          <w:instrText xml:space="preserve"> PAGEREF _Toc13510 \h </w:instrText>
        </w:r>
        <w:r>
          <w:fldChar w:fldCharType="separate"/>
        </w:r>
        <w:r>
          <w:t>71</w:t>
        </w:r>
        <w:r>
          <w:fldChar w:fldCharType="end"/>
        </w:r>
      </w:hyperlink>
    </w:p>
    <w:p>
      <w:pPr>
        <w:pStyle w:val="TOC2"/>
        <w:tabs>
          <w:tab w:val="right" w:leader="dot" w:pos="8306"/>
        </w:tabs>
      </w:pPr>
      <w:hyperlink w:anchor="_Toc8174" w:history="1">
        <w:r>
          <w:rPr>
            <w:rFonts w:ascii="仿宋" w:eastAsia="仿宋" w:hAnsi="仿宋" w:cs="仿宋" w:hint="eastAsia"/>
            <w:lang w:eastAsia="zh-CN"/>
          </w:rPr>
          <w:t>(三)、电力输送设备项目合同管理与法律事务</w:t>
        </w:r>
        <w:r>
          <w:tab/>
        </w:r>
        <w:r>
          <w:fldChar w:fldCharType="begin"/>
        </w:r>
        <w:r>
          <w:instrText xml:space="preserve"> PAGEREF _Toc8174 \h </w:instrText>
        </w:r>
        <w:r>
          <w:fldChar w:fldCharType="separate"/>
        </w:r>
        <w:r>
          <w:t>76</w:t>
        </w:r>
        <w:r>
          <w:fldChar w:fldCharType="end"/>
        </w:r>
      </w:hyperlink>
    </w:p>
    <w:p>
      <w:pPr>
        <w:pStyle w:val="TOC2"/>
        <w:tabs>
          <w:tab w:val="right" w:leader="dot" w:pos="8306"/>
        </w:tabs>
      </w:pPr>
      <w:hyperlink w:anchor="_Toc19759" w:history="1">
        <w:r>
          <w:rPr>
            <w:rFonts w:ascii="仿宋" w:eastAsia="仿宋" w:hAnsi="仿宋" w:cs="仿宋" w:hint="eastAsia"/>
            <w:lang w:eastAsia="zh-CN"/>
          </w:rPr>
          <w:t>(四)、电力输送设备项目知识产权保护策略</w:t>
        </w:r>
        <w:r>
          <w:tab/>
        </w:r>
        <w:r>
          <w:fldChar w:fldCharType="begin"/>
        </w:r>
        <w:r>
          <w:instrText xml:space="preserve"> PAGEREF _Toc19759 \h </w:instrText>
        </w:r>
        <w:r>
          <w:fldChar w:fldCharType="separate"/>
        </w:r>
        <w:r>
          <w:t>82</w:t>
        </w:r>
        <w:r>
          <w:fldChar w:fldCharType="end"/>
        </w:r>
      </w:hyperlink>
    </w:p>
    <w:p>
      <w:pPr>
        <w:pStyle w:val="TOC1"/>
        <w:tabs>
          <w:tab w:val="right" w:leader="dot" w:pos="8306"/>
        </w:tabs>
      </w:pPr>
      <w:hyperlink w:anchor="_Toc172" w:history="1">
        <w:r>
          <w:rPr>
            <w:rFonts w:ascii="仿宋" w:eastAsia="仿宋" w:hAnsi="仿宋" w:cs="仿宋" w:hint="eastAsia"/>
            <w:lang w:eastAsia="zh-CN"/>
          </w:rPr>
          <w:t>十六、风险识别与分类</w:t>
        </w:r>
        <w:r>
          <w:tab/>
        </w:r>
        <w:r>
          <w:fldChar w:fldCharType="begin"/>
        </w:r>
        <w:r>
          <w:instrText xml:space="preserve"> PAGEREF _Toc172 \h </w:instrText>
        </w:r>
        <w:r>
          <w:fldChar w:fldCharType="separate"/>
        </w:r>
        <w:r>
          <w:t>84</w:t>
        </w:r>
        <w:r>
          <w:fldChar w:fldCharType="end"/>
        </w:r>
      </w:hyperlink>
    </w:p>
    <w:p>
      <w:pPr>
        <w:pStyle w:val="TOC2"/>
        <w:tabs>
          <w:tab w:val="right" w:leader="dot" w:pos="8306"/>
        </w:tabs>
      </w:pPr>
      <w:hyperlink w:anchor="_Toc24105" w:history="1">
        <w:r>
          <w:rPr>
            <w:rFonts w:ascii="仿宋" w:eastAsia="仿宋" w:hAnsi="仿宋" w:cs="仿宋" w:hint="eastAsia"/>
            <w:lang w:eastAsia="zh-CN"/>
          </w:rPr>
          <w:t>(一)、风险识别</w:t>
        </w:r>
        <w:r>
          <w:tab/>
        </w:r>
        <w:r>
          <w:fldChar w:fldCharType="begin"/>
        </w:r>
        <w:r>
          <w:instrText xml:space="preserve"> PAGEREF _Toc24105 \h </w:instrText>
        </w:r>
        <w:r>
          <w:fldChar w:fldCharType="separate"/>
        </w:r>
        <w:r>
          <w:t>84</w:t>
        </w:r>
        <w:r>
          <w:fldChar w:fldCharType="end"/>
        </w:r>
      </w:hyperlink>
    </w:p>
    <w:p>
      <w:pPr>
        <w:pStyle w:val="TOC2"/>
        <w:tabs>
          <w:tab w:val="right" w:leader="dot" w:pos="8306"/>
        </w:tabs>
      </w:pPr>
      <w:hyperlink w:anchor="_Toc8391" w:history="1">
        <w:r>
          <w:rPr>
            <w:rFonts w:ascii="仿宋" w:eastAsia="仿宋" w:hAnsi="仿宋" w:cs="仿宋" w:hint="eastAsia"/>
            <w:lang w:eastAsia="zh-CN"/>
          </w:rPr>
          <w:t>(二)、风险分类</w:t>
        </w:r>
        <w:r>
          <w:tab/>
        </w:r>
        <w:r>
          <w:fldChar w:fldCharType="begin"/>
        </w:r>
        <w:r>
          <w:instrText xml:space="preserve"> PAGEREF _Toc8391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829"/>
      <w:r>
        <w:rPr>
          <w:rFonts w:ascii="仿宋" w:eastAsia="仿宋" w:hAnsi="仿宋" w:cs="仿宋" w:hint="eastAsia"/>
          <w:sz w:val="28"/>
          <w:lang w:eastAsia="zh-CN"/>
        </w:rPr>
        <w:t>一、电力输送设备项目选址可行性分析</w:t>
      </w:r>
      <w:bookmarkEnd w:id="2"/>
    </w:p>
    <w:p>
      <w:pPr>
        <w:pStyle w:val="Heading2"/>
        <w:rPr>
          <w:rFonts w:ascii="仿宋" w:eastAsia="仿宋" w:hAnsi="仿宋" w:cs="仿宋" w:hint="eastAsia"/>
          <w:lang w:eastAsia="zh-CN"/>
        </w:rPr>
      </w:pPr>
      <w:bookmarkStart w:id="3" w:name="_Toc9467"/>
      <w:r>
        <w:rPr>
          <w:rFonts w:ascii="仿宋" w:eastAsia="仿宋" w:hAnsi="仿宋" w:cs="仿宋" w:hint="eastAsia"/>
          <w:lang w:eastAsia="zh-CN"/>
        </w:rPr>
        <w:t>(一)、电力输送设备项目选址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该电力输送设备项目选址位于XX省XX市XX区XXX街道</w:t>
      </w:r>
    </w:p>
    <w:p>
      <w:pPr>
        <w:pStyle w:val="Heading2"/>
        <w:ind w:firstLine="560" w:firstLineChars="200"/>
        <w:rPr>
          <w:rFonts w:ascii="仿宋" w:eastAsia="仿宋" w:hAnsi="仿宋" w:cs="仿宋" w:hint="eastAsia"/>
          <w:sz w:val="28"/>
          <w:lang w:eastAsia="zh-CN"/>
        </w:rPr>
      </w:pPr>
      <w:bookmarkStart w:id="4" w:name="_Toc724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电力输送设备项目的征地面积将根据电力输送设备项目的实际规模和需求进行精确规划。具体面积XXX平方米，旨在确保电力输送设备项目不仅能够满足当前的发展需求，还能够预留空间以适应未来的扩展。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净用地面积是在征地面积基础上去除不可利用面积后的实际可开发用地。具体面积XXX平方米，考虑到环保、交通、安全等多方面因素，以确保电力输送设备项目在整体利用效率上达到最优。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电力输送设备项目计划建设的建筑总规模具体面积XXX平方米。这一规模的确定综合考虑了电力输送设备项目的性质、规模，以及城市规划的相关要求，确保建筑布局与周边环境协调一致。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绿地率是电力输送设备项目用地中被规划为绿地的比例。具体面积XXX平方米，旨在通过合理规划绿地，改善电力输送设备项目周边环境，提升居民生活质量，并符合城市整体绿化规划。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容积率是用地上可以建设的建筑总体积与用地面积之比。具体面积XXX，通过合理的容积率规划，确保电力输送设备项目建筑规模与周边环境和谐共生。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力输送设备项目选址与当地城市规划相一致，具体面积XXX平方米。通过与城市规划部门深入沟通，确保电力输送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力输送设备项目选址符合当地产业政策，具体面积XXX平方米。这包括电力输送设备项目对当地经济的促进作用，以及对相关产业的带动效应，确保电力输送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用地总体要求必须符合环保和可持续发展的原则，具体面积XXX平方米。通过采用绿色建筑设计、节能减排等措施，确保电力输送设备项目在建设和运营过程中对环境的影响最小化，达到可持续发展的要求。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确保电力输送设备项目选址具备必要的公共设施配套，具体面积XXX平方米。这包括交通便利性、教育、医疗等基础设施，以提高居民生活品质，使得电力输送设备项目选址更具吸引力。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考虑用地总体要求对当地社会稳定性的影响，具体面积XXX平方米。通过深入了解当地社区反馈，确保电力输送设备项目的选址和建设过程对当地社会和谐稳定产生积极作用。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力输送设备项目选址不仅符合法规和规划，还在实际操作中具有可行性。这一全面规划将为电力输送设备项目的成功实施提供坚实的基础，确保电力输送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47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输送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力输送设备项目的设备规划和空间设计中，我们将采取灵活设备布局的措施。设备布局将根据实际需求进行灵活设计，避免不必要的浪费。通过合理规划设备摆放位置，我们将提高设备的利用率，减少设备间距，以确保电力输送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力输送设备项目内部引入共享设施的概念，例如共享会议室、办公区等。通过这种方式，我们可以减少对资源的重复建设，提高资源共享效率，从而减小电力输送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87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力输送设备项目的总图布置中，我们将不同功能区域进行明确的规划，以最大程度满足电力输送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97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力输送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力输送设备项目对环境的影响是综合评价的重要因素之一。我们将详细考虑选址周边的自然环境、生态保护区、水源地等情况，确保电力输送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对选址的评价还需充分考虑当地政府的产业政策和法规。我们将详细了解电力输送设备项目所在地的相关政策，确保电力输送设备项目的规划和运营与当地法规相符，降低不必要的法律风险。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考虑到社会稳定性对企业运营的重要性，我们将评估选址地区的社会安全情况、劳工关系、社区反馈等方面，以确保电力输送设备项目的建设和运营不会受到社会稳定性的负面影响。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最后，我们将综合考虑用地成本，包括土地购置费用、土地开发成本等。通过对用地成本的详细评估，我们能够做出更为精确的经济效益分析，为电力输送设备项目的投资决策提供有力支持。</w:t>
      </w:r>
    </w:p>
    <w:p>
      <w:pPr>
        <w:pStyle w:val="Heading1"/>
        <w:ind w:firstLine="560" w:firstLineChars="200"/>
        <w:rPr>
          <w:rFonts w:ascii="仿宋" w:eastAsia="仿宋" w:hAnsi="仿宋" w:cs="仿宋" w:hint="eastAsia"/>
          <w:sz w:val="28"/>
          <w:lang w:eastAsia="zh-CN"/>
        </w:rPr>
      </w:pPr>
      <w:bookmarkStart w:id="8" w:name="_Toc17835"/>
      <w:r>
        <w:rPr>
          <w:rFonts w:ascii="仿宋" w:eastAsia="仿宋" w:hAnsi="仿宋" w:cs="仿宋" w:hint="eastAsia"/>
          <w:sz w:val="28"/>
          <w:lang w:eastAsia="zh-CN"/>
        </w:rPr>
        <w:t>二、电力输送设备项目可持续发展</w:t>
      </w:r>
      <w:bookmarkEnd w:id="8"/>
    </w:p>
    <w:p>
      <w:pPr>
        <w:pStyle w:val="Heading2"/>
        <w:rPr>
          <w:rFonts w:ascii="仿宋" w:eastAsia="仿宋" w:hAnsi="仿宋" w:cs="仿宋" w:hint="eastAsia"/>
          <w:lang w:eastAsia="zh-CN"/>
        </w:rPr>
      </w:pPr>
      <w:bookmarkStart w:id="9" w:name="_Toc28411"/>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输送设备项目中，电力输送设备项目团队着眼于未来，明确了可持续发展的战略方向。制定的具体可持续发展目标包括降低资源使用、采用环保技术、最大化社会效益等。这一步骤不仅有助于电力输送设备项目在环保和社会责任方面达到最高标准，也为未来提供了明确的指引，确保电力输送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可持续实践的融入电力输送设备项目管理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力输送设备项目管理周期。从电力输送设备项目规划开始，电力输送设备项目团队就考虑了环境和社会的因素。在执行阶段，电力输送设备项目团队积极推动绿色技术的应用，优化资源利用。此外，关注员工的社会责任，通过培训和沟通活动提高员工对可持续发展的认知，使他们能够在日常工作中践行可持续实践。这些举措不仅为电力输送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385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扎根于电力输送设备项目的可持续发展理念，我们深信环保与社会责任是电力输送设备项目成功的关键支柱。在电力输送设备项目的每一步，我们都致力于通过创新和实践，履行对环境和社会的坚定责任。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团队通过引入先进的环保技术、建立高效的废物处理系统以及推动能源节约措施，积极履行环保责任。定期的环保监测和评估确保电力输送设备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不仅致力于自身可持续发展，还注重对社会的回馈。通过支持社区电力输送设备项目、参与慈善事业、提供培训机会等方式，电力输送设备项目积极履行社会责任。与当地社区建立积极互动，关注员工的工作与生活平衡，以及员工的身心健康，是电力输送设备项目在社会责任层面的关键举措。这样的实践不仅增强了电力输送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100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1541"/>
      <w:r>
        <w:rPr>
          <w:rFonts w:ascii="仿宋" w:eastAsia="仿宋" w:hAnsi="仿宋" w:cs="仿宋" w:hint="eastAsia"/>
          <w:lang w:eastAsia="zh-CN"/>
        </w:rPr>
        <w:t>(一)、电力输送设备行业分析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行业一直以来都是市场的关注焦点。行业内的发展趋势、竞争态势以及潜在机会都对电力输送设备项目的推进产生深远的影响。通过深入研究行业的整体概貌，我们将更好地理解行业的核心特征，为电力输送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输送设备行业，技术一直是推动创新和发展的关键因素。我们将对当前技术趋势进行详尽分析，包括但不限于人工智能、大数据应用、先进制造技术等。这有助于电力输送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力输送设备项目成功的基础。我们将对主要竞争对手进行深入研究，包括其市场份额、产品特点、市场定位等。通过全面了解竞争对手的优势和劣势，电力输送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2007"/>
      <w:r>
        <w:rPr>
          <w:rFonts w:ascii="仿宋" w:eastAsia="仿宋" w:hAnsi="仿宋" w:cs="仿宋" w:hint="eastAsia"/>
          <w:sz w:val="28"/>
          <w:lang w:eastAsia="zh-CN"/>
        </w:rPr>
        <w:t>(二)、电力输送设备市场分析预测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力输送设备市场未来的增长趋势。这包括市场的整体规模、各细分领域的发展趋势等。电力输送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力输送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电力输送设备项目实施过程中需要充分考虑的因素。我们将对市场风险进行全面评估，包括但不限于政策法规风险、市场竞争风险、技术变革风险等。通过对潜在风险的深入分析，电力输送设备项目可以制定相应的风险缓解策略，降低不确定性对电力输送设备项目的影响。</w:t>
      </w:r>
    </w:p>
    <w:p>
      <w:pPr>
        <w:pStyle w:val="Heading1"/>
        <w:ind w:firstLine="560" w:firstLineChars="200"/>
        <w:rPr>
          <w:rFonts w:ascii="仿宋" w:eastAsia="仿宋" w:hAnsi="仿宋" w:cs="仿宋" w:hint="eastAsia"/>
          <w:sz w:val="28"/>
          <w:lang w:eastAsia="zh-CN"/>
        </w:rPr>
      </w:pPr>
      <w:bookmarkStart w:id="14" w:name="_Toc15026"/>
      <w:r>
        <w:rPr>
          <w:rFonts w:ascii="仿宋" w:eastAsia="仿宋" w:hAnsi="仿宋" w:cs="仿宋" w:hint="eastAsia"/>
          <w:sz w:val="28"/>
          <w:lang w:eastAsia="zh-CN"/>
        </w:rPr>
        <w:t>四、电力输送设备项目文档管理</w:t>
      </w:r>
      <w:bookmarkEnd w:id="14"/>
    </w:p>
    <w:p>
      <w:pPr>
        <w:pStyle w:val="Heading2"/>
        <w:rPr>
          <w:rFonts w:ascii="仿宋" w:eastAsia="仿宋" w:hAnsi="仿宋" w:cs="仿宋" w:hint="eastAsia"/>
          <w:lang w:eastAsia="zh-CN"/>
        </w:rPr>
      </w:pPr>
      <w:bookmarkStart w:id="15" w:name="_Toc164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电力输送设备项目高度重视文档的质量和准确性，以支持电力输送设备项目的各项活动和决策。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文档的编制始于电力输送设备项目计划的初期，我们制定了详细的文档编制计划，明确了每个文档的内容、格式和编写责任人。在电力输送设备项目启动阶段，我们首先编制了电力输送设备项目章程，明确定义了电力输送设备项目的目标、范围、风险等关键要素。随后，电力输送设备项目团队根据计划陆续编制了需求文档、设计文档、测试文档等各类文档，确保电力输送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力输送设备项目管理中的重要环节，旨在确保电力输送设备项目文档符合质量标准和电力输送设备项目需求。在电力输送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力输送设备项目相关利益方和专业领域的专家对文档进行独立审查。这有助于获取更全面、客观的反馈，确保电力输送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电力输送设备项目在文档编制与审查方面建立了严格的管理机制，通过规范的流程和多维度的审查，确保电力输送设备项目文档的质量、准确性和可靠性，为电力输送设备项目的顺利推进提供了有力支持。</w:t>
      </w:r>
    </w:p>
    <w:p>
      <w:pPr>
        <w:pStyle w:val="Heading2"/>
        <w:ind w:firstLine="560" w:firstLineChars="200"/>
        <w:rPr>
          <w:rFonts w:ascii="仿宋" w:eastAsia="仿宋" w:hAnsi="仿宋" w:cs="仿宋" w:hint="eastAsia"/>
          <w:sz w:val="28"/>
          <w:lang w:eastAsia="zh-CN"/>
        </w:rPr>
      </w:pPr>
      <w:bookmarkStart w:id="16" w:name="_Toc2731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在电力输送设备项目中，我们致力于优化文档发布与分发过程，以确保信息的高效传递和团队间协作的顺畅进行。以下是我们采取的关键优化策略：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我们通过多渠道发布文档，包括电子邮件、电力输送设备项目管理平台、内部网站等，以满足不同团队成员的偏好和需求。多渠道发布确保了信息的全面覆盖。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我们采用了精细的权限控制，确保只有授权人员可以访问敏感信息。这种安全措施保护了电力输送设备项目文档的机密性，防止了未经授权的信息泄露。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06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力输送设备项目生命周期中一个至关重要的环节，直接关系到电力输送设备项目信息的长期保存和历史记录的完整性。在电力输送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2327"/>
      <w:r>
        <w:rPr>
          <w:rFonts w:ascii="仿宋" w:eastAsia="仿宋" w:hAnsi="仿宋" w:cs="仿宋" w:hint="eastAsia"/>
          <w:sz w:val="28"/>
          <w:lang w:eastAsia="zh-CN"/>
        </w:rPr>
        <w:t>五、电力输送设备项目概论</w:t>
      </w:r>
      <w:bookmarkEnd w:id="18"/>
    </w:p>
    <w:p>
      <w:pPr>
        <w:pStyle w:val="Heading2"/>
        <w:rPr>
          <w:rFonts w:ascii="仿宋" w:eastAsia="仿宋" w:hAnsi="仿宋" w:cs="仿宋" w:hint="eastAsia"/>
          <w:lang w:eastAsia="zh-CN"/>
        </w:rPr>
      </w:pPr>
      <w:bookmarkStart w:id="19" w:name="_Toc23332"/>
      <w:r>
        <w:rPr>
          <w:rFonts w:ascii="仿宋" w:eastAsia="仿宋" w:hAnsi="仿宋" w:cs="仿宋" w:hint="eastAsia"/>
          <w:lang w:eastAsia="zh-CN"/>
        </w:rPr>
        <w:t>(一)、电力输送设备项目概况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的起源追溯至对市场的深入洞察。市场的不断演变与变革为电力输送设备项目提供了难得的机遇。当前市场存在的需求缺口和变革的大环境共同构成了电力输送设备项目的背景。这个电力输送设备项目旨在充分利用市场机遇，填补行业中尚未满足的需求，为客户提供全新的解决方案。市场的变革和需求的增长使得这个电力输送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电力输送设备项目名称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正式命名为电力输送设备。这个名称不仅仅是一个标识，更代表了电力输送设备项目的核心理念和愿景。它蕴含着电力输送设备项目所要解决问题的关键字，具有强烈的表达和辨识度，为电力输送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电力输送设备项目目标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的核心目标是提供一种全新、高效的解决方案，满足客户日益增长的需求。电力输送设备项目追求的不仅仅是满足市场需求，更是在市场中获得卓越的竞争优势。通过不断提升产品或服务的质量和创新水平，电力输送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电力输送设备项目范围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全面涵盖了产品研发、制造、市场推广和售后服务，确保从产品设计到最终用户体验的全方位关注。这一全面的电力输送设备项目范围是为了确保电力输送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电力输送设备项目时间表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电力输送设备项目计划在未来18个月内完成，包括研发、测试、市场试点和正式推出等不同阶段。这个时间表的合理设计是为了确保电力输送设备项目各个阶段的顺利推进，以便按时交付高质量的成果。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电力输送设备项目预算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输送设备项目总预算估算为XX百万美元，主要分配在研发、市场推广、人员培训和运营等方面。这一充足的预算为电力输送设备项目提供了充足的资源，确保电力输送设备项目在各个方面都能取得优异的表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https://d.book118.com/528107065015006025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电力输送设备项目计划设计方案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430658"/>
    <w:rsid w:val="0C4306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10706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2024-01-07T08:19:00Z</dcterms:created>
  <dcterms:modified xsi:type="dcterms:W3CDTF">2024-01-07T08:20:13Z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8C0F21BB593E4D1595DFF4775C72ECB4_11</vt:lpwstr>
  </property>
  <property fmtid="{D5CDD505-2E9C-101B-9397-08002B2CF9AE}" pid="3" name="KSOProductBuildVer">
    <vt:lpwstr>2052-12.1.0.16120</vt:lpwstr>
  </property>
</Properties>
</file>