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助消化药项目商业计划书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14500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(二)、助消化药项目总平面设计要求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)、助消化药项目建设期原辅材料供应情况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(二)、助消化药项目运营期原辅材料供应及质量管理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二)、助消化药项目技术工艺分析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三)、助消化药项目技术流程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、助消化药项目建设背景及必要性分析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五、助消化药项目可行性研究报告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助消化药项目进度安排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)、助消化药项目实施保障措施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574938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二)、社会责任助消化药项目与计划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助消化药项目管理与团队协作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922340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、助消化药项目管理方法论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(二)、助消化药项目计划与进度管理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五)、助消化药项目风险管理与应对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旨在规范和指导助消化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药项目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的实施过程。本方案的开展将包括助消化药项目的目的和背景、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消</w:t>
      </w:r>
      <w:r>
        <w:rPr>
          <w:rFonts w:ascii="FangSong" w:eastAsia="FangSong" w:hAnsi="FangSong" w:cs="FangSong"/>
          <w:spacing w:val="-8"/>
          <w:sz w:val="28"/>
          <w:szCs w:val="28"/>
        </w:rPr>
        <w:t>化药项目的建筑工程设计过程中，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计原则，以确保助消化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9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助消化药项目总平面设计要求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助消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药项目总平面设计将充分考虑以下要求，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定，适应助消化药项目的实际使用需要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消化药项目所处地区的地质条件和地震风险，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结合助消化药项目的实际需求和环境条件，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筑工程的设计总体要求是确保助消化药项目实现预期功能、安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建筑的功能布局满足助消化药项目需求，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能够达到高标准，满足助消化药项目的长期发展需求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助消化药项目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药项目的功能布局和需求，确保各功能区域得到合理的利用。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助消化药项目总投资比例：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消化药项目总投资的比例为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未来助消化药项目运营的需求，同时避免了过度浪费。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6"/>
          <w:sz w:val="28"/>
          <w:szCs w:val="28"/>
        </w:rPr>
        <w:t>化药项目整体布局：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使助消化药项目更好地适应当地的自然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(一)、助消化药项目建设期原辅材料供应情况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消</w:t>
      </w:r>
      <w:r>
        <w:rPr>
          <w:rFonts w:ascii="FangSong" w:eastAsia="FangSong" w:hAnsi="FangSong" w:cs="FangSong"/>
          <w:spacing w:val="-8"/>
          <w:sz w:val="28"/>
          <w:szCs w:val="28"/>
        </w:rPr>
        <w:t>化药项目的建设和运营过程中，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程顺利进行和产品质量稳定的重要环节。本章将详细探讨助消化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助消化药项目建设期原辅材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1" w:line="415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消</w:t>
      </w:r>
      <w:r>
        <w:rPr>
          <w:rFonts w:ascii="FangSong" w:eastAsia="FangSong" w:hAnsi="FangSong" w:cs="FangSong"/>
          <w:spacing w:val="-8"/>
          <w:sz w:val="28"/>
          <w:szCs w:val="28"/>
        </w:rPr>
        <w:t>化药项目建设期间，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量有着直接的影响。下面是助消化药项目建设期原辅材料供应情况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(二)、助消化药项目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助消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药项目进入运营期后，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是助消化药项目运营期原辅材料供应及质量管理的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(二)、助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消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化药项目技术工艺分析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提供优质产品和服务。保障工艺流程能够满足助消化药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助消化药项目建设贯彻“三同时”的原则，注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助消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药项目拟采用国内成熟的生产工艺，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助消化药项目的技术保障措施从设计、施工、试运行到投产、销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以确保助消化药项目在技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将确保助消化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三)、助消化药项目技术流程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在助消化药项目运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分析工具监测和分析助消化药项目各环节数据。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共同构建了高效、稳定的助消化药项目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确保助消化药项目顺利推进。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保选用的设备能够满足助消化药项目的技术要求，例如：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选设备与助消化药项目工艺流程相匹配，例如：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的生产能力是否符合助消化药项目的产能需求。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四、助消化药项目建设背景及必要性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五、助消化药项目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消</w:t>
      </w:r>
      <w:r>
        <w:rPr>
          <w:rFonts w:ascii="FangSong" w:eastAsia="FangSong" w:hAnsi="FangSong" w:cs="FangSong"/>
          <w:spacing w:val="-8"/>
          <w:sz w:val="28"/>
          <w:szCs w:val="28"/>
        </w:rPr>
        <w:t>化药行业，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为消费者首选的助消化药产品。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助消化药项目总投资</w:t>
      </w:r>
    </w:p>
    <w:p>
      <w:pPr>
        <w:spacing w:before="289" w:line="411" w:lineRule="auto"/>
        <w:ind w:left="39" w:right="10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建设规模旨在实现一个全面、可持续的助消化药项目。助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化药项目总投资将主要用于以下几个方面：</w:t>
      </w:r>
    </w:p>
    <w:p>
      <w:pPr>
        <w:spacing w:before="1" w:line="411" w:lineRule="auto"/>
        <w:ind w:left="39" w:right="100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5"/>
          <w:sz w:val="28"/>
          <w:szCs w:val="28"/>
        </w:rPr>
        <w:t>化药项目的顺利进行。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一部分资金将用于技术研发，以确保助消化药项目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助消化药项目规模与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我们计划在助消化药项目建设后的第一年实现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助</w:t>
      </w:r>
      <w:r>
        <w:rPr>
          <w:rFonts w:ascii="FangSong" w:eastAsia="FangSong" w:hAnsi="FangSong" w:cs="FangSong"/>
          <w:spacing w:val="-17"/>
          <w:sz w:val="28"/>
          <w:szCs w:val="28"/>
        </w:rPr>
        <w:t>消化药项目规模：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助消化药项目将建设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房、办公区域、仓储设施等。这将确保助消化药项目能够满足预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、废气处理等，以确保助消化药项目的环保性。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助消化药项目总投资与用地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0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该助消化药项目总征地面积为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亩)。助消化药项目规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助消化药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。这些设备将在助消化药项目运营中发挥关键作用，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助消化药项目计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助消化药项目未来的发展提供可观的经济回报。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、助消化药项目进度安排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确保助消化药项目按时、按质完成，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消</w:t>
      </w:r>
      <w:r>
        <w:rPr>
          <w:rFonts w:ascii="FangSong" w:eastAsia="FangSong" w:hAnsi="FangSong" w:cs="FangSong"/>
          <w:spacing w:val="-15"/>
          <w:sz w:val="28"/>
          <w:szCs w:val="28"/>
        </w:rPr>
        <w:t>化药项目进度安排，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阶</w:t>
      </w:r>
      <w:r>
        <w:rPr>
          <w:rFonts w:ascii="FangSong" w:eastAsia="FangSong" w:hAnsi="FangSong" w:cs="FangSong"/>
          <w:spacing w:val="-19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助消化药项目前期准备(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在助消化药项目启动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包括助消化药项目立项、人员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和需求分析等。这个阶段的目标是确保助消化药项目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确保对助消化药项目地理环境和资源有全面了解。基于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这个阶段的目标是确保助消化药项目的设计是科学、合理且可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以保证助消化药项目的高质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照助消化药项目需求，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1" w:line="415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为助消化药项目后续的运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(二)、助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消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化药项目实施保障措施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确保助消化药项目的顺利实施，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助消化药项目管理体系建立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我们将建立一个全面的助消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药项目管理体系，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确保每个助消化药项目阶段都有清晰的组织结构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明确定义的职责。助消化药项目管理团队将定期召开会议，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助消化药项目计划，保证助消化药项目目标的实现。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消化药项目的进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对助</w:t>
      </w:r>
      <w:r>
        <w:rPr>
          <w:rFonts w:ascii="FangSong" w:eastAsia="FangSong" w:hAnsi="FangSong" w:cs="FangSong"/>
          <w:spacing w:val="-5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化药项目的影响。</w:t>
      </w:r>
    </w:p>
    <w:p>
      <w:pPr>
        <w:spacing w:before="4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高整个助消化药项目执行效率。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团队成员可以分享助消化药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3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我们将建立严格的质量控制体系，涵盖助</w:t>
      </w: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药项目的每个环节。制定详细的验收标准和质量检查点，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确保助消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化药项目交付的成果符合预期标准，提高助消化药项目整体质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助消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药项目将严格遵守国家和地方劳动安全法规，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助消化药项目团队将定期审核国家和地方的劳动安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应对助消化药项目所在行业的特殊性，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助消化药项目将参考并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在引入新设备或工艺时，进行严格的技术评估，确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90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助消化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药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过进行全员劳动安全培训，助消化药项目将覆盖以下方面：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7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助消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药项目将提供适当的个人防护用具，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低设备故障引发的安全风险，助消化药项目将采取以下措施：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助消化药项目将确保工作环境符合安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8" w:line="417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6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助消化药项目将最大程度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全卫生专用设施设计：在助消化药项目建设过程中，我们对安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保助消化药项目的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取与生产工艺相匹配：针对助消化药项目特有的生产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6" w:line="413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用先进、成熟、可靠的生产技术：助消化药项目设计中采用了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1" w:line="415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确保工程助消化药项目在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line="223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https://d.book118.com/528113032127006045</w:t>
        </w:r>
      </w:hyperlink>
    </w:p>
    <w:p/>
    <w:sectPr>
      <w:pgSz w:w="11906" w:h="16839"/>
      <w:pgMar w:top="1431" w:right="162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8113032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2024-03-14T08:41:24Z</vt:filetime>
  </property>
  <property fmtid="{D5CDD505-2E9C-101B-9397-08002B2CF9AE}" pid="3" name="CRO">
    <vt:lpwstr>wqlLaW5nc29mdCBQREYgdG8gV1BTIDgw</vt:lpwstr>
  </property>
</Properties>
</file>