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宝宝食用油项目规划设计纲要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399" w:history="1">
        <w:r>
          <w:rPr>
            <w:rFonts w:ascii="仿宋" w:eastAsia="仿宋" w:hAnsi="仿宋" w:cs="仿宋" w:hint="eastAsia"/>
            <w:lang w:eastAsia="zh-CN"/>
          </w:rPr>
          <w:t>序言</w:t>
        </w:r>
        <w:r>
          <w:tab/>
        </w:r>
        <w:r>
          <w:fldChar w:fldCharType="begin"/>
        </w:r>
        <w:r>
          <w:instrText xml:space="preserve"> PAGEREF _Toc14399 \h </w:instrText>
        </w:r>
        <w:r>
          <w:fldChar w:fldCharType="separate"/>
        </w:r>
        <w:r>
          <w:t>3</w:t>
        </w:r>
        <w:r>
          <w:fldChar w:fldCharType="end"/>
        </w:r>
      </w:hyperlink>
    </w:p>
    <w:p>
      <w:pPr>
        <w:pStyle w:val="TOC1"/>
        <w:tabs>
          <w:tab w:val="right" w:leader="dot" w:pos="8306"/>
        </w:tabs>
      </w:pPr>
      <w:hyperlink w:anchor="_Toc12246" w:history="1">
        <w:r>
          <w:rPr>
            <w:rFonts w:ascii="仿宋" w:eastAsia="仿宋" w:hAnsi="仿宋" w:cs="仿宋" w:hint="eastAsia"/>
            <w:lang w:eastAsia="zh-CN"/>
          </w:rPr>
          <w:t>一、宝宝食用油项目土建工程</w:t>
        </w:r>
        <w:r>
          <w:tab/>
        </w:r>
        <w:r>
          <w:fldChar w:fldCharType="begin"/>
        </w:r>
        <w:r>
          <w:instrText xml:space="preserve"> PAGEREF _Toc12246 \h </w:instrText>
        </w:r>
        <w:r>
          <w:fldChar w:fldCharType="separate"/>
        </w:r>
        <w:r>
          <w:t>3</w:t>
        </w:r>
        <w:r>
          <w:fldChar w:fldCharType="end"/>
        </w:r>
      </w:hyperlink>
    </w:p>
    <w:p>
      <w:pPr>
        <w:pStyle w:val="TOC2"/>
        <w:tabs>
          <w:tab w:val="right" w:leader="dot" w:pos="8306"/>
        </w:tabs>
      </w:pPr>
      <w:hyperlink w:anchor="_Toc4447" w:history="1">
        <w:r>
          <w:rPr>
            <w:rFonts w:ascii="仿宋" w:eastAsia="仿宋" w:hAnsi="仿宋" w:cs="仿宋" w:hint="eastAsia"/>
            <w:lang w:eastAsia="zh-CN"/>
          </w:rPr>
          <w:t>(一)、建筑工程设计原则</w:t>
        </w:r>
        <w:r>
          <w:tab/>
        </w:r>
        <w:r>
          <w:fldChar w:fldCharType="begin"/>
        </w:r>
        <w:r>
          <w:instrText xml:space="preserve"> PAGEREF _Toc4447 \h </w:instrText>
        </w:r>
        <w:r>
          <w:fldChar w:fldCharType="separate"/>
        </w:r>
        <w:r>
          <w:t>3</w:t>
        </w:r>
        <w:r>
          <w:fldChar w:fldCharType="end"/>
        </w:r>
      </w:hyperlink>
    </w:p>
    <w:p>
      <w:pPr>
        <w:pStyle w:val="TOC2"/>
        <w:tabs>
          <w:tab w:val="right" w:leader="dot" w:pos="8306"/>
        </w:tabs>
      </w:pPr>
      <w:hyperlink w:anchor="_Toc4040" w:history="1">
        <w:r>
          <w:rPr>
            <w:rFonts w:ascii="仿宋" w:eastAsia="仿宋" w:hAnsi="仿宋" w:cs="仿宋" w:hint="eastAsia"/>
            <w:lang w:eastAsia="zh-CN"/>
          </w:rPr>
          <w:t>(二)、土建工程设计年限及安全等级</w:t>
        </w:r>
        <w:r>
          <w:tab/>
        </w:r>
        <w:r>
          <w:fldChar w:fldCharType="begin"/>
        </w:r>
        <w:r>
          <w:instrText xml:space="preserve"> PAGEREF _Toc4040 \h </w:instrText>
        </w:r>
        <w:r>
          <w:fldChar w:fldCharType="separate"/>
        </w:r>
        <w:r>
          <w:t>4</w:t>
        </w:r>
        <w:r>
          <w:fldChar w:fldCharType="end"/>
        </w:r>
      </w:hyperlink>
    </w:p>
    <w:p>
      <w:pPr>
        <w:pStyle w:val="TOC2"/>
        <w:tabs>
          <w:tab w:val="right" w:leader="dot" w:pos="8306"/>
        </w:tabs>
      </w:pPr>
      <w:hyperlink w:anchor="_Toc30638" w:history="1">
        <w:r>
          <w:rPr>
            <w:rFonts w:ascii="仿宋" w:eastAsia="仿宋" w:hAnsi="仿宋" w:cs="仿宋" w:hint="eastAsia"/>
            <w:lang w:eastAsia="zh-CN"/>
          </w:rPr>
          <w:t>(三)、建筑工程设计总体要求</w:t>
        </w:r>
        <w:r>
          <w:tab/>
        </w:r>
        <w:r>
          <w:fldChar w:fldCharType="begin"/>
        </w:r>
        <w:r>
          <w:instrText xml:space="preserve"> PAGEREF _Toc30638 \h </w:instrText>
        </w:r>
        <w:r>
          <w:fldChar w:fldCharType="separate"/>
        </w:r>
        <w:r>
          <w:t>5</w:t>
        </w:r>
        <w:r>
          <w:fldChar w:fldCharType="end"/>
        </w:r>
      </w:hyperlink>
    </w:p>
    <w:p>
      <w:pPr>
        <w:pStyle w:val="TOC2"/>
        <w:tabs>
          <w:tab w:val="right" w:leader="dot" w:pos="8306"/>
        </w:tabs>
      </w:pPr>
      <w:hyperlink w:anchor="_Toc29196" w:history="1">
        <w:r>
          <w:rPr>
            <w:rFonts w:ascii="仿宋" w:eastAsia="仿宋" w:hAnsi="仿宋" w:cs="仿宋" w:hint="eastAsia"/>
            <w:lang w:eastAsia="zh-CN"/>
          </w:rPr>
          <w:t>(四)、土建工程建设指标</w:t>
        </w:r>
        <w:r>
          <w:tab/>
        </w:r>
        <w:r>
          <w:fldChar w:fldCharType="begin"/>
        </w:r>
        <w:r>
          <w:instrText xml:space="preserve"> PAGEREF _Toc29196 \h </w:instrText>
        </w:r>
        <w:r>
          <w:fldChar w:fldCharType="separate"/>
        </w:r>
        <w:r>
          <w:t>6</w:t>
        </w:r>
        <w:r>
          <w:fldChar w:fldCharType="end"/>
        </w:r>
      </w:hyperlink>
    </w:p>
    <w:p>
      <w:pPr>
        <w:pStyle w:val="TOC1"/>
        <w:tabs>
          <w:tab w:val="right" w:leader="dot" w:pos="8306"/>
        </w:tabs>
      </w:pPr>
      <w:hyperlink w:anchor="_Toc6772" w:history="1">
        <w:r>
          <w:rPr>
            <w:rFonts w:ascii="仿宋" w:eastAsia="仿宋" w:hAnsi="仿宋" w:cs="仿宋" w:hint="eastAsia"/>
            <w:lang w:eastAsia="zh-CN"/>
          </w:rPr>
          <w:t>二、市场分析、调研</w:t>
        </w:r>
        <w:r>
          <w:tab/>
        </w:r>
        <w:r>
          <w:fldChar w:fldCharType="begin"/>
        </w:r>
        <w:r>
          <w:instrText xml:space="preserve"> PAGEREF _Toc6772 \h </w:instrText>
        </w:r>
        <w:r>
          <w:fldChar w:fldCharType="separate"/>
        </w:r>
        <w:r>
          <w:t>6</w:t>
        </w:r>
        <w:r>
          <w:fldChar w:fldCharType="end"/>
        </w:r>
      </w:hyperlink>
    </w:p>
    <w:p>
      <w:pPr>
        <w:pStyle w:val="TOC2"/>
        <w:tabs>
          <w:tab w:val="right" w:leader="dot" w:pos="8306"/>
        </w:tabs>
      </w:pPr>
      <w:hyperlink w:anchor="_Toc4520" w:history="1">
        <w:r>
          <w:rPr>
            <w:rFonts w:ascii="仿宋" w:eastAsia="仿宋" w:hAnsi="仿宋" w:cs="仿宋" w:hint="eastAsia"/>
            <w:lang w:eastAsia="zh-CN"/>
          </w:rPr>
          <w:t>(一)、宝宝食用油行业分析</w:t>
        </w:r>
        <w:r>
          <w:tab/>
        </w:r>
        <w:r>
          <w:fldChar w:fldCharType="begin"/>
        </w:r>
        <w:r>
          <w:instrText xml:space="preserve"> PAGEREF _Toc4520 \h </w:instrText>
        </w:r>
        <w:r>
          <w:fldChar w:fldCharType="separate"/>
        </w:r>
        <w:r>
          <w:t>6</w:t>
        </w:r>
        <w:r>
          <w:fldChar w:fldCharType="end"/>
        </w:r>
      </w:hyperlink>
    </w:p>
    <w:p>
      <w:pPr>
        <w:pStyle w:val="TOC2"/>
        <w:tabs>
          <w:tab w:val="right" w:leader="dot" w:pos="8306"/>
        </w:tabs>
      </w:pPr>
      <w:hyperlink w:anchor="_Toc30196" w:history="1">
        <w:r>
          <w:rPr>
            <w:rFonts w:ascii="仿宋" w:eastAsia="仿宋" w:hAnsi="仿宋" w:cs="仿宋" w:hint="eastAsia"/>
            <w:lang w:eastAsia="zh-CN"/>
          </w:rPr>
          <w:t>(二)、宝宝食用油市场分析预测</w:t>
        </w:r>
        <w:r>
          <w:tab/>
        </w:r>
        <w:r>
          <w:fldChar w:fldCharType="begin"/>
        </w:r>
        <w:r>
          <w:instrText xml:space="preserve"> PAGEREF _Toc30196 \h </w:instrText>
        </w:r>
        <w:r>
          <w:fldChar w:fldCharType="separate"/>
        </w:r>
        <w:r>
          <w:t>7</w:t>
        </w:r>
        <w:r>
          <w:fldChar w:fldCharType="end"/>
        </w:r>
      </w:hyperlink>
    </w:p>
    <w:p>
      <w:pPr>
        <w:pStyle w:val="TOC1"/>
        <w:tabs>
          <w:tab w:val="right" w:leader="dot" w:pos="8306"/>
        </w:tabs>
      </w:pPr>
      <w:hyperlink w:anchor="_Toc22982" w:history="1">
        <w:r>
          <w:rPr>
            <w:rFonts w:ascii="仿宋" w:eastAsia="仿宋" w:hAnsi="仿宋" w:cs="仿宋" w:hint="eastAsia"/>
            <w:lang w:eastAsia="zh-CN"/>
          </w:rPr>
          <w:t>三、宝宝食用油项目绩效评估</w:t>
        </w:r>
        <w:r>
          <w:tab/>
        </w:r>
        <w:r>
          <w:fldChar w:fldCharType="begin"/>
        </w:r>
        <w:r>
          <w:instrText xml:space="preserve"> PAGEREF _Toc22982 \h </w:instrText>
        </w:r>
        <w:r>
          <w:fldChar w:fldCharType="separate"/>
        </w:r>
        <w:r>
          <w:t>8</w:t>
        </w:r>
        <w:r>
          <w:fldChar w:fldCharType="end"/>
        </w:r>
      </w:hyperlink>
    </w:p>
    <w:p>
      <w:pPr>
        <w:pStyle w:val="TOC2"/>
        <w:tabs>
          <w:tab w:val="right" w:leader="dot" w:pos="8306"/>
        </w:tabs>
      </w:pPr>
      <w:hyperlink w:anchor="_Toc28897" w:history="1">
        <w:r>
          <w:rPr>
            <w:rFonts w:ascii="仿宋" w:eastAsia="仿宋" w:hAnsi="仿宋" w:cs="仿宋" w:hint="eastAsia"/>
            <w:lang w:eastAsia="zh-CN"/>
          </w:rPr>
          <w:t>(一)、绩效评估指标</w:t>
        </w:r>
        <w:r>
          <w:tab/>
        </w:r>
        <w:r>
          <w:fldChar w:fldCharType="begin"/>
        </w:r>
        <w:r>
          <w:instrText xml:space="preserve"> PAGEREF _Toc28897 \h </w:instrText>
        </w:r>
        <w:r>
          <w:fldChar w:fldCharType="separate"/>
        </w:r>
        <w:r>
          <w:t>8</w:t>
        </w:r>
        <w:r>
          <w:fldChar w:fldCharType="end"/>
        </w:r>
      </w:hyperlink>
    </w:p>
    <w:p>
      <w:pPr>
        <w:pStyle w:val="TOC2"/>
        <w:tabs>
          <w:tab w:val="right" w:leader="dot" w:pos="8306"/>
        </w:tabs>
      </w:pPr>
      <w:hyperlink w:anchor="_Toc17872" w:history="1">
        <w:r>
          <w:rPr>
            <w:rFonts w:ascii="仿宋" w:eastAsia="仿宋" w:hAnsi="仿宋" w:cs="仿宋" w:hint="eastAsia"/>
            <w:lang w:eastAsia="zh-CN"/>
          </w:rPr>
          <w:t>(二)、绩效评估方法</w:t>
        </w:r>
        <w:r>
          <w:tab/>
        </w:r>
        <w:r>
          <w:fldChar w:fldCharType="begin"/>
        </w:r>
        <w:r>
          <w:instrText xml:space="preserve"> PAGEREF _Toc17872 \h </w:instrText>
        </w:r>
        <w:r>
          <w:fldChar w:fldCharType="separate"/>
        </w:r>
        <w:r>
          <w:t>9</w:t>
        </w:r>
        <w:r>
          <w:fldChar w:fldCharType="end"/>
        </w:r>
      </w:hyperlink>
    </w:p>
    <w:p>
      <w:pPr>
        <w:pStyle w:val="TOC2"/>
        <w:tabs>
          <w:tab w:val="right" w:leader="dot" w:pos="8306"/>
        </w:tabs>
      </w:pPr>
      <w:hyperlink w:anchor="_Toc4720" w:history="1">
        <w:r>
          <w:rPr>
            <w:rFonts w:ascii="仿宋" w:eastAsia="仿宋" w:hAnsi="仿宋" w:cs="仿宋" w:hint="eastAsia"/>
            <w:lang w:eastAsia="zh-CN"/>
          </w:rPr>
          <w:t>(三)、绩效评估周期</w:t>
        </w:r>
        <w:r>
          <w:tab/>
        </w:r>
        <w:r>
          <w:fldChar w:fldCharType="begin"/>
        </w:r>
        <w:r>
          <w:instrText xml:space="preserve"> PAGEREF _Toc4720 \h </w:instrText>
        </w:r>
        <w:r>
          <w:fldChar w:fldCharType="separate"/>
        </w:r>
        <w:r>
          <w:t>10</w:t>
        </w:r>
        <w:r>
          <w:fldChar w:fldCharType="end"/>
        </w:r>
      </w:hyperlink>
    </w:p>
    <w:p>
      <w:pPr>
        <w:pStyle w:val="TOC1"/>
        <w:tabs>
          <w:tab w:val="right" w:leader="dot" w:pos="8306"/>
        </w:tabs>
      </w:pPr>
      <w:hyperlink w:anchor="_Toc15289" w:history="1">
        <w:r>
          <w:rPr>
            <w:rFonts w:ascii="仿宋" w:eastAsia="仿宋" w:hAnsi="仿宋" w:cs="仿宋" w:hint="eastAsia"/>
            <w:lang w:eastAsia="zh-CN"/>
          </w:rPr>
          <w:t>四、宝宝食用油项目可持续发展</w:t>
        </w:r>
        <w:r>
          <w:tab/>
        </w:r>
        <w:r>
          <w:fldChar w:fldCharType="begin"/>
        </w:r>
        <w:r>
          <w:instrText xml:space="preserve"> PAGEREF _Toc15289 \h </w:instrText>
        </w:r>
        <w:r>
          <w:fldChar w:fldCharType="separate"/>
        </w:r>
        <w:r>
          <w:t>11</w:t>
        </w:r>
        <w:r>
          <w:fldChar w:fldCharType="end"/>
        </w:r>
      </w:hyperlink>
    </w:p>
    <w:p>
      <w:pPr>
        <w:pStyle w:val="TOC2"/>
        <w:tabs>
          <w:tab w:val="right" w:leader="dot" w:pos="8306"/>
        </w:tabs>
      </w:pPr>
      <w:hyperlink w:anchor="_Toc32280" w:history="1">
        <w:r>
          <w:rPr>
            <w:rFonts w:ascii="仿宋" w:eastAsia="仿宋" w:hAnsi="仿宋" w:cs="仿宋" w:hint="eastAsia"/>
            <w:lang w:eastAsia="zh-CN"/>
          </w:rPr>
          <w:t>(一)、可持续战略与实践</w:t>
        </w:r>
        <w:r>
          <w:tab/>
        </w:r>
        <w:r>
          <w:fldChar w:fldCharType="begin"/>
        </w:r>
        <w:r>
          <w:instrText xml:space="preserve"> PAGEREF _Toc32280 \h </w:instrText>
        </w:r>
        <w:r>
          <w:fldChar w:fldCharType="separate"/>
        </w:r>
        <w:r>
          <w:t>11</w:t>
        </w:r>
        <w:r>
          <w:fldChar w:fldCharType="end"/>
        </w:r>
      </w:hyperlink>
    </w:p>
    <w:p>
      <w:pPr>
        <w:pStyle w:val="TOC2"/>
        <w:tabs>
          <w:tab w:val="right" w:leader="dot" w:pos="8306"/>
        </w:tabs>
      </w:pPr>
      <w:hyperlink w:anchor="_Toc31034" w:history="1">
        <w:r>
          <w:rPr>
            <w:rFonts w:ascii="仿宋" w:eastAsia="仿宋" w:hAnsi="仿宋" w:cs="仿宋" w:hint="eastAsia"/>
            <w:lang w:eastAsia="zh-CN"/>
          </w:rPr>
          <w:t>(二)、环保与社会责任</w:t>
        </w:r>
        <w:r>
          <w:tab/>
        </w:r>
        <w:r>
          <w:fldChar w:fldCharType="begin"/>
        </w:r>
        <w:r>
          <w:instrText xml:space="preserve"> PAGEREF _Toc31034 \h </w:instrText>
        </w:r>
        <w:r>
          <w:fldChar w:fldCharType="separate"/>
        </w:r>
        <w:r>
          <w:t>12</w:t>
        </w:r>
        <w:r>
          <w:fldChar w:fldCharType="end"/>
        </w:r>
      </w:hyperlink>
    </w:p>
    <w:p>
      <w:pPr>
        <w:pStyle w:val="TOC1"/>
        <w:tabs>
          <w:tab w:val="right" w:leader="dot" w:pos="8306"/>
        </w:tabs>
      </w:pPr>
      <w:hyperlink w:anchor="_Toc2627" w:history="1">
        <w:r>
          <w:rPr>
            <w:rFonts w:ascii="仿宋" w:eastAsia="仿宋" w:hAnsi="仿宋" w:cs="仿宋" w:hint="eastAsia"/>
            <w:lang w:eastAsia="zh-CN"/>
          </w:rPr>
          <w:t>五、宝宝食用油项目选址可行性分析</w:t>
        </w:r>
        <w:r>
          <w:tab/>
        </w:r>
        <w:r>
          <w:fldChar w:fldCharType="begin"/>
        </w:r>
        <w:r>
          <w:instrText xml:space="preserve"> PAGEREF _Toc2627 \h </w:instrText>
        </w:r>
        <w:r>
          <w:fldChar w:fldCharType="separate"/>
        </w:r>
        <w:r>
          <w:t>13</w:t>
        </w:r>
        <w:r>
          <w:fldChar w:fldCharType="end"/>
        </w:r>
      </w:hyperlink>
    </w:p>
    <w:p>
      <w:pPr>
        <w:pStyle w:val="TOC2"/>
        <w:tabs>
          <w:tab w:val="right" w:leader="dot" w:pos="8306"/>
        </w:tabs>
      </w:pPr>
      <w:hyperlink w:anchor="_Toc13388" w:history="1">
        <w:r>
          <w:rPr>
            <w:rFonts w:ascii="仿宋" w:eastAsia="仿宋" w:hAnsi="仿宋" w:cs="仿宋" w:hint="eastAsia"/>
            <w:lang w:eastAsia="zh-CN"/>
          </w:rPr>
          <w:t>(一)、宝宝食用油项目选址</w:t>
        </w:r>
        <w:r>
          <w:tab/>
        </w:r>
        <w:r>
          <w:fldChar w:fldCharType="begin"/>
        </w:r>
        <w:r>
          <w:instrText xml:space="preserve"> PAGEREF _Toc13388 \h </w:instrText>
        </w:r>
        <w:r>
          <w:fldChar w:fldCharType="separate"/>
        </w:r>
        <w:r>
          <w:t>13</w:t>
        </w:r>
        <w:r>
          <w:fldChar w:fldCharType="end"/>
        </w:r>
      </w:hyperlink>
    </w:p>
    <w:p>
      <w:pPr>
        <w:pStyle w:val="TOC2"/>
        <w:tabs>
          <w:tab w:val="right" w:leader="dot" w:pos="8306"/>
        </w:tabs>
      </w:pPr>
      <w:hyperlink w:anchor="_Toc12658" w:history="1">
        <w:r>
          <w:rPr>
            <w:rFonts w:ascii="仿宋" w:eastAsia="仿宋" w:hAnsi="仿宋" w:cs="仿宋" w:hint="eastAsia"/>
            <w:lang w:eastAsia="zh-CN"/>
          </w:rPr>
          <w:t>(二)、用地控制指标</w:t>
        </w:r>
        <w:r>
          <w:tab/>
        </w:r>
        <w:r>
          <w:fldChar w:fldCharType="begin"/>
        </w:r>
        <w:r>
          <w:instrText xml:space="preserve"> PAGEREF _Toc12658 \h </w:instrText>
        </w:r>
        <w:r>
          <w:fldChar w:fldCharType="separate"/>
        </w:r>
        <w:r>
          <w:t>13</w:t>
        </w:r>
        <w:r>
          <w:fldChar w:fldCharType="end"/>
        </w:r>
      </w:hyperlink>
    </w:p>
    <w:p>
      <w:pPr>
        <w:pStyle w:val="TOC2"/>
        <w:tabs>
          <w:tab w:val="right" w:leader="dot" w:pos="8306"/>
        </w:tabs>
      </w:pPr>
      <w:hyperlink w:anchor="_Toc20524" w:history="1">
        <w:r>
          <w:rPr>
            <w:rFonts w:ascii="仿宋" w:eastAsia="仿宋" w:hAnsi="仿宋" w:cs="仿宋" w:hint="eastAsia"/>
            <w:lang w:eastAsia="zh-CN"/>
          </w:rPr>
          <w:t>(三)、节约用地措施</w:t>
        </w:r>
        <w:r>
          <w:tab/>
        </w:r>
        <w:r>
          <w:fldChar w:fldCharType="begin"/>
        </w:r>
        <w:r>
          <w:instrText xml:space="preserve"> PAGEREF _Toc20524 \h </w:instrText>
        </w:r>
        <w:r>
          <w:fldChar w:fldCharType="separate"/>
        </w:r>
        <w:r>
          <w:t>15</w:t>
        </w:r>
        <w:r>
          <w:fldChar w:fldCharType="end"/>
        </w:r>
      </w:hyperlink>
    </w:p>
    <w:p>
      <w:pPr>
        <w:pStyle w:val="TOC2"/>
        <w:tabs>
          <w:tab w:val="right" w:leader="dot" w:pos="8306"/>
        </w:tabs>
      </w:pPr>
      <w:hyperlink w:anchor="_Toc22954" w:history="1">
        <w:r>
          <w:rPr>
            <w:rFonts w:ascii="仿宋" w:eastAsia="仿宋" w:hAnsi="仿宋" w:cs="仿宋" w:hint="eastAsia"/>
            <w:lang w:eastAsia="zh-CN"/>
          </w:rPr>
          <w:t>(四)、总图布置方案</w:t>
        </w:r>
        <w:r>
          <w:tab/>
        </w:r>
        <w:r>
          <w:fldChar w:fldCharType="begin"/>
        </w:r>
        <w:r>
          <w:instrText xml:space="preserve"> PAGEREF _Toc22954 \h </w:instrText>
        </w:r>
        <w:r>
          <w:fldChar w:fldCharType="separate"/>
        </w:r>
        <w:r>
          <w:t>16</w:t>
        </w:r>
        <w:r>
          <w:fldChar w:fldCharType="end"/>
        </w:r>
      </w:hyperlink>
    </w:p>
    <w:p>
      <w:pPr>
        <w:pStyle w:val="TOC2"/>
        <w:tabs>
          <w:tab w:val="right" w:leader="dot" w:pos="8306"/>
        </w:tabs>
      </w:pPr>
      <w:hyperlink w:anchor="_Toc21408" w:history="1">
        <w:r>
          <w:rPr>
            <w:rFonts w:ascii="仿宋" w:eastAsia="仿宋" w:hAnsi="仿宋" w:cs="仿宋" w:hint="eastAsia"/>
            <w:lang w:eastAsia="zh-CN"/>
          </w:rPr>
          <w:t>(五)、选址综合评价</w:t>
        </w:r>
        <w:r>
          <w:tab/>
        </w:r>
        <w:r>
          <w:fldChar w:fldCharType="begin"/>
        </w:r>
        <w:r>
          <w:instrText xml:space="preserve"> PAGEREF _Toc21408 \h </w:instrText>
        </w:r>
        <w:r>
          <w:fldChar w:fldCharType="separate"/>
        </w:r>
        <w:r>
          <w:t>17</w:t>
        </w:r>
        <w:r>
          <w:fldChar w:fldCharType="end"/>
        </w:r>
      </w:hyperlink>
    </w:p>
    <w:p>
      <w:pPr>
        <w:pStyle w:val="TOC1"/>
        <w:tabs>
          <w:tab w:val="right" w:leader="dot" w:pos="8306"/>
        </w:tabs>
      </w:pPr>
      <w:hyperlink w:anchor="_Toc3106" w:history="1">
        <w:r>
          <w:rPr>
            <w:rFonts w:ascii="仿宋" w:eastAsia="仿宋" w:hAnsi="仿宋" w:cs="仿宋" w:hint="eastAsia"/>
            <w:lang w:eastAsia="zh-CN"/>
          </w:rPr>
          <w:t>六、宝宝食用油项目文档管理</w:t>
        </w:r>
        <w:r>
          <w:tab/>
        </w:r>
        <w:r>
          <w:fldChar w:fldCharType="begin"/>
        </w:r>
        <w:r>
          <w:instrText xml:space="preserve"> PAGEREF _Toc3106 \h </w:instrText>
        </w:r>
        <w:r>
          <w:fldChar w:fldCharType="separate"/>
        </w:r>
        <w:r>
          <w:t>18</w:t>
        </w:r>
        <w:r>
          <w:fldChar w:fldCharType="end"/>
        </w:r>
      </w:hyperlink>
    </w:p>
    <w:p>
      <w:pPr>
        <w:pStyle w:val="TOC2"/>
        <w:tabs>
          <w:tab w:val="right" w:leader="dot" w:pos="8306"/>
        </w:tabs>
      </w:pPr>
      <w:hyperlink w:anchor="_Toc29279" w:history="1">
        <w:r>
          <w:rPr>
            <w:rFonts w:ascii="仿宋" w:eastAsia="仿宋" w:hAnsi="仿宋" w:cs="仿宋" w:hint="eastAsia"/>
            <w:lang w:eastAsia="zh-CN"/>
          </w:rPr>
          <w:t>(一)、文档编制与审查</w:t>
        </w:r>
        <w:r>
          <w:tab/>
        </w:r>
        <w:r>
          <w:fldChar w:fldCharType="begin"/>
        </w:r>
        <w:r>
          <w:instrText xml:space="preserve"> PAGEREF _Toc29279 \h </w:instrText>
        </w:r>
        <w:r>
          <w:fldChar w:fldCharType="separate"/>
        </w:r>
        <w:r>
          <w:t>18</w:t>
        </w:r>
        <w:r>
          <w:fldChar w:fldCharType="end"/>
        </w:r>
      </w:hyperlink>
    </w:p>
    <w:p>
      <w:pPr>
        <w:pStyle w:val="TOC2"/>
        <w:tabs>
          <w:tab w:val="right" w:leader="dot" w:pos="8306"/>
        </w:tabs>
      </w:pPr>
      <w:hyperlink w:anchor="_Toc18315" w:history="1">
        <w:r>
          <w:rPr>
            <w:rFonts w:ascii="仿宋" w:eastAsia="仿宋" w:hAnsi="仿宋" w:cs="仿宋" w:hint="eastAsia"/>
            <w:lang w:eastAsia="zh-CN"/>
          </w:rPr>
          <w:t>(二)、文档发布与分发</w:t>
        </w:r>
        <w:r>
          <w:tab/>
        </w:r>
        <w:r>
          <w:fldChar w:fldCharType="begin"/>
        </w:r>
        <w:r>
          <w:instrText xml:space="preserve"> PAGEREF _Toc18315 \h </w:instrText>
        </w:r>
        <w:r>
          <w:fldChar w:fldCharType="separate"/>
        </w:r>
        <w:r>
          <w:t>19</w:t>
        </w:r>
        <w:r>
          <w:fldChar w:fldCharType="end"/>
        </w:r>
      </w:hyperlink>
    </w:p>
    <w:p>
      <w:pPr>
        <w:pStyle w:val="TOC2"/>
        <w:tabs>
          <w:tab w:val="right" w:leader="dot" w:pos="8306"/>
        </w:tabs>
      </w:pPr>
      <w:hyperlink w:anchor="_Toc19149" w:history="1">
        <w:r>
          <w:rPr>
            <w:rFonts w:ascii="仿宋" w:eastAsia="仿宋" w:hAnsi="仿宋" w:cs="仿宋" w:hint="eastAsia"/>
            <w:lang w:eastAsia="zh-CN"/>
          </w:rPr>
          <w:t>(三)、文档存档与归档</w:t>
        </w:r>
        <w:r>
          <w:tab/>
        </w:r>
        <w:r>
          <w:fldChar w:fldCharType="begin"/>
        </w:r>
        <w:r>
          <w:instrText xml:space="preserve"> PAGEREF _Toc19149 \h </w:instrText>
        </w:r>
        <w:r>
          <w:fldChar w:fldCharType="separate"/>
        </w:r>
        <w:r>
          <w:t>20</w:t>
        </w:r>
        <w:r>
          <w:fldChar w:fldCharType="end"/>
        </w:r>
      </w:hyperlink>
    </w:p>
    <w:p>
      <w:pPr>
        <w:pStyle w:val="TOC1"/>
        <w:tabs>
          <w:tab w:val="right" w:leader="dot" w:pos="8306"/>
        </w:tabs>
      </w:pPr>
      <w:hyperlink w:anchor="_Toc10600" w:history="1">
        <w:r>
          <w:rPr>
            <w:rFonts w:ascii="仿宋" w:eastAsia="仿宋" w:hAnsi="仿宋" w:cs="仿宋" w:hint="eastAsia"/>
            <w:lang w:eastAsia="zh-CN"/>
          </w:rPr>
          <w:t>七、宝宝食用油项目人力资源管理</w:t>
        </w:r>
        <w:r>
          <w:tab/>
        </w:r>
        <w:r>
          <w:fldChar w:fldCharType="begin"/>
        </w:r>
        <w:r>
          <w:instrText xml:space="preserve"> PAGEREF _Toc10600 \h </w:instrText>
        </w:r>
        <w:r>
          <w:fldChar w:fldCharType="separate"/>
        </w:r>
        <w:r>
          <w:t>21</w:t>
        </w:r>
        <w:r>
          <w:fldChar w:fldCharType="end"/>
        </w:r>
      </w:hyperlink>
    </w:p>
    <w:p>
      <w:pPr>
        <w:pStyle w:val="TOC2"/>
        <w:tabs>
          <w:tab w:val="right" w:leader="dot" w:pos="8306"/>
        </w:tabs>
      </w:pPr>
      <w:hyperlink w:anchor="_Toc16993" w:history="1">
        <w:r>
          <w:rPr>
            <w:rFonts w:ascii="仿宋" w:eastAsia="仿宋" w:hAnsi="仿宋" w:cs="仿宋" w:hint="eastAsia"/>
            <w:lang w:eastAsia="zh-CN"/>
          </w:rPr>
          <w:t>(一)、建立健全的预算管理制度</w:t>
        </w:r>
        <w:r>
          <w:tab/>
        </w:r>
        <w:r>
          <w:fldChar w:fldCharType="begin"/>
        </w:r>
        <w:r>
          <w:instrText xml:space="preserve"> PAGEREF _Toc16993 \h </w:instrText>
        </w:r>
        <w:r>
          <w:fldChar w:fldCharType="separate"/>
        </w:r>
        <w:r>
          <w:t>21</w:t>
        </w:r>
        <w:r>
          <w:fldChar w:fldCharType="end"/>
        </w:r>
      </w:hyperlink>
    </w:p>
    <w:p>
      <w:pPr>
        <w:pStyle w:val="TOC2"/>
        <w:tabs>
          <w:tab w:val="right" w:leader="dot" w:pos="8306"/>
        </w:tabs>
      </w:pPr>
      <w:hyperlink w:anchor="_Toc20301" w:history="1">
        <w:r>
          <w:rPr>
            <w:rFonts w:ascii="仿宋" w:eastAsia="仿宋" w:hAnsi="仿宋" w:cs="仿宋" w:hint="eastAsia"/>
            <w:lang w:eastAsia="zh-CN"/>
          </w:rPr>
          <w:t>(二)、加强资金流动监控</w:t>
        </w:r>
        <w:r>
          <w:tab/>
        </w:r>
        <w:r>
          <w:fldChar w:fldCharType="begin"/>
        </w:r>
        <w:r>
          <w:instrText xml:space="preserve"> PAGEREF _Toc20301 \h </w:instrText>
        </w:r>
        <w:r>
          <w:fldChar w:fldCharType="separate"/>
        </w:r>
        <w:r>
          <w:t>23</w:t>
        </w:r>
        <w:r>
          <w:fldChar w:fldCharType="end"/>
        </w:r>
      </w:hyperlink>
    </w:p>
    <w:p>
      <w:pPr>
        <w:pStyle w:val="TOC2"/>
        <w:tabs>
          <w:tab w:val="right" w:leader="dot" w:pos="8306"/>
        </w:tabs>
      </w:pPr>
      <w:hyperlink w:anchor="_Toc32367" w:history="1">
        <w:r>
          <w:rPr>
            <w:rFonts w:ascii="仿宋" w:eastAsia="仿宋" w:hAnsi="仿宋" w:cs="仿宋" w:hint="eastAsia"/>
            <w:lang w:eastAsia="zh-CN"/>
          </w:rPr>
          <w:t>(三)、制定完善的风险控制机制</w:t>
        </w:r>
        <w:r>
          <w:tab/>
        </w:r>
        <w:r>
          <w:fldChar w:fldCharType="begin"/>
        </w:r>
        <w:r>
          <w:instrText xml:space="preserve"> PAGEREF _Toc32367 \h </w:instrText>
        </w:r>
        <w:r>
          <w:fldChar w:fldCharType="separate"/>
        </w:r>
        <w:r>
          <w:t>24</w:t>
        </w:r>
        <w:r>
          <w:fldChar w:fldCharType="end"/>
        </w:r>
      </w:hyperlink>
    </w:p>
    <w:p>
      <w:pPr>
        <w:pStyle w:val="TOC2"/>
        <w:tabs>
          <w:tab w:val="right" w:leader="dot" w:pos="8306"/>
        </w:tabs>
      </w:pPr>
      <w:hyperlink w:anchor="_Toc5895" w:history="1">
        <w:r>
          <w:rPr>
            <w:rFonts w:ascii="仿宋" w:eastAsia="仿宋" w:hAnsi="仿宋" w:cs="仿宋" w:hint="eastAsia"/>
            <w:lang w:eastAsia="zh-CN"/>
          </w:rPr>
          <w:t>(四)、优化成本管理</w:t>
        </w:r>
        <w:r>
          <w:tab/>
        </w:r>
        <w:r>
          <w:fldChar w:fldCharType="begin"/>
        </w:r>
        <w:r>
          <w:instrText xml:space="preserve"> PAGEREF _Toc5895 \h </w:instrText>
        </w:r>
        <w:r>
          <w:fldChar w:fldCharType="separate"/>
        </w:r>
        <w:r>
          <w:t>25</w:t>
        </w:r>
        <w:r>
          <w:fldChar w:fldCharType="end"/>
        </w:r>
      </w:hyperlink>
    </w:p>
    <w:p>
      <w:pPr>
        <w:pStyle w:val="TOC1"/>
        <w:tabs>
          <w:tab w:val="right" w:leader="dot" w:pos="8306"/>
        </w:tabs>
      </w:pPr>
      <w:hyperlink w:anchor="_Toc9272" w:history="1">
        <w:r>
          <w:rPr>
            <w:rFonts w:ascii="仿宋" w:eastAsia="仿宋" w:hAnsi="仿宋" w:cs="仿宋" w:hint="eastAsia"/>
            <w:lang w:eastAsia="zh-CN"/>
          </w:rPr>
          <w:t>八、宝宝食用油项目风险管理</w:t>
        </w:r>
        <w:r>
          <w:tab/>
        </w:r>
        <w:r>
          <w:fldChar w:fldCharType="begin"/>
        </w:r>
        <w:r>
          <w:instrText xml:space="preserve"> PAGEREF _Toc9272 \h </w:instrText>
        </w:r>
        <w:r>
          <w:fldChar w:fldCharType="separate"/>
        </w:r>
        <w:r>
          <w:t>27</w:t>
        </w:r>
        <w:r>
          <w:fldChar w:fldCharType="end"/>
        </w:r>
      </w:hyperlink>
    </w:p>
    <w:p>
      <w:pPr>
        <w:pStyle w:val="TOC2"/>
        <w:tabs>
          <w:tab w:val="right" w:leader="dot" w:pos="8306"/>
        </w:tabs>
      </w:pPr>
      <w:hyperlink w:anchor="_Toc23789" w:history="1">
        <w:r>
          <w:rPr>
            <w:rFonts w:ascii="仿宋" w:eastAsia="仿宋" w:hAnsi="仿宋" w:cs="仿宋" w:hint="eastAsia"/>
            <w:lang w:eastAsia="zh-CN"/>
          </w:rPr>
          <w:t>(一)、风险识别与评估</w:t>
        </w:r>
        <w:r>
          <w:tab/>
        </w:r>
        <w:r>
          <w:fldChar w:fldCharType="begin"/>
        </w:r>
        <w:r>
          <w:instrText xml:space="preserve"> PAGEREF _Toc23789 \h </w:instrText>
        </w:r>
        <w:r>
          <w:fldChar w:fldCharType="separate"/>
        </w:r>
        <w:r>
          <w:t>27</w:t>
        </w:r>
        <w:r>
          <w:fldChar w:fldCharType="end"/>
        </w:r>
      </w:hyperlink>
    </w:p>
    <w:p>
      <w:pPr>
        <w:pStyle w:val="TOC2"/>
        <w:tabs>
          <w:tab w:val="right" w:leader="dot" w:pos="8306"/>
        </w:tabs>
      </w:pPr>
      <w:hyperlink w:anchor="_Toc8802" w:history="1">
        <w:r>
          <w:rPr>
            <w:rFonts w:ascii="仿宋" w:eastAsia="仿宋" w:hAnsi="仿宋" w:cs="仿宋" w:hint="eastAsia"/>
            <w:lang w:eastAsia="zh-CN"/>
          </w:rPr>
          <w:t>(二)、风险应对策略</w:t>
        </w:r>
        <w:r>
          <w:tab/>
        </w:r>
        <w:r>
          <w:fldChar w:fldCharType="begin"/>
        </w:r>
        <w:r>
          <w:instrText xml:space="preserve"> PAGEREF _Toc8802 \h </w:instrText>
        </w:r>
        <w:r>
          <w:fldChar w:fldCharType="separate"/>
        </w:r>
        <w:r>
          <w:t>28</w:t>
        </w:r>
        <w:r>
          <w:fldChar w:fldCharType="end"/>
        </w:r>
      </w:hyperlink>
    </w:p>
    <w:p>
      <w:pPr>
        <w:pStyle w:val="TOC2"/>
        <w:tabs>
          <w:tab w:val="right" w:leader="dot" w:pos="8306"/>
        </w:tabs>
      </w:pPr>
      <w:hyperlink w:anchor="_Toc4600" w:history="1">
        <w:r>
          <w:rPr>
            <w:rFonts w:ascii="仿宋" w:eastAsia="仿宋" w:hAnsi="仿宋" w:cs="仿宋" w:hint="eastAsia"/>
            <w:lang w:eastAsia="zh-CN"/>
          </w:rPr>
          <w:t>(三)、风险监控与控制</w:t>
        </w:r>
        <w:r>
          <w:tab/>
        </w:r>
        <w:r>
          <w:fldChar w:fldCharType="begin"/>
        </w:r>
        <w:r>
          <w:instrText xml:space="preserve"> PAGEREF _Toc4600 \h </w:instrText>
        </w:r>
        <w:r>
          <w:fldChar w:fldCharType="separate"/>
        </w:r>
        <w:r>
          <w:t>30</w:t>
        </w:r>
        <w:r>
          <w:fldChar w:fldCharType="end"/>
        </w:r>
      </w:hyperlink>
    </w:p>
    <w:p>
      <w:pPr>
        <w:pStyle w:val="TOC1"/>
        <w:tabs>
          <w:tab w:val="right" w:leader="dot" w:pos="8306"/>
        </w:tabs>
      </w:pPr>
      <w:hyperlink w:anchor="_Toc5960" w:history="1">
        <w:r>
          <w:rPr>
            <w:rFonts w:ascii="仿宋" w:eastAsia="仿宋" w:hAnsi="仿宋" w:cs="仿宋" w:hint="eastAsia"/>
            <w:lang w:eastAsia="zh-CN"/>
          </w:rPr>
          <w:t>九、宝宝食用油项目社会影响</w:t>
        </w:r>
        <w:r>
          <w:tab/>
        </w:r>
        <w:r>
          <w:fldChar w:fldCharType="begin"/>
        </w:r>
        <w:r>
          <w:instrText xml:space="preserve"> PAGEREF _Toc5960 \h </w:instrText>
        </w:r>
        <w:r>
          <w:fldChar w:fldCharType="separate"/>
        </w:r>
        <w:r>
          <w:t>31</w:t>
        </w:r>
        <w:r>
          <w:fldChar w:fldCharType="end"/>
        </w:r>
      </w:hyperlink>
    </w:p>
    <w:p>
      <w:pPr>
        <w:pStyle w:val="TOC2"/>
        <w:tabs>
          <w:tab w:val="right" w:leader="dot" w:pos="8306"/>
        </w:tabs>
      </w:pPr>
      <w:hyperlink w:anchor="_Toc3918" w:history="1">
        <w:r>
          <w:rPr>
            <w:rFonts w:ascii="仿宋" w:eastAsia="仿宋" w:hAnsi="仿宋" w:cs="仿宋" w:hint="eastAsia"/>
            <w:lang w:eastAsia="zh-CN"/>
          </w:rPr>
          <w:t>(一)、社会责任与义务</w:t>
        </w:r>
        <w:r>
          <w:tab/>
        </w:r>
        <w:r>
          <w:fldChar w:fldCharType="begin"/>
        </w:r>
        <w:r>
          <w:instrText xml:space="preserve"> PAGEREF _Toc3918 \h </w:instrText>
        </w:r>
        <w:r>
          <w:fldChar w:fldCharType="separate"/>
        </w:r>
        <w:r>
          <w:t>31</w:t>
        </w:r>
        <w:r>
          <w:fldChar w:fldCharType="end"/>
        </w:r>
      </w:hyperlink>
    </w:p>
    <w:p>
      <w:pPr>
        <w:pStyle w:val="TOC2"/>
        <w:tabs>
          <w:tab w:val="right" w:leader="dot" w:pos="8306"/>
        </w:tabs>
      </w:pPr>
      <w:hyperlink w:anchor="_Toc17097" w:history="1">
        <w:r>
          <w:rPr>
            <w:rFonts w:ascii="仿宋" w:eastAsia="仿宋" w:hAnsi="仿宋" w:cs="仿宋" w:hint="eastAsia"/>
            <w:lang w:eastAsia="zh-CN"/>
          </w:rPr>
          <w:t>(二)、社会参与与沟通</w:t>
        </w:r>
        <w:r>
          <w:tab/>
        </w:r>
        <w:r>
          <w:fldChar w:fldCharType="begin"/>
        </w:r>
        <w:r>
          <w:instrText xml:space="preserve"> PAGEREF _Toc17097 \h </w:instrText>
        </w:r>
        <w:r>
          <w:fldChar w:fldCharType="separate"/>
        </w:r>
        <w:r>
          <w:t>31</w:t>
        </w:r>
        <w:r>
          <w:fldChar w:fldCharType="end"/>
        </w:r>
      </w:hyperlink>
    </w:p>
    <w:p>
      <w:pPr>
        <w:pStyle w:val="TOC1"/>
        <w:tabs>
          <w:tab w:val="right" w:leader="dot" w:pos="8306"/>
        </w:tabs>
      </w:pPr>
      <w:hyperlink w:anchor="_Toc31584" w:history="1">
        <w:r>
          <w:rPr>
            <w:rFonts w:ascii="仿宋" w:eastAsia="仿宋" w:hAnsi="仿宋" w:cs="仿宋" w:hint="eastAsia"/>
            <w:lang w:eastAsia="zh-CN"/>
          </w:rPr>
          <w:t>十、宝宝食用油项目环境影响分析</w:t>
        </w:r>
        <w:r>
          <w:tab/>
        </w:r>
        <w:r>
          <w:fldChar w:fldCharType="begin"/>
        </w:r>
        <w:r>
          <w:instrText xml:space="preserve"> PAGEREF _Toc31584 \h </w:instrText>
        </w:r>
        <w:r>
          <w:fldChar w:fldCharType="separate"/>
        </w:r>
        <w:r>
          <w:t>32</w:t>
        </w:r>
        <w:r>
          <w:fldChar w:fldCharType="end"/>
        </w:r>
      </w:hyperlink>
    </w:p>
    <w:p>
      <w:pPr>
        <w:pStyle w:val="TOC2"/>
        <w:tabs>
          <w:tab w:val="right" w:leader="dot" w:pos="8306"/>
        </w:tabs>
      </w:pPr>
      <w:hyperlink w:anchor="_Toc10103" w:history="1">
        <w:r>
          <w:rPr>
            <w:rFonts w:ascii="仿宋" w:eastAsia="仿宋" w:hAnsi="仿宋" w:cs="仿宋" w:hint="eastAsia"/>
            <w:lang w:eastAsia="zh-CN"/>
          </w:rPr>
          <w:t>(一)、建设区域环境质量现状</w:t>
        </w:r>
        <w:r>
          <w:tab/>
        </w:r>
        <w:r>
          <w:fldChar w:fldCharType="begin"/>
        </w:r>
        <w:r>
          <w:instrText xml:space="preserve"> PAGEREF _Toc10103 \h </w:instrText>
        </w:r>
        <w:r>
          <w:fldChar w:fldCharType="separate"/>
        </w:r>
        <w:r>
          <w:t>32</w:t>
        </w:r>
        <w:r>
          <w:fldChar w:fldCharType="end"/>
        </w:r>
      </w:hyperlink>
    </w:p>
    <w:p>
      <w:pPr>
        <w:pStyle w:val="TOC2"/>
        <w:tabs>
          <w:tab w:val="right" w:leader="dot" w:pos="8306"/>
        </w:tabs>
      </w:pPr>
      <w:hyperlink w:anchor="_Toc29905" w:history="1">
        <w:r>
          <w:rPr>
            <w:rFonts w:ascii="仿宋" w:eastAsia="仿宋" w:hAnsi="仿宋" w:cs="仿宋" w:hint="eastAsia"/>
            <w:lang w:eastAsia="zh-CN"/>
          </w:rPr>
          <w:t>(二)、建设期环境保护</w:t>
        </w:r>
        <w:r>
          <w:tab/>
        </w:r>
        <w:r>
          <w:fldChar w:fldCharType="begin"/>
        </w:r>
        <w:r>
          <w:instrText xml:space="preserve"> PAGEREF _Toc29905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149" w:history="1">
        <w:r>
          <w:rPr>
            <w:rFonts w:ascii="仿宋" w:eastAsia="仿宋" w:hAnsi="仿宋" w:cs="仿宋" w:hint="eastAsia"/>
            <w:lang w:eastAsia="zh-CN"/>
          </w:rPr>
          <w:t>(三)、运营期环境保护</w:t>
        </w:r>
        <w:r>
          <w:tab/>
        </w:r>
        <w:r>
          <w:fldChar w:fldCharType="begin"/>
        </w:r>
        <w:r>
          <w:instrText xml:space="preserve"> PAGEREF _Toc24149 \h </w:instrText>
        </w:r>
        <w:r>
          <w:fldChar w:fldCharType="separate"/>
        </w:r>
        <w:r>
          <w:t>35</w:t>
        </w:r>
        <w:r>
          <w:fldChar w:fldCharType="end"/>
        </w:r>
      </w:hyperlink>
    </w:p>
    <w:p>
      <w:pPr>
        <w:pStyle w:val="TOC2"/>
        <w:tabs>
          <w:tab w:val="right" w:leader="dot" w:pos="8306"/>
        </w:tabs>
      </w:pPr>
      <w:hyperlink w:anchor="_Toc6592" w:history="1">
        <w:r>
          <w:rPr>
            <w:rFonts w:ascii="仿宋" w:eastAsia="仿宋" w:hAnsi="仿宋" w:cs="仿宋" w:hint="eastAsia"/>
            <w:lang w:eastAsia="zh-CN"/>
          </w:rPr>
          <w:t>(四)、宝宝食用油项目建设对区域经济的影响</w:t>
        </w:r>
        <w:r>
          <w:tab/>
        </w:r>
        <w:r>
          <w:fldChar w:fldCharType="begin"/>
        </w:r>
        <w:r>
          <w:instrText xml:space="preserve"> PAGEREF _Toc6592 \h </w:instrText>
        </w:r>
        <w:r>
          <w:fldChar w:fldCharType="separate"/>
        </w:r>
        <w:r>
          <w:t>37</w:t>
        </w:r>
        <w:r>
          <w:fldChar w:fldCharType="end"/>
        </w:r>
      </w:hyperlink>
    </w:p>
    <w:p>
      <w:pPr>
        <w:pStyle w:val="TOC2"/>
        <w:tabs>
          <w:tab w:val="right" w:leader="dot" w:pos="8306"/>
        </w:tabs>
      </w:pPr>
      <w:hyperlink w:anchor="_Toc31118" w:history="1">
        <w:r>
          <w:rPr>
            <w:rFonts w:ascii="仿宋" w:eastAsia="仿宋" w:hAnsi="仿宋" w:cs="仿宋" w:hint="eastAsia"/>
            <w:lang w:eastAsia="zh-CN"/>
          </w:rPr>
          <w:t>(五)、废弃物处理</w:t>
        </w:r>
        <w:r>
          <w:tab/>
        </w:r>
        <w:r>
          <w:fldChar w:fldCharType="begin"/>
        </w:r>
        <w:r>
          <w:instrText xml:space="preserve"> PAGEREF _Toc31118 \h </w:instrText>
        </w:r>
        <w:r>
          <w:fldChar w:fldCharType="separate"/>
        </w:r>
        <w:r>
          <w:t>38</w:t>
        </w:r>
        <w:r>
          <w:fldChar w:fldCharType="end"/>
        </w:r>
      </w:hyperlink>
    </w:p>
    <w:p>
      <w:pPr>
        <w:pStyle w:val="TOC2"/>
        <w:tabs>
          <w:tab w:val="right" w:leader="dot" w:pos="8306"/>
        </w:tabs>
      </w:pPr>
      <w:hyperlink w:anchor="_Toc30246" w:history="1">
        <w:r>
          <w:rPr>
            <w:rFonts w:ascii="仿宋" w:eastAsia="仿宋" w:hAnsi="仿宋" w:cs="仿宋" w:hint="eastAsia"/>
            <w:lang w:eastAsia="zh-CN"/>
          </w:rPr>
          <w:t>(六)、特殊环境影响分析</w:t>
        </w:r>
        <w:r>
          <w:tab/>
        </w:r>
        <w:r>
          <w:fldChar w:fldCharType="begin"/>
        </w:r>
        <w:r>
          <w:instrText xml:space="preserve"> PAGEREF _Toc30246 \h </w:instrText>
        </w:r>
        <w:r>
          <w:fldChar w:fldCharType="separate"/>
        </w:r>
        <w:r>
          <w:t>40</w:t>
        </w:r>
        <w:r>
          <w:fldChar w:fldCharType="end"/>
        </w:r>
      </w:hyperlink>
    </w:p>
    <w:p>
      <w:pPr>
        <w:pStyle w:val="TOC2"/>
        <w:tabs>
          <w:tab w:val="right" w:leader="dot" w:pos="8306"/>
        </w:tabs>
      </w:pPr>
      <w:hyperlink w:anchor="_Toc30148" w:history="1">
        <w:r>
          <w:rPr>
            <w:rFonts w:ascii="仿宋" w:eastAsia="仿宋" w:hAnsi="仿宋" w:cs="仿宋" w:hint="eastAsia"/>
            <w:lang w:eastAsia="zh-CN"/>
          </w:rPr>
          <w:t>(七)、清洁生产</w:t>
        </w:r>
        <w:r>
          <w:tab/>
        </w:r>
        <w:r>
          <w:fldChar w:fldCharType="begin"/>
        </w:r>
        <w:r>
          <w:instrText xml:space="preserve"> PAGEREF _Toc30148 \h </w:instrText>
        </w:r>
        <w:r>
          <w:fldChar w:fldCharType="separate"/>
        </w:r>
        <w:r>
          <w:t>41</w:t>
        </w:r>
        <w:r>
          <w:fldChar w:fldCharType="end"/>
        </w:r>
      </w:hyperlink>
    </w:p>
    <w:p>
      <w:pPr>
        <w:pStyle w:val="TOC2"/>
        <w:tabs>
          <w:tab w:val="right" w:leader="dot" w:pos="8306"/>
        </w:tabs>
      </w:pPr>
      <w:hyperlink w:anchor="_Toc31339" w:history="1">
        <w:r>
          <w:rPr>
            <w:rFonts w:ascii="仿宋" w:eastAsia="仿宋" w:hAnsi="仿宋" w:cs="仿宋" w:hint="eastAsia"/>
            <w:lang w:eastAsia="zh-CN"/>
          </w:rPr>
          <w:t>(八)、环境保护综合评价</w:t>
        </w:r>
        <w:r>
          <w:tab/>
        </w:r>
        <w:r>
          <w:fldChar w:fldCharType="begin"/>
        </w:r>
        <w:r>
          <w:instrText xml:space="preserve"> PAGEREF _Toc31339 \h </w:instrText>
        </w:r>
        <w:r>
          <w:fldChar w:fldCharType="separate"/>
        </w:r>
        <w:r>
          <w:t>42</w:t>
        </w:r>
        <w:r>
          <w:fldChar w:fldCharType="end"/>
        </w:r>
      </w:hyperlink>
    </w:p>
    <w:p>
      <w:pPr>
        <w:pStyle w:val="TOC1"/>
        <w:tabs>
          <w:tab w:val="right" w:leader="dot" w:pos="8306"/>
        </w:tabs>
      </w:pPr>
      <w:hyperlink w:anchor="_Toc30434" w:history="1">
        <w:r>
          <w:rPr>
            <w:rFonts w:ascii="仿宋" w:eastAsia="仿宋" w:hAnsi="仿宋" w:cs="仿宋" w:hint="eastAsia"/>
            <w:lang w:eastAsia="zh-CN"/>
          </w:rPr>
          <w:t>十一、宝宝食用油项目计划安排</w:t>
        </w:r>
        <w:r>
          <w:tab/>
        </w:r>
        <w:r>
          <w:fldChar w:fldCharType="begin"/>
        </w:r>
        <w:r>
          <w:instrText xml:space="preserve"> PAGEREF _Toc30434 \h </w:instrText>
        </w:r>
        <w:r>
          <w:fldChar w:fldCharType="separate"/>
        </w:r>
        <w:r>
          <w:t>43</w:t>
        </w:r>
        <w:r>
          <w:fldChar w:fldCharType="end"/>
        </w:r>
      </w:hyperlink>
    </w:p>
    <w:p>
      <w:pPr>
        <w:pStyle w:val="TOC2"/>
        <w:tabs>
          <w:tab w:val="right" w:leader="dot" w:pos="8306"/>
        </w:tabs>
      </w:pPr>
      <w:hyperlink w:anchor="_Toc25442" w:history="1">
        <w:r>
          <w:rPr>
            <w:rFonts w:ascii="仿宋" w:eastAsia="仿宋" w:hAnsi="仿宋" w:cs="仿宋" w:hint="eastAsia"/>
            <w:lang w:eastAsia="zh-CN"/>
          </w:rPr>
          <w:t>(一)、建设周期</w:t>
        </w:r>
        <w:r>
          <w:tab/>
        </w:r>
        <w:r>
          <w:fldChar w:fldCharType="begin"/>
        </w:r>
        <w:r>
          <w:instrText xml:space="preserve"> PAGEREF _Toc25442 \h </w:instrText>
        </w:r>
        <w:r>
          <w:fldChar w:fldCharType="separate"/>
        </w:r>
        <w:r>
          <w:t>43</w:t>
        </w:r>
        <w:r>
          <w:fldChar w:fldCharType="end"/>
        </w:r>
      </w:hyperlink>
    </w:p>
    <w:p>
      <w:pPr>
        <w:pStyle w:val="TOC2"/>
        <w:tabs>
          <w:tab w:val="right" w:leader="dot" w:pos="8306"/>
        </w:tabs>
      </w:pPr>
      <w:hyperlink w:anchor="_Toc13479" w:history="1">
        <w:r>
          <w:rPr>
            <w:rFonts w:ascii="仿宋" w:eastAsia="仿宋" w:hAnsi="仿宋" w:cs="仿宋" w:hint="eastAsia"/>
            <w:lang w:eastAsia="zh-CN"/>
          </w:rPr>
          <w:t>(二)、建设进度</w:t>
        </w:r>
        <w:r>
          <w:tab/>
        </w:r>
        <w:r>
          <w:fldChar w:fldCharType="begin"/>
        </w:r>
        <w:r>
          <w:instrText xml:space="preserve"> PAGEREF _Toc13479 \h </w:instrText>
        </w:r>
        <w:r>
          <w:fldChar w:fldCharType="separate"/>
        </w:r>
        <w:r>
          <w:t>44</w:t>
        </w:r>
        <w:r>
          <w:fldChar w:fldCharType="end"/>
        </w:r>
      </w:hyperlink>
    </w:p>
    <w:p>
      <w:pPr>
        <w:pStyle w:val="TOC2"/>
        <w:tabs>
          <w:tab w:val="right" w:leader="dot" w:pos="8306"/>
        </w:tabs>
      </w:pPr>
      <w:hyperlink w:anchor="_Toc1854" w:history="1">
        <w:r>
          <w:rPr>
            <w:rFonts w:ascii="仿宋" w:eastAsia="仿宋" w:hAnsi="仿宋" w:cs="仿宋" w:hint="eastAsia"/>
            <w:lang w:eastAsia="zh-CN"/>
          </w:rPr>
          <w:t>(三)、进度安排注意事项</w:t>
        </w:r>
        <w:r>
          <w:tab/>
        </w:r>
        <w:r>
          <w:fldChar w:fldCharType="begin"/>
        </w:r>
        <w:r>
          <w:instrText xml:space="preserve"> PAGEREF _Toc1854 \h </w:instrText>
        </w:r>
        <w:r>
          <w:fldChar w:fldCharType="separate"/>
        </w:r>
        <w:r>
          <w:t>45</w:t>
        </w:r>
        <w:r>
          <w:fldChar w:fldCharType="end"/>
        </w:r>
      </w:hyperlink>
    </w:p>
    <w:p>
      <w:pPr>
        <w:pStyle w:val="TOC2"/>
        <w:tabs>
          <w:tab w:val="right" w:leader="dot" w:pos="8306"/>
        </w:tabs>
      </w:pPr>
      <w:hyperlink w:anchor="_Toc23605" w:history="1">
        <w:r>
          <w:rPr>
            <w:rFonts w:ascii="仿宋" w:eastAsia="仿宋" w:hAnsi="仿宋" w:cs="仿宋" w:hint="eastAsia"/>
            <w:lang w:eastAsia="zh-CN"/>
          </w:rPr>
          <w:t>(四)、人力资源配置</w:t>
        </w:r>
        <w:r>
          <w:tab/>
        </w:r>
        <w:r>
          <w:fldChar w:fldCharType="begin"/>
        </w:r>
        <w:r>
          <w:instrText xml:space="preserve"> PAGEREF _Toc23605 \h </w:instrText>
        </w:r>
        <w:r>
          <w:fldChar w:fldCharType="separate"/>
        </w:r>
        <w:r>
          <w:t>46</w:t>
        </w:r>
        <w:r>
          <w:fldChar w:fldCharType="end"/>
        </w:r>
      </w:hyperlink>
    </w:p>
    <w:p>
      <w:pPr>
        <w:pStyle w:val="TOC1"/>
        <w:tabs>
          <w:tab w:val="right" w:leader="dot" w:pos="8306"/>
        </w:tabs>
      </w:pPr>
      <w:hyperlink w:anchor="_Toc22353" w:history="1">
        <w:r>
          <w:rPr>
            <w:rFonts w:ascii="仿宋" w:eastAsia="仿宋" w:hAnsi="仿宋" w:cs="仿宋" w:hint="eastAsia"/>
            <w:lang w:eastAsia="zh-CN"/>
          </w:rPr>
          <w:t>十二、宝宝食用油项目投资规划</w:t>
        </w:r>
        <w:r>
          <w:tab/>
        </w:r>
        <w:r>
          <w:fldChar w:fldCharType="begin"/>
        </w:r>
        <w:r>
          <w:instrText xml:space="preserve"> PAGEREF _Toc22353 \h </w:instrText>
        </w:r>
        <w:r>
          <w:fldChar w:fldCharType="separate"/>
        </w:r>
        <w:r>
          <w:t>47</w:t>
        </w:r>
        <w:r>
          <w:fldChar w:fldCharType="end"/>
        </w:r>
      </w:hyperlink>
    </w:p>
    <w:p>
      <w:pPr>
        <w:pStyle w:val="TOC2"/>
        <w:tabs>
          <w:tab w:val="right" w:leader="dot" w:pos="8306"/>
        </w:tabs>
      </w:pPr>
      <w:hyperlink w:anchor="_Toc5993" w:history="1">
        <w:r>
          <w:rPr>
            <w:rFonts w:ascii="仿宋" w:eastAsia="仿宋" w:hAnsi="仿宋" w:cs="仿宋" w:hint="eastAsia"/>
            <w:lang w:eastAsia="zh-CN"/>
          </w:rPr>
          <w:t>(一)、宝宝食用油项目总投资估算</w:t>
        </w:r>
        <w:r>
          <w:tab/>
        </w:r>
        <w:r>
          <w:fldChar w:fldCharType="begin"/>
        </w:r>
        <w:r>
          <w:instrText xml:space="preserve"> PAGEREF _Toc5993 \h </w:instrText>
        </w:r>
        <w:r>
          <w:fldChar w:fldCharType="separate"/>
        </w:r>
        <w:r>
          <w:t>47</w:t>
        </w:r>
        <w:r>
          <w:fldChar w:fldCharType="end"/>
        </w:r>
      </w:hyperlink>
    </w:p>
    <w:p>
      <w:pPr>
        <w:pStyle w:val="TOC2"/>
        <w:tabs>
          <w:tab w:val="right" w:leader="dot" w:pos="8306"/>
        </w:tabs>
      </w:pPr>
      <w:hyperlink w:anchor="_Toc9355" w:history="1">
        <w:r>
          <w:rPr>
            <w:rFonts w:ascii="仿宋" w:eastAsia="仿宋" w:hAnsi="仿宋" w:cs="仿宋" w:hint="eastAsia"/>
            <w:lang w:eastAsia="zh-CN"/>
          </w:rPr>
          <w:t>(二)、资金筹措</w:t>
        </w:r>
        <w:r>
          <w:tab/>
        </w:r>
        <w:r>
          <w:fldChar w:fldCharType="begin"/>
        </w:r>
        <w:r>
          <w:instrText xml:space="preserve"> PAGEREF _Toc9355 \h </w:instrText>
        </w:r>
        <w:r>
          <w:fldChar w:fldCharType="separate"/>
        </w:r>
        <w:r>
          <w:t>49</w:t>
        </w:r>
        <w:r>
          <w:fldChar w:fldCharType="end"/>
        </w:r>
      </w:hyperlink>
    </w:p>
    <w:p>
      <w:pPr>
        <w:pStyle w:val="TOC1"/>
        <w:tabs>
          <w:tab w:val="right" w:leader="dot" w:pos="8306"/>
        </w:tabs>
      </w:pPr>
      <w:hyperlink w:anchor="_Toc12247" w:history="1">
        <w:r>
          <w:rPr>
            <w:rFonts w:ascii="仿宋" w:eastAsia="仿宋" w:hAnsi="仿宋" w:cs="仿宋" w:hint="eastAsia"/>
            <w:lang w:eastAsia="zh-CN"/>
          </w:rPr>
          <w:t>十三、利益相关者分析与沟通计划</w:t>
        </w:r>
        <w:r>
          <w:tab/>
        </w:r>
        <w:r>
          <w:fldChar w:fldCharType="begin"/>
        </w:r>
        <w:r>
          <w:instrText xml:space="preserve"> PAGEREF _Toc12247 \h </w:instrText>
        </w:r>
        <w:r>
          <w:fldChar w:fldCharType="separate"/>
        </w:r>
        <w:r>
          <w:t>49</w:t>
        </w:r>
        <w:r>
          <w:fldChar w:fldCharType="end"/>
        </w:r>
      </w:hyperlink>
    </w:p>
    <w:p>
      <w:pPr>
        <w:pStyle w:val="TOC2"/>
        <w:tabs>
          <w:tab w:val="right" w:leader="dot" w:pos="8306"/>
        </w:tabs>
      </w:pPr>
      <w:hyperlink w:anchor="_Toc25869" w:history="1">
        <w:r>
          <w:rPr>
            <w:rFonts w:ascii="仿宋" w:eastAsia="仿宋" w:hAnsi="仿宋" w:cs="仿宋" w:hint="eastAsia"/>
            <w:lang w:eastAsia="zh-CN"/>
          </w:rPr>
          <w:t>(一)、利益相关者分析</w:t>
        </w:r>
        <w:r>
          <w:tab/>
        </w:r>
        <w:r>
          <w:fldChar w:fldCharType="begin"/>
        </w:r>
        <w:r>
          <w:instrText xml:space="preserve"> PAGEREF _Toc25869 \h </w:instrText>
        </w:r>
        <w:r>
          <w:fldChar w:fldCharType="separate"/>
        </w:r>
        <w:r>
          <w:t>49</w:t>
        </w:r>
        <w:r>
          <w:fldChar w:fldCharType="end"/>
        </w:r>
      </w:hyperlink>
    </w:p>
    <w:p>
      <w:pPr>
        <w:pStyle w:val="TOC2"/>
        <w:tabs>
          <w:tab w:val="right" w:leader="dot" w:pos="8306"/>
        </w:tabs>
      </w:pPr>
      <w:hyperlink w:anchor="_Toc12941" w:history="1">
        <w:r>
          <w:rPr>
            <w:rFonts w:ascii="仿宋" w:eastAsia="仿宋" w:hAnsi="仿宋" w:cs="仿宋" w:hint="eastAsia"/>
            <w:lang w:eastAsia="zh-CN"/>
          </w:rPr>
          <w:t>(二)、沟通计划</w:t>
        </w:r>
        <w:r>
          <w:tab/>
        </w:r>
        <w:r>
          <w:fldChar w:fldCharType="begin"/>
        </w:r>
        <w:r>
          <w:instrText xml:space="preserve"> PAGEREF _Toc12941 \h </w:instrText>
        </w:r>
        <w:r>
          <w:fldChar w:fldCharType="separate"/>
        </w:r>
        <w:r>
          <w:t>50</w:t>
        </w:r>
        <w:r>
          <w:fldChar w:fldCharType="end"/>
        </w:r>
      </w:hyperlink>
    </w:p>
    <w:p>
      <w:pPr>
        <w:pStyle w:val="TOC1"/>
        <w:tabs>
          <w:tab w:val="right" w:leader="dot" w:pos="8306"/>
        </w:tabs>
      </w:pPr>
      <w:hyperlink w:anchor="_Toc27478" w:history="1">
        <w:r>
          <w:rPr>
            <w:rFonts w:ascii="仿宋" w:eastAsia="仿宋" w:hAnsi="仿宋" w:cs="仿宋" w:hint="eastAsia"/>
            <w:lang w:eastAsia="zh-CN"/>
          </w:rPr>
          <w:t>十四、宝宝食用油项目治理与监督</w:t>
        </w:r>
        <w:r>
          <w:tab/>
        </w:r>
        <w:r>
          <w:fldChar w:fldCharType="begin"/>
        </w:r>
        <w:r>
          <w:instrText xml:space="preserve"> PAGEREF _Toc27478 \h </w:instrText>
        </w:r>
        <w:r>
          <w:fldChar w:fldCharType="separate"/>
        </w:r>
        <w:r>
          <w:t>52</w:t>
        </w:r>
        <w:r>
          <w:fldChar w:fldCharType="end"/>
        </w:r>
      </w:hyperlink>
    </w:p>
    <w:p>
      <w:pPr>
        <w:pStyle w:val="TOC2"/>
        <w:tabs>
          <w:tab w:val="right" w:leader="dot" w:pos="8306"/>
        </w:tabs>
      </w:pPr>
      <w:hyperlink w:anchor="_Toc25360" w:history="1">
        <w:r>
          <w:rPr>
            <w:rFonts w:ascii="仿宋" w:eastAsia="仿宋" w:hAnsi="仿宋" w:cs="仿宋" w:hint="eastAsia"/>
            <w:lang w:eastAsia="zh-CN"/>
          </w:rPr>
          <w:t>(一)、宝宝食用油项目治理结构</w:t>
        </w:r>
        <w:r>
          <w:tab/>
        </w:r>
        <w:r>
          <w:fldChar w:fldCharType="begin"/>
        </w:r>
        <w:r>
          <w:instrText xml:space="preserve"> PAGEREF _Toc25360 \h </w:instrText>
        </w:r>
        <w:r>
          <w:fldChar w:fldCharType="separate"/>
        </w:r>
        <w:r>
          <w:t>52</w:t>
        </w:r>
        <w:r>
          <w:fldChar w:fldCharType="end"/>
        </w:r>
      </w:hyperlink>
    </w:p>
    <w:p>
      <w:pPr>
        <w:pStyle w:val="TOC2"/>
        <w:tabs>
          <w:tab w:val="right" w:leader="dot" w:pos="8306"/>
        </w:tabs>
      </w:pPr>
      <w:hyperlink w:anchor="_Toc17359" w:history="1">
        <w:r>
          <w:rPr>
            <w:rFonts w:ascii="仿宋" w:eastAsia="仿宋" w:hAnsi="仿宋" w:cs="仿宋" w:hint="eastAsia"/>
            <w:lang w:eastAsia="zh-CN"/>
          </w:rPr>
          <w:t>(二)、监督与审计</w:t>
        </w:r>
        <w:r>
          <w:tab/>
        </w:r>
        <w:r>
          <w:fldChar w:fldCharType="begin"/>
        </w:r>
        <w:r>
          <w:instrText xml:space="preserve"> PAGEREF _Toc17359 \h </w:instrText>
        </w:r>
        <w:r>
          <w:fldChar w:fldCharType="separate"/>
        </w:r>
        <w:r>
          <w:t>53</w:t>
        </w:r>
        <w:r>
          <w:fldChar w:fldCharType="end"/>
        </w:r>
      </w:hyperlink>
    </w:p>
    <w:p>
      <w:pPr>
        <w:pStyle w:val="TOC1"/>
        <w:tabs>
          <w:tab w:val="right" w:leader="dot" w:pos="8306"/>
        </w:tabs>
      </w:pPr>
      <w:hyperlink w:anchor="_Toc32567" w:history="1">
        <w:r>
          <w:rPr>
            <w:rFonts w:ascii="仿宋" w:eastAsia="仿宋" w:hAnsi="仿宋" w:cs="仿宋" w:hint="eastAsia"/>
            <w:lang w:eastAsia="zh-CN"/>
          </w:rPr>
          <w:t>十五、宝宝食用油项目实施保障措施</w:t>
        </w:r>
        <w:r>
          <w:tab/>
        </w:r>
        <w:r>
          <w:fldChar w:fldCharType="begin"/>
        </w:r>
        <w:r>
          <w:instrText xml:space="preserve"> PAGEREF _Toc32567 \h </w:instrText>
        </w:r>
        <w:r>
          <w:fldChar w:fldCharType="separate"/>
        </w:r>
        <w:r>
          <w:t>55</w:t>
        </w:r>
        <w:r>
          <w:fldChar w:fldCharType="end"/>
        </w:r>
      </w:hyperlink>
    </w:p>
    <w:p>
      <w:pPr>
        <w:pStyle w:val="TOC2"/>
        <w:tabs>
          <w:tab w:val="right" w:leader="dot" w:pos="8306"/>
        </w:tabs>
      </w:pPr>
      <w:hyperlink w:anchor="_Toc21444" w:history="1">
        <w:r>
          <w:rPr>
            <w:rFonts w:ascii="仿宋" w:eastAsia="仿宋" w:hAnsi="仿宋" w:cs="仿宋" w:hint="eastAsia"/>
            <w:lang w:eastAsia="zh-CN"/>
          </w:rPr>
          <w:t>(一)、宝宝食用油项目实施保障机制</w:t>
        </w:r>
        <w:r>
          <w:tab/>
        </w:r>
        <w:r>
          <w:fldChar w:fldCharType="begin"/>
        </w:r>
        <w:r>
          <w:instrText xml:space="preserve"> PAGEREF _Toc21444 \h </w:instrText>
        </w:r>
        <w:r>
          <w:fldChar w:fldCharType="separate"/>
        </w:r>
        <w:r>
          <w:t>55</w:t>
        </w:r>
        <w:r>
          <w:fldChar w:fldCharType="end"/>
        </w:r>
      </w:hyperlink>
    </w:p>
    <w:p>
      <w:pPr>
        <w:pStyle w:val="TOC2"/>
        <w:tabs>
          <w:tab w:val="right" w:leader="dot" w:pos="8306"/>
        </w:tabs>
      </w:pPr>
      <w:hyperlink w:anchor="_Toc8899" w:history="1">
        <w:r>
          <w:rPr>
            <w:rFonts w:ascii="仿宋" w:eastAsia="仿宋" w:hAnsi="仿宋" w:cs="仿宋" w:hint="eastAsia"/>
            <w:lang w:eastAsia="zh-CN"/>
          </w:rPr>
          <w:t>(二)、宝宝食用油项目法律合规要求</w:t>
        </w:r>
        <w:r>
          <w:tab/>
        </w:r>
        <w:r>
          <w:fldChar w:fldCharType="begin"/>
        </w:r>
        <w:r>
          <w:instrText xml:space="preserve"> PAGEREF _Toc8899 \h </w:instrText>
        </w:r>
        <w:r>
          <w:fldChar w:fldCharType="separate"/>
        </w:r>
        <w:r>
          <w:t>58</w:t>
        </w:r>
        <w:r>
          <w:fldChar w:fldCharType="end"/>
        </w:r>
      </w:hyperlink>
    </w:p>
    <w:p>
      <w:pPr>
        <w:pStyle w:val="TOC2"/>
        <w:tabs>
          <w:tab w:val="right" w:leader="dot" w:pos="8306"/>
        </w:tabs>
      </w:pPr>
      <w:hyperlink w:anchor="_Toc27910" w:history="1">
        <w:r>
          <w:rPr>
            <w:rFonts w:ascii="仿宋" w:eastAsia="仿宋" w:hAnsi="仿宋" w:cs="仿宋" w:hint="eastAsia"/>
            <w:lang w:eastAsia="zh-CN"/>
          </w:rPr>
          <w:t>(三)、宝宝食用油项目合同管理与法律事务</w:t>
        </w:r>
        <w:r>
          <w:tab/>
        </w:r>
        <w:r>
          <w:fldChar w:fldCharType="begin"/>
        </w:r>
        <w:r>
          <w:instrText xml:space="preserve"> PAGEREF _Toc27910 \h </w:instrText>
        </w:r>
        <w:r>
          <w:fldChar w:fldCharType="separate"/>
        </w:r>
        <w:r>
          <w:t>62</w:t>
        </w:r>
        <w:r>
          <w:fldChar w:fldCharType="end"/>
        </w:r>
      </w:hyperlink>
    </w:p>
    <w:p>
      <w:pPr>
        <w:pStyle w:val="TOC2"/>
        <w:tabs>
          <w:tab w:val="right" w:leader="dot" w:pos="8306"/>
        </w:tabs>
      </w:pPr>
      <w:hyperlink w:anchor="_Toc20718" w:history="1">
        <w:r>
          <w:rPr>
            <w:rFonts w:ascii="仿宋" w:eastAsia="仿宋" w:hAnsi="仿宋" w:cs="仿宋" w:hint="eastAsia"/>
            <w:lang w:eastAsia="zh-CN"/>
          </w:rPr>
          <w:t>(四)、宝宝食用油项目知识产权保护策略</w:t>
        </w:r>
        <w:r>
          <w:tab/>
        </w:r>
        <w:r>
          <w:fldChar w:fldCharType="begin"/>
        </w:r>
        <w:r>
          <w:instrText xml:space="preserve"> PAGEREF _Toc20718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39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246"/>
      <w:r>
        <w:rPr>
          <w:rFonts w:ascii="仿宋" w:eastAsia="仿宋" w:hAnsi="仿宋" w:cs="仿宋" w:hint="eastAsia"/>
          <w:sz w:val="28"/>
          <w:lang w:eastAsia="zh-CN"/>
        </w:rPr>
        <w:t>一、宝宝食用油项目土建工程</w:t>
      </w:r>
      <w:bookmarkEnd w:id="2"/>
    </w:p>
    <w:p>
      <w:pPr>
        <w:pStyle w:val="Heading2"/>
        <w:rPr>
          <w:rFonts w:ascii="仿宋" w:eastAsia="仿宋" w:hAnsi="仿宋" w:cs="仿宋" w:hint="eastAsia"/>
          <w:lang w:eastAsia="zh-CN"/>
        </w:rPr>
      </w:pPr>
      <w:bookmarkStart w:id="3" w:name="_Toc444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在宝宝食用油项目的建筑工程设计中，我们将秉承一系列重要的设计原则，以确保宝宝食用油项目建筑在功能、美观、可持续性等方面达到最佳效果。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首要原则是确保建筑的功能性得到最大化的发挥。我们将充分理解宝宝食用油项目的实际需求，合理布局各个功能区域，保证建筑在满足业务需求的同时，提供高效的工作环境。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在建筑设计中，我们将综合考虑建设和运营成本。通过精细的经济效益分析，确保设计方案在高效利用资源的同时，对宝宝食用油项目的长期盈利能力有积极的贡献。</w:t>
      </w:r>
    </w:p>
    <w:p>
      <w:pPr>
        <w:pStyle w:val="Heading2"/>
        <w:ind w:firstLine="560" w:firstLineChars="200"/>
        <w:rPr>
          <w:rFonts w:ascii="仿宋" w:eastAsia="仿宋" w:hAnsi="仿宋" w:cs="仿宋" w:hint="eastAsia"/>
          <w:sz w:val="28"/>
          <w:lang w:eastAsia="zh-CN"/>
        </w:rPr>
      </w:pPr>
      <w:bookmarkStart w:id="4" w:name="_Toc404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宝宝食用油项目的土建工程设计中，我们将精准设定设计年限，结合宝宝食用油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宝宝食用油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063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宝宝食用油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宝宝食用油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宝宝食用油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919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本期工程宝宝食用油项目预计总建筑面积XXX平方米，其中：计容建筑面积XXX平方米，计划建筑工程投资XX万元，占宝宝食用油项目总投资的XX%。</w:t>
      </w:r>
    </w:p>
    <w:p>
      <w:pPr>
        <w:pStyle w:val="Heading1"/>
        <w:ind w:firstLine="560" w:firstLineChars="200"/>
        <w:rPr>
          <w:rFonts w:ascii="仿宋" w:eastAsia="仿宋" w:hAnsi="仿宋" w:cs="仿宋" w:hint="eastAsia"/>
          <w:sz w:val="28"/>
          <w:lang w:eastAsia="zh-CN"/>
        </w:rPr>
      </w:pPr>
      <w:bookmarkStart w:id="7" w:name="_Toc6772"/>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4520"/>
      <w:r>
        <w:rPr>
          <w:rFonts w:ascii="仿宋" w:eastAsia="仿宋" w:hAnsi="仿宋" w:cs="仿宋" w:hint="eastAsia"/>
          <w:lang w:eastAsia="zh-CN"/>
        </w:rPr>
        <w:t>(一)、宝宝食用油行业分析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宝宝食用油行业一直以来都是市场的关注焦点。行业内的发展趋势、竞争态势以及潜在机会都对宝宝食用油项目的推进产生深远的影响。通过深入研究行业的整体概貌，我们将更好地理解行业的核心特征，为宝宝食用油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宝宝食用油行业，技术一直是推动创新和发展的关键因素。我们将对当前技术趋势进行详尽分析，包括但不限于人工智能、大数据应用、先进制造技术等。这有助于宝宝食用油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宝宝食用油项目成功的基础。我们将对主要竞争对手进行深入研究，包括其市场份额、产品特点、市场定位等。通过全面了解竞争对手的优势和劣势，宝宝食用油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30196"/>
      <w:r>
        <w:rPr>
          <w:rFonts w:ascii="仿宋" w:eastAsia="仿宋" w:hAnsi="仿宋" w:cs="仿宋" w:hint="eastAsia"/>
          <w:sz w:val="28"/>
          <w:lang w:eastAsia="zh-CN"/>
        </w:rPr>
        <w:t>(二)、宝宝食用油市场分析预测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宝宝食用油市场未来的增长趋势。这包括市场的整体规模、各细分领域的发展趋势等。宝宝食用油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宝宝食用油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宝宝食用油项目实施过程中需要充分考虑的因素。我们将对市场风险进行全面评估，包括但不限于政策法规风险、市场竞争风险、技术变革风险等。通过对潜在风险的深入分析，宝宝食用油项目可以制定相应的风险缓解策略，降低不确定性对宝宝食用油项目的影响。</w:t>
      </w:r>
    </w:p>
    <w:p>
      <w:pPr>
        <w:pStyle w:val="Heading1"/>
        <w:ind w:firstLine="560" w:firstLineChars="200"/>
        <w:rPr>
          <w:rFonts w:ascii="仿宋" w:eastAsia="仿宋" w:hAnsi="仿宋" w:cs="仿宋" w:hint="eastAsia"/>
          <w:sz w:val="28"/>
          <w:lang w:eastAsia="zh-CN"/>
        </w:rPr>
      </w:pPr>
      <w:bookmarkStart w:id="10" w:name="_Toc22982"/>
      <w:r>
        <w:rPr>
          <w:rFonts w:ascii="仿宋" w:eastAsia="仿宋" w:hAnsi="仿宋" w:cs="仿宋" w:hint="eastAsia"/>
          <w:sz w:val="28"/>
          <w:lang w:eastAsia="zh-CN"/>
        </w:rPr>
        <w:t>三、宝宝食用油项目绩效评估</w:t>
      </w:r>
      <w:bookmarkEnd w:id="10"/>
    </w:p>
    <w:p>
      <w:pPr>
        <w:pStyle w:val="Heading2"/>
        <w:rPr>
          <w:rFonts w:ascii="仿宋" w:eastAsia="仿宋" w:hAnsi="仿宋" w:cs="仿宋" w:hint="eastAsia"/>
          <w:lang w:eastAsia="zh-CN"/>
        </w:rPr>
      </w:pPr>
      <w:bookmarkStart w:id="11" w:name="_Toc28897"/>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宝宝食用油项目中，我们设计了一套全面的绩效评估指标，以确保宝宝食用油项目的可控和成功交付。这些指标跨足宝宝食用油项目目标、成本、进度和质量等多个维度，为我们提供了全面洞察宝宝食用油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宝宝食用油项目目标达成率是我们关注的首要指标。我们设定了明确的目标，并通过定期监测和评估，迅速发现并应对潜在的目标偏差。这为宝宝食用油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成本绩效是另一个核心关注点。通过实际成本与预算成本的对比分析，我们深入了解成本差异的原因，及时调整资源分配，保持宝宝食用油项目在经济效益方面的合理水平。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宝宝食用油项目进度作为关键的绩效指标之一，得到了精心的关注。我们制定了详细的宝宝食用油项目进度计划，并设立了进度符合度指标，确保实际进度与计划进度保持一致。这使我们能够快速发现和解决潜在的进度问题，保持宝宝食用油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宝宝食用油项目绩效的不可或缺的一环。我们引入了一系列的质量标准和客户满意度指标，以确保宝宝食用油项目交付的成果在质量上达到或超越预期水平。通过持续监测这些指标，我们努力提升宝宝食用油项目整体质量水平，为宝宝食用油项目的成功交付提供有力保障。通过这些科学且全面的绩效评估，我们能够更好地引导宝宝食用油项目的持续改进，确保宝宝食用油项目目标的顺利达成。</w:t>
      </w:r>
    </w:p>
    <w:p>
      <w:pPr>
        <w:pStyle w:val="Heading2"/>
        <w:ind w:firstLine="560" w:firstLineChars="200"/>
        <w:rPr>
          <w:rFonts w:ascii="仿宋" w:eastAsia="仿宋" w:hAnsi="仿宋" w:cs="仿宋" w:hint="eastAsia"/>
          <w:sz w:val="28"/>
          <w:lang w:eastAsia="zh-CN"/>
        </w:rPr>
      </w:pPr>
      <w:bookmarkStart w:id="12" w:name="_Toc17872"/>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绩效评估是宝宝食用油项目中的关键环节，为确保宝宝食用油项目达到预期目标，我们采用了多层次、多维度的绩效评估方法。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宝宝食用油项目的战略目标对齐，确保每个决策和行动都与宝宝食用油项目整体目标保持一致。团队会定期召开战略对齐会议，审视当前工作与宝宝食用油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宝宝食用油项目进度、质量、成本和风险等方面。这些指标通过数据收集和分析，为宝宝食用油项目管理团队提供了客观的评估依据。例如，我们通过宝宝食用油项目管理软件追踪进度，使用成本绩效分析（CPI）评估成本控制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绩效评估不仅仅停留在宝宝食用油项目内部，还考虑了宝宝食用油项目对外部环境的影响。我们定期进行干系人满意度调查，以了解各利益相关方对宝宝食用油项目的期望和满意度，并及时做出调整。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这种多层次、多角度的绩效评估方法，使得我们能够全面了解宝宝食用油项目的运行状态，及时做出调整，确保宝宝食用油项目在不断变化的环境中保持稳健前行。</w:t>
      </w:r>
    </w:p>
    <w:p>
      <w:pPr>
        <w:pStyle w:val="Heading2"/>
        <w:ind w:firstLine="560" w:firstLineChars="200"/>
        <w:rPr>
          <w:rFonts w:ascii="仿宋" w:eastAsia="仿宋" w:hAnsi="仿宋" w:cs="仿宋" w:hint="eastAsia"/>
          <w:sz w:val="28"/>
          <w:lang w:eastAsia="zh-CN"/>
        </w:rPr>
      </w:pPr>
      <w:bookmarkStart w:id="13" w:name="_Toc4720"/>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为了确保宝宝食用油项目的有效管理和不断优化，我们采用了精心设计的绩效评估周期。这个周期旨在实现灵活、实时和全面的评估，以适应宝宝食用油项目执行中的各种挑战。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宝宝食用油项目的不同需求，分为短期、中期和长期。短期评估关注每个迭代或工作周期，以及时发现和解决当前任务中的问题。中期评估涵盖几个迭代，深入了解整体宝宝食用油项目的趋势和性能。长期评估则着眼于整个宝宝食用油项目阶段，确保宝宝食用油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宝宝食用油项目管理工具和协作平台，团队成员能够随时更新和分享宝宝食用油项目数据。这种实时性的反馈机制使我们能够及时察觉潜在问题，快速调整，保持宝宝食用油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宝宝食用油项目的决策制定密不可分。每个周期的宝宝食用油项目回顾会议成为集体总结经验、识别问题深层次原因并找到创新解决方案的平台。这种定期的反思与调整机制使宝宝食用油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15289"/>
      <w:r>
        <w:rPr>
          <w:rFonts w:ascii="仿宋" w:eastAsia="仿宋" w:hAnsi="仿宋" w:cs="仿宋" w:hint="eastAsia"/>
          <w:sz w:val="28"/>
          <w:lang w:eastAsia="zh-CN"/>
        </w:rPr>
        <w:t>四、宝宝食用油项目可持续发展</w:t>
      </w:r>
      <w:bookmarkEnd w:id="14"/>
    </w:p>
    <w:p>
      <w:pPr>
        <w:pStyle w:val="Heading2"/>
        <w:rPr>
          <w:rFonts w:ascii="仿宋" w:eastAsia="仿宋" w:hAnsi="仿宋" w:cs="仿宋" w:hint="eastAsia"/>
          <w:lang w:eastAsia="zh-CN"/>
        </w:rPr>
      </w:pPr>
      <w:bookmarkStart w:id="15" w:name="_Toc32280"/>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宝宝食用油项目中，宝宝食用油项目团队着眼于未来，明确了可持续发展的战略方向。制定的具体可持续发展目标包括降低资源使用、采用环保技术、最大化社会效益等。这一步骤不仅有助于宝宝食用油项目在环保和社会责任方面达到最高标准，也为未来提供了明确的指引，确保宝宝食用油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可持续实践的融入宝宝食用油项目管理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宝宝食用油项目管理周期。从宝宝食用油项目规划开始，宝宝食用油项目团队就考虑了环境和社会的因素。在执行阶段，宝宝食用油项目团队积极推动绿色技术的应用，优化资源利用。此外，关注员工的社会责任，通过培训和沟通活动提高员工对可持续发展的认知，使他们能够在日常工作中践行可持续实践。这些举措不仅为宝宝食用油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31034"/>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扎根于宝宝食用油项目的可持续发展理念，我们深信环保与社会责任是宝宝食用油项目成功的关键支柱。在宝宝食用油项目的每一步，我们都致力于通过创新和实践，履行对环境和社会的坚定责任。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宝宝食用油项目团队通过引入先进的环保技术、建立高效的废物处理系统以及推动能源节约措施，积极履行环保责任。定期的环保监测和评估确保宝宝食用油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宝宝食用油项目不仅致力于自身可持续发展，还注重对社会的回馈。通过支持社区宝宝食用油项目、参与慈善事业、提供培训机会等方式，宝宝食用油项目积极履行社会责任。与当地社区建立积极互动，关注员工的工作与生活平衡，以及员工的身心健康，是宝宝食用油项目在社会责任层面的关键举措。这样的实践不仅增强了宝宝食用油项目在社会中的声誉，也促进了社会的共同繁荣。</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7" w:name="_Toc2627"/>
      <w:r>
        <w:rPr>
          <w:rFonts w:ascii="仿宋" w:eastAsia="仿宋" w:hAnsi="仿宋" w:cs="仿宋" w:hint="eastAsia"/>
          <w:sz w:val="28"/>
          <w:lang w:eastAsia="zh-CN"/>
        </w:rPr>
        <w:t>五、宝宝食用油项目选址可行性分析</w:t>
      </w:r>
      <w:bookmarkEnd w:id="17"/>
    </w:p>
    <w:p>
      <w:pPr>
        <w:pStyle w:val="Heading2"/>
        <w:rPr>
          <w:rFonts w:ascii="仿宋" w:eastAsia="仿宋" w:hAnsi="仿宋" w:cs="仿宋" w:hint="eastAsia"/>
          <w:lang w:eastAsia="zh-CN"/>
        </w:rPr>
      </w:pPr>
      <w:bookmarkStart w:id="18" w:name="_Toc13388"/>
      <w:r>
        <w:rPr>
          <w:rFonts w:ascii="仿宋" w:eastAsia="仿宋" w:hAnsi="仿宋" w:cs="仿宋" w:hint="eastAsia"/>
          <w:lang w:eastAsia="zh-CN"/>
        </w:rPr>
        <w:t>(一)、宝宝食用油项目选址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该宝宝食用油项目选址位于XX省XX市XX区XXX街道</w:t>
      </w:r>
    </w:p>
    <w:p>
      <w:pPr>
        <w:pStyle w:val="Heading2"/>
        <w:ind w:firstLine="560" w:firstLineChars="200"/>
        <w:rPr>
          <w:rFonts w:ascii="仿宋" w:eastAsia="仿宋" w:hAnsi="仿宋" w:cs="仿宋" w:hint="eastAsia"/>
          <w:sz w:val="28"/>
          <w:lang w:eastAsia="zh-CN"/>
        </w:rPr>
      </w:pPr>
      <w:bookmarkStart w:id="19" w:name="_Toc12658"/>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宝宝食用油项目的征地面积将根据宝宝食用油项目的实际规模和需求进行精确规划。具体面积XXX平方米，旨在确保宝宝食用油项目不仅能够满足当前的发展需求，还能够预留空间以适应未来的扩展。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净用地面积是在征地面积基础上去除不可利用面积后的实际可开发用地。具体面积XXX平方米，考虑到环保、交通、安全等多方面因素，以确保宝宝食用油项目在整体利用效率上达到最优。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宝宝食用油项目计划建设的建筑总规模具体面积XXX平方米。这一规模的确定综合考虑了宝宝食用油项目的性质、规模，以及城市规划的相关要求，确保建筑布局与周边环境协调一致。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绿地率是宝宝食用油项目用地中被规划为绿地的比例。具体面积XXX平方米，旨在通过合理规划绿地，改善宝宝食用油项目周边环境，提升居民生活质量，并符合城市整体绿化规划。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容积率是用地上可以建设的建筑总体积与用地面积之比。具体面积XXX，通过合理的容积率规划，确保宝宝食用油项目建筑规模与周边环境和谐共生。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宝宝食用油项目选址与当地城市规划相一致，具体面积XXX平方米。通过与城市规划部门深入沟通，确保宝宝食用油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宝宝食用油项目选址符合当地产业政策，具体面积XXX平方米。这包括宝宝食用油项目对当地经济的促进作用，以及对相关产业的带动效应，确保宝宝食用油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用地总体要求必须符合环保和可持续发展的原则，具体面积XXX平方米。通过采用绿色建筑设计、节能减排等措施，确保宝宝食用油项目在建设和运营过程中对环境的影响最小化，达到可持续发展的要求。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确保宝宝食用油项目选址具备必要的公共设施配套，具体面积XXX平方米。这包括交通便利性、教育、医疗等基础设施，以提高居民生活品质，使得宝宝食用油项目选址更具吸引力。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考虑用地总体要求对当地社会稳定性的影响，具体面积XXX平方米。通过深入了解当地社区反馈，确保宝宝食用油项目的选址和建设过程对当地社会和谐稳定产生积极作用。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宝宝食用油项目选址不仅符合法规和规划，还在实际操作中具有可行性。这一全面规划将为宝宝食用油项目的成功实施提供坚实的基础，确保宝宝食用油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20524"/>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宝宝食用油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宝宝食用油项目的设备规划和空间设计中，我们将采取灵活设备布局的措施。设备布局将根据实际需求进行灵活设计，避免不必要的浪费。通过合理规划设备摆放位置，我们将提高设备的利用率，减少设备间距，以确保宝宝食用油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宝宝食用油项目内部引入共享设施的概念，例如共享会议室、办公区等。通过这种方式，我们可以减少对资源的重复建设，提高资源共享效率，从而减小宝宝食用油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1" w:name="_Toc22954"/>
      <w:r>
        <w:rPr>
          <w:rFonts w:ascii="仿宋" w:eastAsia="仿宋" w:hAnsi="仿宋" w:cs="仿宋" w:hint="eastAsia"/>
          <w:sz w:val="28"/>
          <w:lang w:eastAsia="zh-CN"/>
        </w:rPr>
        <w:t>(四)、总图布置方案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宝宝食用油项目的总图布置中，我们将不同功能区域进行明确的规划，以最大程度满足宝宝食用油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https://d.book118.com/528121133137006025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6C2B2D"/>
    <w:rsid w:val="6E6C2B2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8121133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2024-01-11T08:45:00Z</dcterms:created>
  <dcterms:modified xsi:type="dcterms:W3CDTF">2024-01-11T08:45:18Z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8514BE64C66C4741B567BE067D7BA730_11</vt:lpwstr>
  </property>
  <property fmtid="{D5CDD505-2E9C-101B-9397-08002B2CF9AE}" pid="3" name="KSOProductBuildVer">
    <vt:lpwstr>2052-12.1.0.16120</vt:lpwstr>
  </property>
</Properties>
</file>