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高纯低羟基石英玻璃项目规划设计方案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85" w:history="1">
        <w:r>
          <w:rPr>
            <w:rFonts w:ascii="仿宋" w:eastAsia="仿宋" w:hAnsi="仿宋" w:cs="仿宋" w:hint="eastAsia"/>
            <w:lang w:eastAsia="zh-CN"/>
          </w:rPr>
          <w:t>前言</w:t>
        </w:r>
        <w:r>
          <w:tab/>
        </w:r>
        <w:r>
          <w:fldChar w:fldCharType="begin"/>
        </w:r>
        <w:r>
          <w:instrText xml:space="preserve"> PAGEREF _Toc15385 \h </w:instrText>
        </w:r>
        <w:r>
          <w:fldChar w:fldCharType="separate"/>
        </w:r>
        <w:r>
          <w:t>3</w:t>
        </w:r>
        <w:r>
          <w:fldChar w:fldCharType="end"/>
        </w:r>
      </w:hyperlink>
    </w:p>
    <w:p>
      <w:pPr>
        <w:pStyle w:val="TOC1"/>
        <w:tabs>
          <w:tab w:val="right" w:leader="dot" w:pos="8306"/>
        </w:tabs>
      </w:pPr>
      <w:hyperlink w:anchor="_Toc21605" w:history="1">
        <w:r>
          <w:rPr>
            <w:rFonts w:ascii="仿宋" w:eastAsia="仿宋" w:hAnsi="仿宋" w:cs="仿宋" w:hint="eastAsia"/>
            <w:lang w:eastAsia="zh-CN"/>
          </w:rPr>
          <w:t>一、高纯低羟基石英玻璃项目建设单位说明</w:t>
        </w:r>
        <w:r>
          <w:tab/>
        </w:r>
        <w:r>
          <w:fldChar w:fldCharType="begin"/>
        </w:r>
        <w:r>
          <w:instrText xml:space="preserve"> PAGEREF _Toc21605 \h </w:instrText>
        </w:r>
        <w:r>
          <w:fldChar w:fldCharType="separate"/>
        </w:r>
        <w:r>
          <w:t>3</w:t>
        </w:r>
        <w:r>
          <w:fldChar w:fldCharType="end"/>
        </w:r>
      </w:hyperlink>
    </w:p>
    <w:p>
      <w:pPr>
        <w:pStyle w:val="TOC2"/>
        <w:tabs>
          <w:tab w:val="right" w:leader="dot" w:pos="8306"/>
        </w:tabs>
      </w:pPr>
      <w:hyperlink w:anchor="_Toc24310" w:history="1">
        <w:r>
          <w:rPr>
            <w:rFonts w:ascii="仿宋" w:eastAsia="仿宋" w:hAnsi="仿宋" w:cs="仿宋" w:hint="eastAsia"/>
            <w:lang w:eastAsia="zh-CN"/>
          </w:rPr>
          <w:t>(一)、高纯低羟基石英玻璃项目承办单位基本情况</w:t>
        </w:r>
        <w:r>
          <w:tab/>
        </w:r>
        <w:r>
          <w:fldChar w:fldCharType="begin"/>
        </w:r>
        <w:r>
          <w:instrText xml:space="preserve"> PAGEREF _Toc24310 \h </w:instrText>
        </w:r>
        <w:r>
          <w:fldChar w:fldCharType="separate"/>
        </w:r>
        <w:r>
          <w:t>3</w:t>
        </w:r>
        <w:r>
          <w:fldChar w:fldCharType="end"/>
        </w:r>
      </w:hyperlink>
    </w:p>
    <w:p>
      <w:pPr>
        <w:pStyle w:val="TOC2"/>
        <w:tabs>
          <w:tab w:val="right" w:leader="dot" w:pos="8306"/>
        </w:tabs>
      </w:pPr>
      <w:hyperlink w:anchor="_Toc4692" w:history="1">
        <w:r>
          <w:rPr>
            <w:rFonts w:ascii="仿宋" w:eastAsia="仿宋" w:hAnsi="仿宋" w:cs="仿宋" w:hint="eastAsia"/>
            <w:lang w:eastAsia="zh-CN"/>
          </w:rPr>
          <w:t>(二)、公司经济效益分析</w:t>
        </w:r>
        <w:r>
          <w:tab/>
        </w:r>
        <w:r>
          <w:fldChar w:fldCharType="begin"/>
        </w:r>
        <w:r>
          <w:instrText xml:space="preserve"> PAGEREF _Toc4692 \h </w:instrText>
        </w:r>
        <w:r>
          <w:fldChar w:fldCharType="separate"/>
        </w:r>
        <w:r>
          <w:t>4</w:t>
        </w:r>
        <w:r>
          <w:fldChar w:fldCharType="end"/>
        </w:r>
      </w:hyperlink>
    </w:p>
    <w:p>
      <w:pPr>
        <w:pStyle w:val="TOC1"/>
        <w:tabs>
          <w:tab w:val="right" w:leader="dot" w:pos="8306"/>
        </w:tabs>
      </w:pPr>
      <w:hyperlink w:anchor="_Toc22196" w:history="1">
        <w:r>
          <w:rPr>
            <w:rFonts w:ascii="仿宋" w:eastAsia="仿宋" w:hAnsi="仿宋" w:cs="仿宋" w:hint="eastAsia"/>
            <w:lang w:eastAsia="zh-CN"/>
          </w:rPr>
          <w:t>二、工艺说明</w:t>
        </w:r>
        <w:r>
          <w:tab/>
        </w:r>
        <w:r>
          <w:fldChar w:fldCharType="begin"/>
        </w:r>
        <w:r>
          <w:instrText xml:space="preserve"> PAGEREF _Toc22196 \h </w:instrText>
        </w:r>
        <w:r>
          <w:fldChar w:fldCharType="separate"/>
        </w:r>
        <w:r>
          <w:t>5</w:t>
        </w:r>
        <w:r>
          <w:fldChar w:fldCharType="end"/>
        </w:r>
      </w:hyperlink>
    </w:p>
    <w:p>
      <w:pPr>
        <w:pStyle w:val="TOC2"/>
        <w:tabs>
          <w:tab w:val="right" w:leader="dot" w:pos="8306"/>
        </w:tabs>
      </w:pPr>
      <w:hyperlink w:anchor="_Toc10009" w:history="1">
        <w:r>
          <w:rPr>
            <w:rFonts w:ascii="仿宋" w:eastAsia="仿宋" w:hAnsi="仿宋" w:cs="仿宋" w:hint="eastAsia"/>
            <w:lang w:eastAsia="zh-CN"/>
          </w:rPr>
          <w:t>(一)、技术管理特点</w:t>
        </w:r>
        <w:r>
          <w:tab/>
        </w:r>
        <w:r>
          <w:fldChar w:fldCharType="begin"/>
        </w:r>
        <w:r>
          <w:instrText xml:space="preserve"> PAGEREF _Toc10009 \h </w:instrText>
        </w:r>
        <w:r>
          <w:fldChar w:fldCharType="separate"/>
        </w:r>
        <w:r>
          <w:t>5</w:t>
        </w:r>
        <w:r>
          <w:fldChar w:fldCharType="end"/>
        </w:r>
      </w:hyperlink>
    </w:p>
    <w:p>
      <w:pPr>
        <w:pStyle w:val="TOC2"/>
        <w:tabs>
          <w:tab w:val="right" w:leader="dot" w:pos="8306"/>
        </w:tabs>
      </w:pPr>
      <w:hyperlink w:anchor="_Toc29328" w:history="1">
        <w:r>
          <w:rPr>
            <w:rFonts w:ascii="仿宋" w:eastAsia="仿宋" w:hAnsi="仿宋" w:cs="仿宋" w:hint="eastAsia"/>
            <w:lang w:eastAsia="zh-CN"/>
          </w:rPr>
          <w:t>(二)、高纯低羟基石英玻璃项目工艺技术设计方案</w:t>
        </w:r>
        <w:r>
          <w:tab/>
        </w:r>
        <w:r>
          <w:fldChar w:fldCharType="begin"/>
        </w:r>
        <w:r>
          <w:instrText xml:space="preserve"> PAGEREF _Toc29328 \h </w:instrText>
        </w:r>
        <w:r>
          <w:fldChar w:fldCharType="separate"/>
        </w:r>
        <w:r>
          <w:t>6</w:t>
        </w:r>
        <w:r>
          <w:fldChar w:fldCharType="end"/>
        </w:r>
      </w:hyperlink>
    </w:p>
    <w:p>
      <w:pPr>
        <w:pStyle w:val="TOC2"/>
        <w:tabs>
          <w:tab w:val="right" w:leader="dot" w:pos="8306"/>
        </w:tabs>
      </w:pPr>
      <w:hyperlink w:anchor="_Toc23211" w:history="1">
        <w:r>
          <w:rPr>
            <w:rFonts w:ascii="仿宋" w:eastAsia="仿宋" w:hAnsi="仿宋" w:cs="仿宋" w:hint="eastAsia"/>
            <w:lang w:eastAsia="zh-CN"/>
          </w:rPr>
          <w:t>(三)、设备选型方案</w:t>
        </w:r>
        <w:r>
          <w:tab/>
        </w:r>
        <w:r>
          <w:fldChar w:fldCharType="begin"/>
        </w:r>
        <w:r>
          <w:instrText xml:space="preserve"> PAGEREF _Toc23211 \h </w:instrText>
        </w:r>
        <w:r>
          <w:fldChar w:fldCharType="separate"/>
        </w:r>
        <w:r>
          <w:t>7</w:t>
        </w:r>
        <w:r>
          <w:fldChar w:fldCharType="end"/>
        </w:r>
      </w:hyperlink>
    </w:p>
    <w:p>
      <w:pPr>
        <w:pStyle w:val="TOC1"/>
        <w:tabs>
          <w:tab w:val="right" w:leader="dot" w:pos="8306"/>
        </w:tabs>
      </w:pPr>
      <w:hyperlink w:anchor="_Toc393" w:history="1">
        <w:r>
          <w:rPr>
            <w:rFonts w:ascii="仿宋" w:eastAsia="仿宋" w:hAnsi="仿宋" w:cs="仿宋" w:hint="eastAsia"/>
            <w:lang w:eastAsia="zh-CN"/>
          </w:rPr>
          <w:t>三、市场分析、调研</w:t>
        </w:r>
        <w:r>
          <w:tab/>
        </w:r>
        <w:r>
          <w:fldChar w:fldCharType="begin"/>
        </w:r>
        <w:r>
          <w:instrText xml:space="preserve"> PAGEREF _Toc393 \h </w:instrText>
        </w:r>
        <w:r>
          <w:fldChar w:fldCharType="separate"/>
        </w:r>
        <w:r>
          <w:t>9</w:t>
        </w:r>
        <w:r>
          <w:fldChar w:fldCharType="end"/>
        </w:r>
      </w:hyperlink>
    </w:p>
    <w:p>
      <w:pPr>
        <w:pStyle w:val="TOC2"/>
        <w:tabs>
          <w:tab w:val="right" w:leader="dot" w:pos="8306"/>
        </w:tabs>
      </w:pPr>
      <w:hyperlink w:anchor="_Toc29517" w:history="1">
        <w:r>
          <w:rPr>
            <w:rFonts w:ascii="仿宋" w:eastAsia="仿宋" w:hAnsi="仿宋" w:cs="仿宋" w:hint="eastAsia"/>
            <w:lang w:eastAsia="zh-CN"/>
          </w:rPr>
          <w:t>(一)、高纯低羟基石英玻璃行业分析</w:t>
        </w:r>
        <w:r>
          <w:tab/>
        </w:r>
        <w:r>
          <w:fldChar w:fldCharType="begin"/>
        </w:r>
        <w:r>
          <w:instrText xml:space="preserve"> PAGEREF _Toc29517 \h </w:instrText>
        </w:r>
        <w:r>
          <w:fldChar w:fldCharType="separate"/>
        </w:r>
        <w:r>
          <w:t>9</w:t>
        </w:r>
        <w:r>
          <w:fldChar w:fldCharType="end"/>
        </w:r>
      </w:hyperlink>
    </w:p>
    <w:p>
      <w:pPr>
        <w:pStyle w:val="TOC2"/>
        <w:tabs>
          <w:tab w:val="right" w:leader="dot" w:pos="8306"/>
        </w:tabs>
      </w:pPr>
      <w:hyperlink w:anchor="_Toc7957" w:history="1">
        <w:r>
          <w:rPr>
            <w:rFonts w:ascii="仿宋" w:eastAsia="仿宋" w:hAnsi="仿宋" w:cs="仿宋" w:hint="eastAsia"/>
            <w:lang w:eastAsia="zh-CN"/>
          </w:rPr>
          <w:t>(二)、高纯低羟基石英玻璃市场分析预测</w:t>
        </w:r>
        <w:r>
          <w:tab/>
        </w:r>
        <w:r>
          <w:fldChar w:fldCharType="begin"/>
        </w:r>
        <w:r>
          <w:instrText xml:space="preserve"> PAGEREF _Toc7957 \h </w:instrText>
        </w:r>
        <w:r>
          <w:fldChar w:fldCharType="separate"/>
        </w:r>
        <w:r>
          <w:t>9</w:t>
        </w:r>
        <w:r>
          <w:fldChar w:fldCharType="end"/>
        </w:r>
      </w:hyperlink>
    </w:p>
    <w:p>
      <w:pPr>
        <w:pStyle w:val="TOC1"/>
        <w:tabs>
          <w:tab w:val="right" w:leader="dot" w:pos="8306"/>
        </w:tabs>
      </w:pPr>
      <w:hyperlink w:anchor="_Toc15352" w:history="1">
        <w:r>
          <w:rPr>
            <w:rFonts w:ascii="仿宋" w:eastAsia="仿宋" w:hAnsi="仿宋" w:cs="仿宋" w:hint="eastAsia"/>
            <w:lang w:eastAsia="zh-CN"/>
          </w:rPr>
          <w:t>四、高纯低羟基石英玻璃项目选址可行性分析</w:t>
        </w:r>
        <w:r>
          <w:tab/>
        </w:r>
        <w:r>
          <w:fldChar w:fldCharType="begin"/>
        </w:r>
        <w:r>
          <w:instrText xml:space="preserve"> PAGEREF _Toc15352 \h </w:instrText>
        </w:r>
        <w:r>
          <w:fldChar w:fldCharType="separate"/>
        </w:r>
        <w:r>
          <w:t>10</w:t>
        </w:r>
        <w:r>
          <w:fldChar w:fldCharType="end"/>
        </w:r>
      </w:hyperlink>
    </w:p>
    <w:p>
      <w:pPr>
        <w:pStyle w:val="TOC2"/>
        <w:tabs>
          <w:tab w:val="right" w:leader="dot" w:pos="8306"/>
        </w:tabs>
      </w:pPr>
      <w:hyperlink w:anchor="_Toc23121" w:history="1">
        <w:r>
          <w:rPr>
            <w:rFonts w:ascii="仿宋" w:eastAsia="仿宋" w:hAnsi="仿宋" w:cs="仿宋" w:hint="eastAsia"/>
            <w:lang w:eastAsia="zh-CN"/>
          </w:rPr>
          <w:t>(一)、高纯低羟基石英玻璃项目选址</w:t>
        </w:r>
        <w:r>
          <w:tab/>
        </w:r>
        <w:r>
          <w:fldChar w:fldCharType="begin"/>
        </w:r>
        <w:r>
          <w:instrText xml:space="preserve"> PAGEREF _Toc23121 \h </w:instrText>
        </w:r>
        <w:r>
          <w:fldChar w:fldCharType="separate"/>
        </w:r>
        <w:r>
          <w:t>10</w:t>
        </w:r>
        <w:r>
          <w:fldChar w:fldCharType="end"/>
        </w:r>
      </w:hyperlink>
    </w:p>
    <w:p>
      <w:pPr>
        <w:pStyle w:val="TOC2"/>
        <w:tabs>
          <w:tab w:val="right" w:leader="dot" w:pos="8306"/>
        </w:tabs>
      </w:pPr>
      <w:hyperlink w:anchor="_Toc24363" w:history="1">
        <w:r>
          <w:rPr>
            <w:rFonts w:ascii="仿宋" w:eastAsia="仿宋" w:hAnsi="仿宋" w:cs="仿宋" w:hint="eastAsia"/>
            <w:lang w:eastAsia="zh-CN"/>
          </w:rPr>
          <w:t>(二)、用地控制指标</w:t>
        </w:r>
        <w:r>
          <w:tab/>
        </w:r>
        <w:r>
          <w:fldChar w:fldCharType="begin"/>
        </w:r>
        <w:r>
          <w:instrText xml:space="preserve"> PAGEREF _Toc24363 \h </w:instrText>
        </w:r>
        <w:r>
          <w:fldChar w:fldCharType="separate"/>
        </w:r>
        <w:r>
          <w:t>10</w:t>
        </w:r>
        <w:r>
          <w:fldChar w:fldCharType="end"/>
        </w:r>
      </w:hyperlink>
    </w:p>
    <w:p>
      <w:pPr>
        <w:pStyle w:val="TOC2"/>
        <w:tabs>
          <w:tab w:val="right" w:leader="dot" w:pos="8306"/>
        </w:tabs>
      </w:pPr>
      <w:hyperlink w:anchor="_Toc13337" w:history="1">
        <w:r>
          <w:rPr>
            <w:rFonts w:ascii="仿宋" w:eastAsia="仿宋" w:hAnsi="仿宋" w:cs="仿宋" w:hint="eastAsia"/>
            <w:lang w:eastAsia="zh-CN"/>
          </w:rPr>
          <w:t>(三)、节约用地措施</w:t>
        </w:r>
        <w:r>
          <w:tab/>
        </w:r>
        <w:r>
          <w:fldChar w:fldCharType="begin"/>
        </w:r>
        <w:r>
          <w:instrText xml:space="preserve"> PAGEREF _Toc13337 \h </w:instrText>
        </w:r>
        <w:r>
          <w:fldChar w:fldCharType="separate"/>
        </w:r>
        <w:r>
          <w:t>13</w:t>
        </w:r>
        <w:r>
          <w:fldChar w:fldCharType="end"/>
        </w:r>
      </w:hyperlink>
    </w:p>
    <w:p>
      <w:pPr>
        <w:pStyle w:val="TOC2"/>
        <w:tabs>
          <w:tab w:val="right" w:leader="dot" w:pos="8306"/>
        </w:tabs>
      </w:pPr>
      <w:hyperlink w:anchor="_Toc16718" w:history="1">
        <w:r>
          <w:rPr>
            <w:rFonts w:ascii="仿宋" w:eastAsia="仿宋" w:hAnsi="仿宋" w:cs="仿宋" w:hint="eastAsia"/>
            <w:lang w:eastAsia="zh-CN"/>
          </w:rPr>
          <w:t>(四)、总图布置方案</w:t>
        </w:r>
        <w:r>
          <w:tab/>
        </w:r>
        <w:r>
          <w:fldChar w:fldCharType="begin"/>
        </w:r>
        <w:r>
          <w:instrText xml:space="preserve"> PAGEREF _Toc16718 \h </w:instrText>
        </w:r>
        <w:r>
          <w:fldChar w:fldCharType="separate"/>
        </w:r>
        <w:r>
          <w:t>14</w:t>
        </w:r>
        <w:r>
          <w:fldChar w:fldCharType="end"/>
        </w:r>
      </w:hyperlink>
    </w:p>
    <w:p>
      <w:pPr>
        <w:pStyle w:val="TOC2"/>
        <w:tabs>
          <w:tab w:val="right" w:leader="dot" w:pos="8306"/>
        </w:tabs>
      </w:pPr>
      <w:hyperlink w:anchor="_Toc4706" w:history="1">
        <w:r>
          <w:rPr>
            <w:rFonts w:ascii="仿宋" w:eastAsia="仿宋" w:hAnsi="仿宋" w:cs="仿宋" w:hint="eastAsia"/>
            <w:lang w:eastAsia="zh-CN"/>
          </w:rPr>
          <w:t>(五)、选址综合评价</w:t>
        </w:r>
        <w:r>
          <w:tab/>
        </w:r>
        <w:r>
          <w:fldChar w:fldCharType="begin"/>
        </w:r>
        <w:r>
          <w:instrText xml:space="preserve"> PAGEREF _Toc4706 \h </w:instrText>
        </w:r>
        <w:r>
          <w:fldChar w:fldCharType="separate"/>
        </w:r>
        <w:r>
          <w:t>15</w:t>
        </w:r>
        <w:r>
          <w:fldChar w:fldCharType="end"/>
        </w:r>
      </w:hyperlink>
    </w:p>
    <w:p>
      <w:pPr>
        <w:pStyle w:val="TOC1"/>
        <w:tabs>
          <w:tab w:val="right" w:leader="dot" w:pos="8306"/>
        </w:tabs>
      </w:pPr>
      <w:hyperlink w:anchor="_Toc7937" w:history="1">
        <w:r>
          <w:rPr>
            <w:rFonts w:ascii="仿宋" w:eastAsia="仿宋" w:hAnsi="仿宋" w:cs="仿宋" w:hint="eastAsia"/>
            <w:lang w:eastAsia="zh-CN"/>
          </w:rPr>
          <w:t>五、高纯低羟基石英玻璃项目危机管理</w:t>
        </w:r>
        <w:r>
          <w:tab/>
        </w:r>
        <w:r>
          <w:fldChar w:fldCharType="begin"/>
        </w:r>
        <w:r>
          <w:instrText xml:space="preserve"> PAGEREF _Toc7937 \h </w:instrText>
        </w:r>
        <w:r>
          <w:fldChar w:fldCharType="separate"/>
        </w:r>
        <w:r>
          <w:t>16</w:t>
        </w:r>
        <w:r>
          <w:fldChar w:fldCharType="end"/>
        </w:r>
      </w:hyperlink>
    </w:p>
    <w:p>
      <w:pPr>
        <w:pStyle w:val="TOC2"/>
        <w:tabs>
          <w:tab w:val="right" w:leader="dot" w:pos="8306"/>
        </w:tabs>
      </w:pPr>
      <w:hyperlink w:anchor="_Toc31682" w:history="1">
        <w:r>
          <w:rPr>
            <w:rFonts w:ascii="仿宋" w:eastAsia="仿宋" w:hAnsi="仿宋" w:cs="仿宋" w:hint="eastAsia"/>
            <w:lang w:eastAsia="zh-CN"/>
          </w:rPr>
          <w:t>(一)、危机预警与识别</w:t>
        </w:r>
        <w:r>
          <w:tab/>
        </w:r>
        <w:r>
          <w:fldChar w:fldCharType="begin"/>
        </w:r>
        <w:r>
          <w:instrText xml:space="preserve"> PAGEREF _Toc31682 \h </w:instrText>
        </w:r>
        <w:r>
          <w:fldChar w:fldCharType="separate"/>
        </w:r>
        <w:r>
          <w:t>16</w:t>
        </w:r>
        <w:r>
          <w:fldChar w:fldCharType="end"/>
        </w:r>
      </w:hyperlink>
    </w:p>
    <w:p>
      <w:pPr>
        <w:pStyle w:val="TOC2"/>
        <w:tabs>
          <w:tab w:val="right" w:leader="dot" w:pos="8306"/>
        </w:tabs>
      </w:pPr>
      <w:hyperlink w:anchor="_Toc5904" w:history="1">
        <w:r>
          <w:rPr>
            <w:rFonts w:ascii="仿宋" w:eastAsia="仿宋" w:hAnsi="仿宋" w:cs="仿宋" w:hint="eastAsia"/>
            <w:lang w:eastAsia="zh-CN"/>
          </w:rPr>
          <w:t>(二)、危机应对与恢复</w:t>
        </w:r>
        <w:r>
          <w:tab/>
        </w:r>
        <w:r>
          <w:fldChar w:fldCharType="begin"/>
        </w:r>
        <w:r>
          <w:instrText xml:space="preserve"> PAGEREF _Toc5904 \h </w:instrText>
        </w:r>
        <w:r>
          <w:fldChar w:fldCharType="separate"/>
        </w:r>
        <w:r>
          <w:t>17</w:t>
        </w:r>
        <w:r>
          <w:fldChar w:fldCharType="end"/>
        </w:r>
      </w:hyperlink>
    </w:p>
    <w:p>
      <w:pPr>
        <w:pStyle w:val="TOC1"/>
        <w:tabs>
          <w:tab w:val="right" w:leader="dot" w:pos="8306"/>
        </w:tabs>
      </w:pPr>
      <w:hyperlink w:anchor="_Toc17442" w:history="1">
        <w:r>
          <w:rPr>
            <w:rFonts w:ascii="仿宋" w:eastAsia="仿宋" w:hAnsi="仿宋" w:cs="仿宋" w:hint="eastAsia"/>
            <w:lang w:eastAsia="zh-CN"/>
          </w:rPr>
          <w:t>六、高纯低羟基石英玻璃项目土建工程</w:t>
        </w:r>
        <w:r>
          <w:tab/>
        </w:r>
        <w:r>
          <w:fldChar w:fldCharType="begin"/>
        </w:r>
        <w:r>
          <w:instrText xml:space="preserve"> PAGEREF _Toc17442 \h </w:instrText>
        </w:r>
        <w:r>
          <w:fldChar w:fldCharType="separate"/>
        </w:r>
        <w:r>
          <w:t>19</w:t>
        </w:r>
        <w:r>
          <w:fldChar w:fldCharType="end"/>
        </w:r>
      </w:hyperlink>
    </w:p>
    <w:p>
      <w:pPr>
        <w:pStyle w:val="TOC2"/>
        <w:tabs>
          <w:tab w:val="right" w:leader="dot" w:pos="8306"/>
        </w:tabs>
      </w:pPr>
      <w:hyperlink w:anchor="_Toc17639" w:history="1">
        <w:r>
          <w:rPr>
            <w:rFonts w:ascii="仿宋" w:eastAsia="仿宋" w:hAnsi="仿宋" w:cs="仿宋" w:hint="eastAsia"/>
            <w:lang w:eastAsia="zh-CN"/>
          </w:rPr>
          <w:t>(一)、建筑工程设计原则</w:t>
        </w:r>
        <w:r>
          <w:tab/>
        </w:r>
        <w:r>
          <w:fldChar w:fldCharType="begin"/>
        </w:r>
        <w:r>
          <w:instrText xml:space="preserve"> PAGEREF _Toc17639 \h </w:instrText>
        </w:r>
        <w:r>
          <w:fldChar w:fldCharType="separate"/>
        </w:r>
        <w:r>
          <w:t>19</w:t>
        </w:r>
        <w:r>
          <w:fldChar w:fldCharType="end"/>
        </w:r>
      </w:hyperlink>
    </w:p>
    <w:p>
      <w:pPr>
        <w:pStyle w:val="TOC2"/>
        <w:tabs>
          <w:tab w:val="right" w:leader="dot" w:pos="8306"/>
        </w:tabs>
      </w:pPr>
      <w:hyperlink w:anchor="_Toc23512" w:history="1">
        <w:r>
          <w:rPr>
            <w:rFonts w:ascii="仿宋" w:eastAsia="仿宋" w:hAnsi="仿宋" w:cs="仿宋" w:hint="eastAsia"/>
            <w:lang w:eastAsia="zh-CN"/>
          </w:rPr>
          <w:t>(二)、土建工程设计年限及安全等级</w:t>
        </w:r>
        <w:r>
          <w:tab/>
        </w:r>
        <w:r>
          <w:fldChar w:fldCharType="begin"/>
        </w:r>
        <w:r>
          <w:instrText xml:space="preserve"> PAGEREF _Toc23512 \h </w:instrText>
        </w:r>
        <w:r>
          <w:fldChar w:fldCharType="separate"/>
        </w:r>
        <w:r>
          <w:t>20</w:t>
        </w:r>
        <w:r>
          <w:fldChar w:fldCharType="end"/>
        </w:r>
      </w:hyperlink>
    </w:p>
    <w:p>
      <w:pPr>
        <w:pStyle w:val="TOC2"/>
        <w:tabs>
          <w:tab w:val="right" w:leader="dot" w:pos="8306"/>
        </w:tabs>
      </w:pPr>
      <w:hyperlink w:anchor="_Toc30645" w:history="1">
        <w:r>
          <w:rPr>
            <w:rFonts w:ascii="仿宋" w:eastAsia="仿宋" w:hAnsi="仿宋" w:cs="仿宋" w:hint="eastAsia"/>
            <w:lang w:eastAsia="zh-CN"/>
          </w:rPr>
          <w:t>(三)、建筑工程设计总体要求</w:t>
        </w:r>
        <w:r>
          <w:tab/>
        </w:r>
        <w:r>
          <w:fldChar w:fldCharType="begin"/>
        </w:r>
        <w:r>
          <w:instrText xml:space="preserve"> PAGEREF _Toc30645 \h </w:instrText>
        </w:r>
        <w:r>
          <w:fldChar w:fldCharType="separate"/>
        </w:r>
        <w:r>
          <w:t>21</w:t>
        </w:r>
        <w:r>
          <w:fldChar w:fldCharType="end"/>
        </w:r>
      </w:hyperlink>
    </w:p>
    <w:p>
      <w:pPr>
        <w:pStyle w:val="TOC2"/>
        <w:tabs>
          <w:tab w:val="right" w:leader="dot" w:pos="8306"/>
        </w:tabs>
      </w:pPr>
      <w:hyperlink w:anchor="_Toc15553" w:history="1">
        <w:r>
          <w:rPr>
            <w:rFonts w:ascii="仿宋" w:eastAsia="仿宋" w:hAnsi="仿宋" w:cs="仿宋" w:hint="eastAsia"/>
            <w:lang w:eastAsia="zh-CN"/>
          </w:rPr>
          <w:t>(四)、土建工程建设指标</w:t>
        </w:r>
        <w:r>
          <w:tab/>
        </w:r>
        <w:r>
          <w:fldChar w:fldCharType="begin"/>
        </w:r>
        <w:r>
          <w:instrText xml:space="preserve"> PAGEREF _Toc15553 \h </w:instrText>
        </w:r>
        <w:r>
          <w:fldChar w:fldCharType="separate"/>
        </w:r>
        <w:r>
          <w:t>22</w:t>
        </w:r>
        <w:r>
          <w:fldChar w:fldCharType="end"/>
        </w:r>
      </w:hyperlink>
    </w:p>
    <w:p>
      <w:pPr>
        <w:pStyle w:val="TOC1"/>
        <w:tabs>
          <w:tab w:val="right" w:leader="dot" w:pos="8306"/>
        </w:tabs>
      </w:pPr>
      <w:hyperlink w:anchor="_Toc13219" w:history="1">
        <w:r>
          <w:rPr>
            <w:rFonts w:ascii="仿宋" w:eastAsia="仿宋" w:hAnsi="仿宋" w:cs="仿宋" w:hint="eastAsia"/>
            <w:lang w:eastAsia="zh-CN"/>
          </w:rPr>
          <w:t>七、高纯低羟基石英玻璃项目投资规划</w:t>
        </w:r>
        <w:r>
          <w:tab/>
        </w:r>
        <w:r>
          <w:fldChar w:fldCharType="begin"/>
        </w:r>
        <w:r>
          <w:instrText xml:space="preserve"> PAGEREF _Toc13219 \h </w:instrText>
        </w:r>
        <w:r>
          <w:fldChar w:fldCharType="separate"/>
        </w:r>
        <w:r>
          <w:t>22</w:t>
        </w:r>
        <w:r>
          <w:fldChar w:fldCharType="end"/>
        </w:r>
      </w:hyperlink>
    </w:p>
    <w:p>
      <w:pPr>
        <w:pStyle w:val="TOC2"/>
        <w:tabs>
          <w:tab w:val="right" w:leader="dot" w:pos="8306"/>
        </w:tabs>
      </w:pPr>
      <w:hyperlink w:anchor="_Toc3356" w:history="1">
        <w:r>
          <w:rPr>
            <w:rFonts w:ascii="仿宋" w:eastAsia="仿宋" w:hAnsi="仿宋" w:cs="仿宋" w:hint="eastAsia"/>
            <w:lang w:eastAsia="zh-CN"/>
          </w:rPr>
          <w:t>(一)、高纯低羟基石英玻璃项目总投资估算</w:t>
        </w:r>
        <w:r>
          <w:tab/>
        </w:r>
        <w:r>
          <w:fldChar w:fldCharType="begin"/>
        </w:r>
        <w:r>
          <w:instrText xml:space="preserve"> PAGEREF _Toc3356 \h </w:instrText>
        </w:r>
        <w:r>
          <w:fldChar w:fldCharType="separate"/>
        </w:r>
        <w:r>
          <w:t>22</w:t>
        </w:r>
        <w:r>
          <w:fldChar w:fldCharType="end"/>
        </w:r>
      </w:hyperlink>
    </w:p>
    <w:p>
      <w:pPr>
        <w:pStyle w:val="TOC2"/>
        <w:tabs>
          <w:tab w:val="right" w:leader="dot" w:pos="8306"/>
        </w:tabs>
      </w:pPr>
      <w:hyperlink w:anchor="_Toc21961" w:history="1">
        <w:r>
          <w:rPr>
            <w:rFonts w:ascii="仿宋" w:eastAsia="仿宋" w:hAnsi="仿宋" w:cs="仿宋" w:hint="eastAsia"/>
            <w:lang w:eastAsia="zh-CN"/>
          </w:rPr>
          <w:t>(二)、资金筹措</w:t>
        </w:r>
        <w:r>
          <w:tab/>
        </w:r>
        <w:r>
          <w:fldChar w:fldCharType="begin"/>
        </w:r>
        <w:r>
          <w:instrText xml:space="preserve"> PAGEREF _Toc21961 \h </w:instrText>
        </w:r>
        <w:r>
          <w:fldChar w:fldCharType="separate"/>
        </w:r>
        <w:r>
          <w:t>23</w:t>
        </w:r>
        <w:r>
          <w:fldChar w:fldCharType="end"/>
        </w:r>
      </w:hyperlink>
    </w:p>
    <w:p>
      <w:pPr>
        <w:pStyle w:val="TOC1"/>
        <w:tabs>
          <w:tab w:val="right" w:leader="dot" w:pos="8306"/>
        </w:tabs>
      </w:pPr>
      <w:hyperlink w:anchor="_Toc3624" w:history="1">
        <w:r>
          <w:rPr>
            <w:rFonts w:ascii="仿宋" w:eastAsia="仿宋" w:hAnsi="仿宋" w:cs="仿宋" w:hint="eastAsia"/>
            <w:lang w:eastAsia="zh-CN"/>
          </w:rPr>
          <w:t>八、高纯低羟基石英玻璃项目人力资源培养与发展</w:t>
        </w:r>
        <w:r>
          <w:tab/>
        </w:r>
        <w:r>
          <w:fldChar w:fldCharType="begin"/>
        </w:r>
        <w:r>
          <w:instrText xml:space="preserve"> PAGEREF _Toc3624 \h </w:instrText>
        </w:r>
        <w:r>
          <w:fldChar w:fldCharType="separate"/>
        </w:r>
        <w:r>
          <w:t>24</w:t>
        </w:r>
        <w:r>
          <w:fldChar w:fldCharType="end"/>
        </w:r>
      </w:hyperlink>
    </w:p>
    <w:p>
      <w:pPr>
        <w:pStyle w:val="TOC2"/>
        <w:tabs>
          <w:tab w:val="right" w:leader="dot" w:pos="8306"/>
        </w:tabs>
      </w:pPr>
      <w:hyperlink w:anchor="_Toc14537" w:history="1">
        <w:r>
          <w:rPr>
            <w:rFonts w:ascii="仿宋" w:eastAsia="仿宋" w:hAnsi="仿宋" w:cs="仿宋" w:hint="eastAsia"/>
            <w:lang w:eastAsia="zh-CN"/>
          </w:rPr>
          <w:t>(一)、人才需求与规划</w:t>
        </w:r>
        <w:r>
          <w:tab/>
        </w:r>
        <w:r>
          <w:fldChar w:fldCharType="begin"/>
        </w:r>
        <w:r>
          <w:instrText xml:space="preserve"> PAGEREF _Toc14537 \h </w:instrText>
        </w:r>
        <w:r>
          <w:fldChar w:fldCharType="separate"/>
        </w:r>
        <w:r>
          <w:t>24</w:t>
        </w:r>
        <w:r>
          <w:fldChar w:fldCharType="end"/>
        </w:r>
      </w:hyperlink>
    </w:p>
    <w:p>
      <w:pPr>
        <w:pStyle w:val="TOC2"/>
        <w:tabs>
          <w:tab w:val="right" w:leader="dot" w:pos="8306"/>
        </w:tabs>
      </w:pPr>
      <w:hyperlink w:anchor="_Toc23771" w:history="1">
        <w:r>
          <w:rPr>
            <w:rFonts w:ascii="仿宋" w:eastAsia="仿宋" w:hAnsi="仿宋" w:cs="仿宋" w:hint="eastAsia"/>
            <w:lang w:eastAsia="zh-CN"/>
          </w:rPr>
          <w:t>(二)、培训与发展计划</w:t>
        </w:r>
        <w:r>
          <w:tab/>
        </w:r>
        <w:r>
          <w:fldChar w:fldCharType="begin"/>
        </w:r>
        <w:r>
          <w:instrText xml:space="preserve"> PAGEREF _Toc23771 \h </w:instrText>
        </w:r>
        <w:r>
          <w:fldChar w:fldCharType="separate"/>
        </w:r>
        <w:r>
          <w:t>24</w:t>
        </w:r>
        <w:r>
          <w:fldChar w:fldCharType="end"/>
        </w:r>
      </w:hyperlink>
    </w:p>
    <w:p>
      <w:pPr>
        <w:pStyle w:val="TOC1"/>
        <w:tabs>
          <w:tab w:val="right" w:leader="dot" w:pos="8306"/>
        </w:tabs>
      </w:pPr>
      <w:hyperlink w:anchor="_Toc26420" w:history="1">
        <w:r>
          <w:rPr>
            <w:rFonts w:ascii="仿宋" w:eastAsia="仿宋" w:hAnsi="仿宋" w:cs="仿宋" w:hint="eastAsia"/>
            <w:lang w:eastAsia="zh-CN"/>
          </w:rPr>
          <w:t>九、高纯低羟基石英玻璃项目人力资源管理</w:t>
        </w:r>
        <w:r>
          <w:tab/>
        </w:r>
        <w:r>
          <w:fldChar w:fldCharType="begin"/>
        </w:r>
        <w:r>
          <w:instrText xml:space="preserve"> PAGEREF _Toc26420 \h </w:instrText>
        </w:r>
        <w:r>
          <w:fldChar w:fldCharType="separate"/>
        </w:r>
        <w:r>
          <w:t>25</w:t>
        </w:r>
        <w:r>
          <w:fldChar w:fldCharType="end"/>
        </w:r>
      </w:hyperlink>
    </w:p>
    <w:p>
      <w:pPr>
        <w:pStyle w:val="TOC2"/>
        <w:tabs>
          <w:tab w:val="right" w:leader="dot" w:pos="8306"/>
        </w:tabs>
      </w:pPr>
      <w:hyperlink w:anchor="_Toc32044" w:history="1">
        <w:r>
          <w:rPr>
            <w:rFonts w:ascii="仿宋" w:eastAsia="仿宋" w:hAnsi="仿宋" w:cs="仿宋" w:hint="eastAsia"/>
            <w:lang w:eastAsia="zh-CN"/>
          </w:rPr>
          <w:t>(一)、建立健全的预算管理制度</w:t>
        </w:r>
        <w:r>
          <w:tab/>
        </w:r>
        <w:r>
          <w:fldChar w:fldCharType="begin"/>
        </w:r>
        <w:r>
          <w:instrText xml:space="preserve"> PAGEREF _Toc32044 \h </w:instrText>
        </w:r>
        <w:r>
          <w:fldChar w:fldCharType="separate"/>
        </w:r>
        <w:r>
          <w:t>25</w:t>
        </w:r>
        <w:r>
          <w:fldChar w:fldCharType="end"/>
        </w:r>
      </w:hyperlink>
    </w:p>
    <w:p>
      <w:pPr>
        <w:pStyle w:val="TOC2"/>
        <w:tabs>
          <w:tab w:val="right" w:leader="dot" w:pos="8306"/>
        </w:tabs>
      </w:pPr>
      <w:hyperlink w:anchor="_Toc4647" w:history="1">
        <w:r>
          <w:rPr>
            <w:rFonts w:ascii="仿宋" w:eastAsia="仿宋" w:hAnsi="仿宋" w:cs="仿宋" w:hint="eastAsia"/>
            <w:lang w:eastAsia="zh-CN"/>
          </w:rPr>
          <w:t>(二)、加强资金流动监控</w:t>
        </w:r>
        <w:r>
          <w:tab/>
        </w:r>
        <w:r>
          <w:fldChar w:fldCharType="begin"/>
        </w:r>
        <w:r>
          <w:instrText xml:space="preserve"> PAGEREF _Toc4647 \h </w:instrText>
        </w:r>
        <w:r>
          <w:fldChar w:fldCharType="separate"/>
        </w:r>
        <w:r>
          <w:t>27</w:t>
        </w:r>
        <w:r>
          <w:fldChar w:fldCharType="end"/>
        </w:r>
      </w:hyperlink>
    </w:p>
    <w:p>
      <w:pPr>
        <w:pStyle w:val="TOC2"/>
        <w:tabs>
          <w:tab w:val="right" w:leader="dot" w:pos="8306"/>
        </w:tabs>
      </w:pPr>
      <w:hyperlink w:anchor="_Toc11458" w:history="1">
        <w:r>
          <w:rPr>
            <w:rFonts w:ascii="仿宋" w:eastAsia="仿宋" w:hAnsi="仿宋" w:cs="仿宋" w:hint="eastAsia"/>
            <w:lang w:eastAsia="zh-CN"/>
          </w:rPr>
          <w:t>(三)、制定完善的风险控制机制</w:t>
        </w:r>
        <w:r>
          <w:tab/>
        </w:r>
        <w:r>
          <w:fldChar w:fldCharType="begin"/>
        </w:r>
        <w:r>
          <w:instrText xml:space="preserve"> PAGEREF _Toc11458 \h </w:instrText>
        </w:r>
        <w:r>
          <w:fldChar w:fldCharType="separate"/>
        </w:r>
        <w:r>
          <w:t>28</w:t>
        </w:r>
        <w:r>
          <w:fldChar w:fldCharType="end"/>
        </w:r>
      </w:hyperlink>
    </w:p>
    <w:p>
      <w:pPr>
        <w:pStyle w:val="TOC2"/>
        <w:tabs>
          <w:tab w:val="right" w:leader="dot" w:pos="8306"/>
        </w:tabs>
      </w:pPr>
      <w:hyperlink w:anchor="_Toc30143" w:history="1">
        <w:r>
          <w:rPr>
            <w:rFonts w:ascii="仿宋" w:eastAsia="仿宋" w:hAnsi="仿宋" w:cs="仿宋" w:hint="eastAsia"/>
            <w:lang w:eastAsia="zh-CN"/>
          </w:rPr>
          <w:t>(四)、优化成本管理</w:t>
        </w:r>
        <w:r>
          <w:tab/>
        </w:r>
        <w:r>
          <w:fldChar w:fldCharType="begin"/>
        </w:r>
        <w:r>
          <w:instrText xml:space="preserve"> PAGEREF _Toc30143 \h </w:instrText>
        </w:r>
        <w:r>
          <w:fldChar w:fldCharType="separate"/>
        </w:r>
        <w:r>
          <w:t>30</w:t>
        </w:r>
        <w:r>
          <w:fldChar w:fldCharType="end"/>
        </w:r>
      </w:hyperlink>
    </w:p>
    <w:p>
      <w:pPr>
        <w:pStyle w:val="TOC1"/>
        <w:tabs>
          <w:tab w:val="right" w:leader="dot" w:pos="8306"/>
        </w:tabs>
      </w:pPr>
      <w:hyperlink w:anchor="_Toc8200" w:history="1">
        <w:r>
          <w:rPr>
            <w:rFonts w:ascii="仿宋" w:eastAsia="仿宋" w:hAnsi="仿宋" w:cs="仿宋" w:hint="eastAsia"/>
            <w:lang w:eastAsia="zh-CN"/>
          </w:rPr>
          <w:t>十、高纯低羟基石英玻璃项目计划安排</w:t>
        </w:r>
        <w:r>
          <w:tab/>
        </w:r>
        <w:r>
          <w:fldChar w:fldCharType="begin"/>
        </w:r>
        <w:r>
          <w:instrText xml:space="preserve"> PAGEREF _Toc8200 \h </w:instrText>
        </w:r>
        <w:r>
          <w:fldChar w:fldCharType="separate"/>
        </w:r>
        <w:r>
          <w:t>31</w:t>
        </w:r>
        <w:r>
          <w:fldChar w:fldCharType="end"/>
        </w:r>
      </w:hyperlink>
    </w:p>
    <w:p>
      <w:pPr>
        <w:pStyle w:val="TOC2"/>
        <w:tabs>
          <w:tab w:val="right" w:leader="dot" w:pos="8306"/>
        </w:tabs>
      </w:pPr>
      <w:hyperlink w:anchor="_Toc25183" w:history="1">
        <w:r>
          <w:rPr>
            <w:rFonts w:ascii="仿宋" w:eastAsia="仿宋" w:hAnsi="仿宋" w:cs="仿宋" w:hint="eastAsia"/>
            <w:lang w:eastAsia="zh-CN"/>
          </w:rPr>
          <w:t>(一)、建设周期</w:t>
        </w:r>
        <w:r>
          <w:tab/>
        </w:r>
        <w:r>
          <w:fldChar w:fldCharType="begin"/>
        </w:r>
        <w:r>
          <w:instrText xml:space="preserve"> PAGEREF _Toc25183 \h </w:instrText>
        </w:r>
        <w:r>
          <w:fldChar w:fldCharType="separate"/>
        </w:r>
        <w:r>
          <w:t>31</w:t>
        </w:r>
        <w:r>
          <w:fldChar w:fldCharType="end"/>
        </w:r>
      </w:hyperlink>
    </w:p>
    <w:p>
      <w:pPr>
        <w:pStyle w:val="TOC2"/>
        <w:tabs>
          <w:tab w:val="right" w:leader="dot" w:pos="8306"/>
        </w:tabs>
      </w:pPr>
      <w:hyperlink w:anchor="_Toc9460" w:history="1">
        <w:r>
          <w:rPr>
            <w:rFonts w:ascii="仿宋" w:eastAsia="仿宋" w:hAnsi="仿宋" w:cs="仿宋" w:hint="eastAsia"/>
            <w:lang w:eastAsia="zh-CN"/>
          </w:rPr>
          <w:t>(二)、建设进度</w:t>
        </w:r>
        <w:r>
          <w:tab/>
        </w:r>
        <w:r>
          <w:fldChar w:fldCharType="begin"/>
        </w:r>
        <w:r>
          <w:instrText xml:space="preserve"> PAGEREF _Toc9460 \h </w:instrText>
        </w:r>
        <w:r>
          <w:fldChar w:fldCharType="separate"/>
        </w:r>
        <w:r>
          <w:t>32</w:t>
        </w:r>
        <w:r>
          <w:fldChar w:fldCharType="end"/>
        </w:r>
      </w:hyperlink>
    </w:p>
    <w:p>
      <w:pPr>
        <w:pStyle w:val="TOC2"/>
        <w:tabs>
          <w:tab w:val="right" w:leader="dot" w:pos="8306"/>
        </w:tabs>
      </w:pPr>
      <w:hyperlink w:anchor="_Toc6356" w:history="1">
        <w:r>
          <w:rPr>
            <w:rFonts w:ascii="仿宋" w:eastAsia="仿宋" w:hAnsi="仿宋" w:cs="仿宋" w:hint="eastAsia"/>
            <w:lang w:eastAsia="zh-CN"/>
          </w:rPr>
          <w:t>(三)、进度安排注意事项</w:t>
        </w:r>
        <w:r>
          <w:tab/>
        </w:r>
        <w:r>
          <w:fldChar w:fldCharType="begin"/>
        </w:r>
        <w:r>
          <w:instrText xml:space="preserve"> PAGEREF _Toc6356 \h </w:instrText>
        </w:r>
        <w:r>
          <w:fldChar w:fldCharType="separate"/>
        </w:r>
        <w:r>
          <w:t>33</w:t>
        </w:r>
        <w:r>
          <w:fldChar w:fldCharType="end"/>
        </w:r>
      </w:hyperlink>
    </w:p>
    <w:p>
      <w:pPr>
        <w:pStyle w:val="TOC2"/>
        <w:tabs>
          <w:tab w:val="right" w:leader="dot" w:pos="8306"/>
        </w:tabs>
      </w:pPr>
      <w:hyperlink w:anchor="_Toc16650" w:history="1">
        <w:r>
          <w:rPr>
            <w:rFonts w:ascii="仿宋" w:eastAsia="仿宋" w:hAnsi="仿宋" w:cs="仿宋" w:hint="eastAsia"/>
            <w:lang w:eastAsia="zh-CN"/>
          </w:rPr>
          <w:t>(四)、人力资源配置</w:t>
        </w:r>
        <w:r>
          <w:tab/>
        </w:r>
        <w:r>
          <w:fldChar w:fldCharType="begin"/>
        </w:r>
        <w:r>
          <w:instrText xml:space="preserve"> PAGEREF _Toc16650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42" w:history="1">
        <w:r>
          <w:rPr>
            <w:rFonts w:ascii="仿宋" w:eastAsia="仿宋" w:hAnsi="仿宋" w:cs="仿宋" w:hint="eastAsia"/>
            <w:lang w:eastAsia="zh-CN"/>
          </w:rPr>
          <w:t>十一、高纯低羟基石英玻璃项目创新与研发</w:t>
        </w:r>
        <w:r>
          <w:tab/>
        </w:r>
        <w:r>
          <w:fldChar w:fldCharType="begin"/>
        </w:r>
        <w:r>
          <w:instrText xml:space="preserve"> PAGEREF _Toc22742 \h </w:instrText>
        </w:r>
        <w:r>
          <w:fldChar w:fldCharType="separate"/>
        </w:r>
        <w:r>
          <w:t>35</w:t>
        </w:r>
        <w:r>
          <w:fldChar w:fldCharType="end"/>
        </w:r>
      </w:hyperlink>
    </w:p>
    <w:p>
      <w:pPr>
        <w:pStyle w:val="TOC2"/>
        <w:tabs>
          <w:tab w:val="right" w:leader="dot" w:pos="8306"/>
        </w:tabs>
      </w:pPr>
      <w:hyperlink w:anchor="_Toc19546" w:history="1">
        <w:r>
          <w:rPr>
            <w:rFonts w:ascii="仿宋" w:eastAsia="仿宋" w:hAnsi="仿宋" w:cs="仿宋" w:hint="eastAsia"/>
            <w:lang w:eastAsia="zh-CN"/>
          </w:rPr>
          <w:t>(一)、创新策略与方向</w:t>
        </w:r>
        <w:r>
          <w:tab/>
        </w:r>
        <w:r>
          <w:fldChar w:fldCharType="begin"/>
        </w:r>
        <w:r>
          <w:instrText xml:space="preserve"> PAGEREF _Toc19546 \h </w:instrText>
        </w:r>
        <w:r>
          <w:fldChar w:fldCharType="separate"/>
        </w:r>
        <w:r>
          <w:t>35</w:t>
        </w:r>
        <w:r>
          <w:fldChar w:fldCharType="end"/>
        </w:r>
      </w:hyperlink>
    </w:p>
    <w:p>
      <w:pPr>
        <w:pStyle w:val="TOC2"/>
        <w:tabs>
          <w:tab w:val="right" w:leader="dot" w:pos="8306"/>
        </w:tabs>
      </w:pPr>
      <w:hyperlink w:anchor="_Toc15493" w:history="1">
        <w:r>
          <w:rPr>
            <w:rFonts w:ascii="仿宋" w:eastAsia="仿宋" w:hAnsi="仿宋" w:cs="仿宋" w:hint="eastAsia"/>
            <w:lang w:eastAsia="zh-CN"/>
          </w:rPr>
          <w:t>(二)、研发规划与投入</w:t>
        </w:r>
        <w:r>
          <w:tab/>
        </w:r>
        <w:r>
          <w:fldChar w:fldCharType="begin"/>
        </w:r>
        <w:r>
          <w:instrText xml:space="preserve"> PAGEREF _Toc15493 \h </w:instrText>
        </w:r>
        <w:r>
          <w:fldChar w:fldCharType="separate"/>
        </w:r>
        <w:r>
          <w:t>37</w:t>
        </w:r>
        <w:r>
          <w:fldChar w:fldCharType="end"/>
        </w:r>
      </w:hyperlink>
    </w:p>
    <w:p>
      <w:pPr>
        <w:pStyle w:val="TOC1"/>
        <w:tabs>
          <w:tab w:val="right" w:leader="dot" w:pos="8306"/>
        </w:tabs>
      </w:pPr>
      <w:hyperlink w:anchor="_Toc22924" w:history="1">
        <w:r>
          <w:rPr>
            <w:rFonts w:ascii="仿宋" w:eastAsia="仿宋" w:hAnsi="仿宋" w:cs="仿宋" w:hint="eastAsia"/>
            <w:lang w:eastAsia="zh-CN"/>
          </w:rPr>
          <w:t>十二、高纯低羟基石英玻璃项目社会影响</w:t>
        </w:r>
        <w:r>
          <w:tab/>
        </w:r>
        <w:r>
          <w:fldChar w:fldCharType="begin"/>
        </w:r>
        <w:r>
          <w:instrText xml:space="preserve"> PAGEREF _Toc22924 \h </w:instrText>
        </w:r>
        <w:r>
          <w:fldChar w:fldCharType="separate"/>
        </w:r>
        <w:r>
          <w:t>39</w:t>
        </w:r>
        <w:r>
          <w:fldChar w:fldCharType="end"/>
        </w:r>
      </w:hyperlink>
    </w:p>
    <w:p>
      <w:pPr>
        <w:pStyle w:val="TOC2"/>
        <w:tabs>
          <w:tab w:val="right" w:leader="dot" w:pos="8306"/>
        </w:tabs>
      </w:pPr>
      <w:hyperlink w:anchor="_Toc4301" w:history="1">
        <w:r>
          <w:rPr>
            <w:rFonts w:ascii="仿宋" w:eastAsia="仿宋" w:hAnsi="仿宋" w:cs="仿宋" w:hint="eastAsia"/>
            <w:lang w:eastAsia="zh-CN"/>
          </w:rPr>
          <w:t>(一)、社会责任与义务</w:t>
        </w:r>
        <w:r>
          <w:tab/>
        </w:r>
        <w:r>
          <w:fldChar w:fldCharType="begin"/>
        </w:r>
        <w:r>
          <w:instrText xml:space="preserve"> PAGEREF _Toc4301 \h </w:instrText>
        </w:r>
        <w:r>
          <w:fldChar w:fldCharType="separate"/>
        </w:r>
        <w:r>
          <w:t>39</w:t>
        </w:r>
        <w:r>
          <w:fldChar w:fldCharType="end"/>
        </w:r>
      </w:hyperlink>
    </w:p>
    <w:p>
      <w:pPr>
        <w:pStyle w:val="TOC2"/>
        <w:tabs>
          <w:tab w:val="right" w:leader="dot" w:pos="8306"/>
        </w:tabs>
      </w:pPr>
      <w:hyperlink w:anchor="_Toc31546" w:history="1">
        <w:r>
          <w:rPr>
            <w:rFonts w:ascii="仿宋" w:eastAsia="仿宋" w:hAnsi="仿宋" w:cs="仿宋" w:hint="eastAsia"/>
            <w:lang w:eastAsia="zh-CN"/>
          </w:rPr>
          <w:t>(二)、社会参与与沟通</w:t>
        </w:r>
        <w:r>
          <w:tab/>
        </w:r>
        <w:r>
          <w:fldChar w:fldCharType="begin"/>
        </w:r>
        <w:r>
          <w:instrText xml:space="preserve"> PAGEREF _Toc31546 \h </w:instrText>
        </w:r>
        <w:r>
          <w:fldChar w:fldCharType="separate"/>
        </w:r>
        <w:r>
          <w:t>39</w:t>
        </w:r>
        <w:r>
          <w:fldChar w:fldCharType="end"/>
        </w:r>
      </w:hyperlink>
    </w:p>
    <w:p>
      <w:pPr>
        <w:pStyle w:val="TOC1"/>
        <w:tabs>
          <w:tab w:val="right" w:leader="dot" w:pos="8306"/>
        </w:tabs>
      </w:pPr>
      <w:hyperlink w:anchor="_Toc6609" w:history="1">
        <w:r>
          <w:rPr>
            <w:rFonts w:ascii="仿宋" w:eastAsia="仿宋" w:hAnsi="仿宋" w:cs="仿宋" w:hint="eastAsia"/>
            <w:lang w:eastAsia="zh-CN"/>
          </w:rPr>
          <w:t>十三、利益相关者分析与沟通计划</w:t>
        </w:r>
        <w:r>
          <w:tab/>
        </w:r>
        <w:r>
          <w:fldChar w:fldCharType="begin"/>
        </w:r>
        <w:r>
          <w:instrText xml:space="preserve"> PAGEREF _Toc6609 \h </w:instrText>
        </w:r>
        <w:r>
          <w:fldChar w:fldCharType="separate"/>
        </w:r>
        <w:r>
          <w:t>40</w:t>
        </w:r>
        <w:r>
          <w:fldChar w:fldCharType="end"/>
        </w:r>
      </w:hyperlink>
    </w:p>
    <w:p>
      <w:pPr>
        <w:pStyle w:val="TOC2"/>
        <w:tabs>
          <w:tab w:val="right" w:leader="dot" w:pos="8306"/>
        </w:tabs>
      </w:pPr>
      <w:hyperlink w:anchor="_Toc14630" w:history="1">
        <w:r>
          <w:rPr>
            <w:rFonts w:ascii="仿宋" w:eastAsia="仿宋" w:hAnsi="仿宋" w:cs="仿宋" w:hint="eastAsia"/>
            <w:lang w:eastAsia="zh-CN"/>
          </w:rPr>
          <w:t>(一)、利益相关者分析</w:t>
        </w:r>
        <w:r>
          <w:tab/>
        </w:r>
        <w:r>
          <w:fldChar w:fldCharType="begin"/>
        </w:r>
        <w:r>
          <w:instrText xml:space="preserve"> PAGEREF _Toc14630 \h </w:instrText>
        </w:r>
        <w:r>
          <w:fldChar w:fldCharType="separate"/>
        </w:r>
        <w:r>
          <w:t>40</w:t>
        </w:r>
        <w:r>
          <w:fldChar w:fldCharType="end"/>
        </w:r>
      </w:hyperlink>
    </w:p>
    <w:p>
      <w:pPr>
        <w:pStyle w:val="TOC2"/>
        <w:tabs>
          <w:tab w:val="right" w:leader="dot" w:pos="8306"/>
        </w:tabs>
      </w:pPr>
      <w:hyperlink w:anchor="_Toc27598" w:history="1">
        <w:r>
          <w:rPr>
            <w:rFonts w:ascii="仿宋" w:eastAsia="仿宋" w:hAnsi="仿宋" w:cs="仿宋" w:hint="eastAsia"/>
            <w:lang w:eastAsia="zh-CN"/>
          </w:rPr>
          <w:t>(二)、沟通计划</w:t>
        </w:r>
        <w:r>
          <w:tab/>
        </w:r>
        <w:r>
          <w:fldChar w:fldCharType="begin"/>
        </w:r>
        <w:r>
          <w:instrText xml:space="preserve"> PAGEREF _Toc27598 \h </w:instrText>
        </w:r>
        <w:r>
          <w:fldChar w:fldCharType="separate"/>
        </w:r>
        <w:r>
          <w:t>42</w:t>
        </w:r>
        <w:r>
          <w:fldChar w:fldCharType="end"/>
        </w:r>
      </w:hyperlink>
    </w:p>
    <w:p>
      <w:pPr>
        <w:pStyle w:val="TOC1"/>
        <w:tabs>
          <w:tab w:val="right" w:leader="dot" w:pos="8306"/>
        </w:tabs>
      </w:pPr>
      <w:hyperlink w:anchor="_Toc23564" w:history="1">
        <w:r>
          <w:rPr>
            <w:rFonts w:ascii="仿宋" w:eastAsia="仿宋" w:hAnsi="仿宋" w:cs="仿宋" w:hint="eastAsia"/>
            <w:lang w:eastAsia="zh-CN"/>
          </w:rPr>
          <w:t>十四、营销与推广策略</w:t>
        </w:r>
        <w:r>
          <w:tab/>
        </w:r>
        <w:r>
          <w:fldChar w:fldCharType="begin"/>
        </w:r>
        <w:r>
          <w:instrText xml:space="preserve"> PAGEREF _Toc23564 \h </w:instrText>
        </w:r>
        <w:r>
          <w:fldChar w:fldCharType="separate"/>
        </w:r>
        <w:r>
          <w:t>43</w:t>
        </w:r>
        <w:r>
          <w:fldChar w:fldCharType="end"/>
        </w:r>
      </w:hyperlink>
    </w:p>
    <w:p>
      <w:pPr>
        <w:pStyle w:val="TOC2"/>
        <w:tabs>
          <w:tab w:val="right" w:leader="dot" w:pos="8306"/>
        </w:tabs>
      </w:pPr>
      <w:hyperlink w:anchor="_Toc1058" w:history="1">
        <w:r>
          <w:rPr>
            <w:rFonts w:ascii="仿宋" w:eastAsia="仿宋" w:hAnsi="仿宋" w:cs="仿宋" w:hint="eastAsia"/>
            <w:lang w:eastAsia="zh-CN"/>
          </w:rPr>
          <w:t>(一)、产品/服务定位与特点</w:t>
        </w:r>
        <w:r>
          <w:tab/>
        </w:r>
        <w:r>
          <w:fldChar w:fldCharType="begin"/>
        </w:r>
        <w:r>
          <w:instrText xml:space="preserve"> PAGEREF _Toc1058 \h </w:instrText>
        </w:r>
        <w:r>
          <w:fldChar w:fldCharType="separate"/>
        </w:r>
        <w:r>
          <w:t>43</w:t>
        </w:r>
        <w:r>
          <w:fldChar w:fldCharType="end"/>
        </w:r>
      </w:hyperlink>
    </w:p>
    <w:p>
      <w:pPr>
        <w:pStyle w:val="TOC2"/>
        <w:tabs>
          <w:tab w:val="right" w:leader="dot" w:pos="8306"/>
        </w:tabs>
      </w:pPr>
      <w:hyperlink w:anchor="_Toc11554" w:history="1">
        <w:r>
          <w:rPr>
            <w:rFonts w:ascii="仿宋" w:eastAsia="仿宋" w:hAnsi="仿宋" w:cs="仿宋" w:hint="eastAsia"/>
            <w:lang w:eastAsia="zh-CN"/>
          </w:rPr>
          <w:t>(二)、市场定位与竞争分析</w:t>
        </w:r>
        <w:r>
          <w:tab/>
        </w:r>
        <w:r>
          <w:fldChar w:fldCharType="begin"/>
        </w:r>
        <w:r>
          <w:instrText xml:space="preserve"> PAGEREF _Toc11554 \h </w:instrText>
        </w:r>
        <w:r>
          <w:fldChar w:fldCharType="separate"/>
        </w:r>
        <w:r>
          <w:t>44</w:t>
        </w:r>
        <w:r>
          <w:fldChar w:fldCharType="end"/>
        </w:r>
      </w:hyperlink>
    </w:p>
    <w:p>
      <w:pPr>
        <w:pStyle w:val="TOC2"/>
        <w:tabs>
          <w:tab w:val="right" w:leader="dot" w:pos="8306"/>
        </w:tabs>
      </w:pPr>
      <w:hyperlink w:anchor="_Toc27466" w:history="1">
        <w:r>
          <w:rPr>
            <w:rFonts w:ascii="仿宋" w:eastAsia="仿宋" w:hAnsi="仿宋" w:cs="仿宋" w:hint="eastAsia"/>
            <w:lang w:eastAsia="zh-CN"/>
          </w:rPr>
          <w:t>(三)、营销渠道与策略</w:t>
        </w:r>
        <w:r>
          <w:tab/>
        </w:r>
        <w:r>
          <w:fldChar w:fldCharType="begin"/>
        </w:r>
        <w:r>
          <w:instrText xml:space="preserve"> PAGEREF _Toc27466 \h </w:instrText>
        </w:r>
        <w:r>
          <w:fldChar w:fldCharType="separate"/>
        </w:r>
        <w:r>
          <w:t>45</w:t>
        </w:r>
        <w:r>
          <w:fldChar w:fldCharType="end"/>
        </w:r>
      </w:hyperlink>
    </w:p>
    <w:p>
      <w:pPr>
        <w:pStyle w:val="TOC2"/>
        <w:tabs>
          <w:tab w:val="right" w:leader="dot" w:pos="8306"/>
        </w:tabs>
      </w:pPr>
      <w:hyperlink w:anchor="_Toc28297" w:history="1">
        <w:r>
          <w:rPr>
            <w:rFonts w:ascii="仿宋" w:eastAsia="仿宋" w:hAnsi="仿宋" w:cs="仿宋" w:hint="eastAsia"/>
            <w:lang w:eastAsia="zh-CN"/>
          </w:rPr>
          <w:t>(四)、推广与宣传活动</w:t>
        </w:r>
        <w:r>
          <w:tab/>
        </w:r>
        <w:r>
          <w:fldChar w:fldCharType="begin"/>
        </w:r>
        <w:r>
          <w:instrText xml:space="preserve"> PAGEREF _Toc28297 \h </w:instrText>
        </w:r>
        <w:r>
          <w:fldChar w:fldCharType="separate"/>
        </w:r>
        <w:r>
          <w:t>46</w:t>
        </w:r>
        <w:r>
          <w:fldChar w:fldCharType="end"/>
        </w:r>
      </w:hyperlink>
    </w:p>
    <w:p>
      <w:pPr>
        <w:pStyle w:val="TOC1"/>
        <w:tabs>
          <w:tab w:val="right" w:leader="dot" w:pos="8306"/>
        </w:tabs>
      </w:pPr>
      <w:hyperlink w:anchor="_Toc12313" w:history="1">
        <w:r>
          <w:rPr>
            <w:rFonts w:ascii="仿宋" w:eastAsia="仿宋" w:hAnsi="仿宋" w:cs="仿宋" w:hint="eastAsia"/>
            <w:lang w:eastAsia="zh-CN"/>
          </w:rPr>
          <w:t>十五、高纯低羟基石英玻璃项目实施时间节点</w:t>
        </w:r>
        <w:r>
          <w:tab/>
        </w:r>
        <w:r>
          <w:fldChar w:fldCharType="begin"/>
        </w:r>
        <w:r>
          <w:instrText xml:space="preserve"> PAGEREF _Toc12313 \h </w:instrText>
        </w:r>
        <w:r>
          <w:fldChar w:fldCharType="separate"/>
        </w:r>
        <w:r>
          <w:t>52</w:t>
        </w:r>
        <w:r>
          <w:fldChar w:fldCharType="end"/>
        </w:r>
      </w:hyperlink>
    </w:p>
    <w:p>
      <w:pPr>
        <w:pStyle w:val="TOC2"/>
        <w:tabs>
          <w:tab w:val="right" w:leader="dot" w:pos="8306"/>
        </w:tabs>
      </w:pPr>
      <w:hyperlink w:anchor="_Toc15408" w:history="1">
        <w:r>
          <w:rPr>
            <w:rFonts w:ascii="仿宋" w:eastAsia="仿宋" w:hAnsi="仿宋" w:cs="仿宋" w:hint="eastAsia"/>
            <w:lang w:eastAsia="zh-CN"/>
          </w:rPr>
          <w:t>(一)、高纯低羟基石英玻璃项目启动阶段时间节点</w:t>
        </w:r>
        <w:r>
          <w:tab/>
        </w:r>
        <w:r>
          <w:fldChar w:fldCharType="begin"/>
        </w:r>
        <w:r>
          <w:instrText xml:space="preserve"> PAGEREF _Toc15408 \h </w:instrText>
        </w:r>
        <w:r>
          <w:fldChar w:fldCharType="separate"/>
        </w:r>
        <w:r>
          <w:t>52</w:t>
        </w:r>
        <w:r>
          <w:fldChar w:fldCharType="end"/>
        </w:r>
      </w:hyperlink>
    </w:p>
    <w:p>
      <w:pPr>
        <w:pStyle w:val="TOC2"/>
        <w:tabs>
          <w:tab w:val="right" w:leader="dot" w:pos="8306"/>
        </w:tabs>
      </w:pPr>
      <w:hyperlink w:anchor="_Toc19840" w:history="1">
        <w:r>
          <w:rPr>
            <w:rFonts w:ascii="仿宋" w:eastAsia="仿宋" w:hAnsi="仿宋" w:cs="仿宋" w:hint="eastAsia"/>
            <w:lang w:eastAsia="zh-CN"/>
          </w:rPr>
          <w:t>(二)、高纯低羟基石英玻璃项目执行阶段时间节点</w:t>
        </w:r>
        <w:r>
          <w:tab/>
        </w:r>
        <w:r>
          <w:fldChar w:fldCharType="begin"/>
        </w:r>
        <w:r>
          <w:instrText xml:space="preserve"> PAGEREF _Toc19840 \h </w:instrText>
        </w:r>
        <w:r>
          <w:fldChar w:fldCharType="separate"/>
        </w:r>
        <w:r>
          <w:t>53</w:t>
        </w:r>
        <w:r>
          <w:fldChar w:fldCharType="end"/>
        </w:r>
      </w:hyperlink>
    </w:p>
    <w:p>
      <w:pPr>
        <w:pStyle w:val="TOC2"/>
        <w:tabs>
          <w:tab w:val="right" w:leader="dot" w:pos="8306"/>
        </w:tabs>
      </w:pPr>
      <w:hyperlink w:anchor="_Toc16644" w:history="1">
        <w:r>
          <w:rPr>
            <w:rFonts w:ascii="仿宋" w:eastAsia="仿宋" w:hAnsi="仿宋" w:cs="仿宋" w:hint="eastAsia"/>
            <w:lang w:eastAsia="zh-CN"/>
          </w:rPr>
          <w:t>(三)、高纯低羟基石英玻璃项目完成阶段时间节点</w:t>
        </w:r>
        <w:r>
          <w:tab/>
        </w:r>
        <w:r>
          <w:fldChar w:fldCharType="begin"/>
        </w:r>
        <w:r>
          <w:instrText xml:space="preserve"> PAGEREF _Toc16644 \h </w:instrText>
        </w:r>
        <w:r>
          <w:fldChar w:fldCharType="separate"/>
        </w:r>
        <w:r>
          <w:t>54</w:t>
        </w:r>
        <w:r>
          <w:fldChar w:fldCharType="end"/>
        </w:r>
      </w:hyperlink>
    </w:p>
    <w:p>
      <w:pPr>
        <w:pStyle w:val="TOC1"/>
        <w:tabs>
          <w:tab w:val="right" w:leader="dot" w:pos="8306"/>
        </w:tabs>
      </w:pPr>
      <w:hyperlink w:anchor="_Toc22414" w:history="1">
        <w:r>
          <w:rPr>
            <w:rFonts w:ascii="仿宋" w:eastAsia="仿宋" w:hAnsi="仿宋" w:cs="仿宋" w:hint="eastAsia"/>
            <w:lang w:eastAsia="zh-CN"/>
          </w:rPr>
          <w:t>十六、风险识别与分类</w:t>
        </w:r>
        <w:r>
          <w:tab/>
        </w:r>
        <w:r>
          <w:fldChar w:fldCharType="begin"/>
        </w:r>
        <w:r>
          <w:instrText xml:space="preserve"> PAGEREF _Toc22414 \h </w:instrText>
        </w:r>
        <w:r>
          <w:fldChar w:fldCharType="separate"/>
        </w:r>
        <w:r>
          <w:t>55</w:t>
        </w:r>
        <w:r>
          <w:fldChar w:fldCharType="end"/>
        </w:r>
      </w:hyperlink>
    </w:p>
    <w:p>
      <w:pPr>
        <w:pStyle w:val="TOC2"/>
        <w:tabs>
          <w:tab w:val="right" w:leader="dot" w:pos="8306"/>
        </w:tabs>
      </w:pPr>
      <w:hyperlink w:anchor="_Toc19035" w:history="1">
        <w:r>
          <w:rPr>
            <w:rFonts w:ascii="仿宋" w:eastAsia="仿宋" w:hAnsi="仿宋" w:cs="仿宋" w:hint="eastAsia"/>
            <w:lang w:eastAsia="zh-CN"/>
          </w:rPr>
          <w:t>(一)、风险识别</w:t>
        </w:r>
        <w:r>
          <w:tab/>
        </w:r>
        <w:r>
          <w:fldChar w:fldCharType="begin"/>
        </w:r>
        <w:r>
          <w:instrText xml:space="preserve"> PAGEREF _Toc19035 \h </w:instrText>
        </w:r>
        <w:r>
          <w:fldChar w:fldCharType="separate"/>
        </w:r>
        <w:r>
          <w:t>55</w:t>
        </w:r>
        <w:r>
          <w:fldChar w:fldCharType="end"/>
        </w:r>
      </w:hyperlink>
    </w:p>
    <w:p>
      <w:pPr>
        <w:pStyle w:val="TOC2"/>
        <w:tabs>
          <w:tab w:val="right" w:leader="dot" w:pos="8306"/>
        </w:tabs>
      </w:pPr>
      <w:hyperlink w:anchor="_Toc29088" w:history="1">
        <w:r>
          <w:rPr>
            <w:rFonts w:ascii="仿宋" w:eastAsia="仿宋" w:hAnsi="仿宋" w:cs="仿宋" w:hint="eastAsia"/>
            <w:lang w:eastAsia="zh-CN"/>
          </w:rPr>
          <w:t>(二)、风险分类</w:t>
        </w:r>
        <w:r>
          <w:tab/>
        </w:r>
        <w:r>
          <w:fldChar w:fldCharType="begin"/>
        </w:r>
        <w:r>
          <w:instrText xml:space="preserve"> PAGEREF _Toc29088 \h </w:instrText>
        </w:r>
        <w:r>
          <w:fldChar w:fldCharType="separate"/>
        </w:r>
        <w:r>
          <w:t>57</w:t>
        </w:r>
        <w:r>
          <w:fldChar w:fldCharType="end"/>
        </w:r>
      </w:hyperlink>
    </w:p>
    <w:p>
      <w:pPr>
        <w:pStyle w:val="TOC1"/>
        <w:tabs>
          <w:tab w:val="right" w:leader="dot" w:pos="8306"/>
        </w:tabs>
      </w:pPr>
      <w:hyperlink w:anchor="_Toc21501" w:history="1">
        <w:r>
          <w:rPr>
            <w:rFonts w:ascii="仿宋" w:eastAsia="仿宋" w:hAnsi="仿宋" w:cs="仿宋" w:hint="eastAsia"/>
            <w:lang w:eastAsia="zh-CN"/>
          </w:rPr>
          <w:t>十七、高纯低羟基石英玻璃项目治理与监督</w:t>
        </w:r>
        <w:r>
          <w:tab/>
        </w:r>
        <w:r>
          <w:fldChar w:fldCharType="begin"/>
        </w:r>
        <w:r>
          <w:instrText xml:space="preserve"> PAGEREF _Toc21501 \h </w:instrText>
        </w:r>
        <w:r>
          <w:fldChar w:fldCharType="separate"/>
        </w:r>
        <w:r>
          <w:t>59</w:t>
        </w:r>
        <w:r>
          <w:fldChar w:fldCharType="end"/>
        </w:r>
      </w:hyperlink>
    </w:p>
    <w:p>
      <w:pPr>
        <w:pStyle w:val="TOC2"/>
        <w:tabs>
          <w:tab w:val="right" w:leader="dot" w:pos="8306"/>
        </w:tabs>
      </w:pPr>
      <w:hyperlink w:anchor="_Toc24275" w:history="1">
        <w:r>
          <w:rPr>
            <w:rFonts w:ascii="仿宋" w:eastAsia="仿宋" w:hAnsi="仿宋" w:cs="仿宋" w:hint="eastAsia"/>
            <w:lang w:eastAsia="zh-CN"/>
          </w:rPr>
          <w:t>(一)、高纯低羟基石英玻璃项目治理结构</w:t>
        </w:r>
        <w:r>
          <w:tab/>
        </w:r>
        <w:r>
          <w:fldChar w:fldCharType="begin"/>
        </w:r>
        <w:r>
          <w:instrText xml:space="preserve"> PAGEREF _Toc24275 \h </w:instrText>
        </w:r>
        <w:r>
          <w:fldChar w:fldCharType="separate"/>
        </w:r>
        <w:r>
          <w:t>59</w:t>
        </w:r>
        <w:r>
          <w:fldChar w:fldCharType="end"/>
        </w:r>
      </w:hyperlink>
    </w:p>
    <w:p>
      <w:pPr>
        <w:pStyle w:val="TOC2"/>
        <w:tabs>
          <w:tab w:val="right" w:leader="dot" w:pos="8306"/>
        </w:tabs>
      </w:pPr>
      <w:hyperlink w:anchor="_Toc14652" w:history="1">
        <w:r>
          <w:rPr>
            <w:rFonts w:ascii="仿宋" w:eastAsia="仿宋" w:hAnsi="仿宋" w:cs="仿宋" w:hint="eastAsia"/>
            <w:lang w:eastAsia="zh-CN"/>
          </w:rPr>
          <w:t>(二)、监督与审计</w:t>
        </w:r>
        <w:r>
          <w:tab/>
        </w:r>
        <w:r>
          <w:fldChar w:fldCharType="begin"/>
        </w:r>
        <w:r>
          <w:instrText xml:space="preserve"> PAGEREF _Toc14652 \h </w:instrText>
        </w:r>
        <w:r>
          <w:fldChar w:fldCharType="separate"/>
        </w:r>
        <w:r>
          <w:t>60</w:t>
        </w:r>
        <w:r>
          <w:fldChar w:fldCharType="end"/>
        </w:r>
      </w:hyperlink>
    </w:p>
    <w:p>
      <w:pPr>
        <w:pStyle w:val="TOC1"/>
        <w:tabs>
          <w:tab w:val="right" w:leader="dot" w:pos="8306"/>
        </w:tabs>
      </w:pPr>
      <w:hyperlink w:anchor="_Toc18225" w:history="1">
        <w:r>
          <w:rPr>
            <w:rFonts w:ascii="仿宋" w:eastAsia="仿宋" w:hAnsi="仿宋" w:cs="仿宋" w:hint="eastAsia"/>
            <w:lang w:eastAsia="zh-CN"/>
          </w:rPr>
          <w:t>十八、高纯低羟基石英玻璃项目实施保障措施</w:t>
        </w:r>
        <w:r>
          <w:tab/>
        </w:r>
        <w:r>
          <w:fldChar w:fldCharType="begin"/>
        </w:r>
        <w:r>
          <w:instrText xml:space="preserve"> PAGEREF _Toc18225 \h </w:instrText>
        </w:r>
        <w:r>
          <w:fldChar w:fldCharType="separate"/>
        </w:r>
        <w:r>
          <w:t>62</w:t>
        </w:r>
        <w:r>
          <w:fldChar w:fldCharType="end"/>
        </w:r>
      </w:hyperlink>
    </w:p>
    <w:p>
      <w:pPr>
        <w:pStyle w:val="TOC2"/>
        <w:tabs>
          <w:tab w:val="right" w:leader="dot" w:pos="8306"/>
        </w:tabs>
      </w:pPr>
      <w:hyperlink w:anchor="_Toc23540" w:history="1">
        <w:r>
          <w:rPr>
            <w:rFonts w:ascii="仿宋" w:eastAsia="仿宋" w:hAnsi="仿宋" w:cs="仿宋" w:hint="eastAsia"/>
            <w:lang w:eastAsia="zh-CN"/>
          </w:rPr>
          <w:t>(一)、高纯低羟基石英玻璃项目实施保障机制</w:t>
        </w:r>
        <w:r>
          <w:tab/>
        </w:r>
        <w:r>
          <w:fldChar w:fldCharType="begin"/>
        </w:r>
        <w:r>
          <w:instrText xml:space="preserve"> PAGEREF _Toc23540 \h </w:instrText>
        </w:r>
        <w:r>
          <w:fldChar w:fldCharType="separate"/>
        </w:r>
        <w:r>
          <w:t>62</w:t>
        </w:r>
        <w:r>
          <w:fldChar w:fldCharType="end"/>
        </w:r>
      </w:hyperlink>
    </w:p>
    <w:p>
      <w:pPr>
        <w:pStyle w:val="TOC2"/>
        <w:tabs>
          <w:tab w:val="right" w:leader="dot" w:pos="8306"/>
        </w:tabs>
      </w:pPr>
      <w:hyperlink w:anchor="_Toc24377" w:history="1">
        <w:r>
          <w:rPr>
            <w:rFonts w:ascii="仿宋" w:eastAsia="仿宋" w:hAnsi="仿宋" w:cs="仿宋" w:hint="eastAsia"/>
            <w:lang w:eastAsia="zh-CN"/>
          </w:rPr>
          <w:t>(二)、高纯低羟基石英玻璃项目法律合规要求</w:t>
        </w:r>
        <w:r>
          <w:tab/>
        </w:r>
        <w:r>
          <w:fldChar w:fldCharType="begin"/>
        </w:r>
        <w:r>
          <w:instrText xml:space="preserve"> PAGEREF _Toc24377 \h </w:instrText>
        </w:r>
        <w:r>
          <w:fldChar w:fldCharType="separate"/>
        </w:r>
        <w:r>
          <w:t>66</w:t>
        </w:r>
        <w:r>
          <w:fldChar w:fldCharType="end"/>
        </w:r>
      </w:hyperlink>
    </w:p>
    <w:p>
      <w:pPr>
        <w:pStyle w:val="TOC2"/>
        <w:tabs>
          <w:tab w:val="right" w:leader="dot" w:pos="8306"/>
        </w:tabs>
      </w:pPr>
      <w:hyperlink w:anchor="_Toc22638" w:history="1">
        <w:r>
          <w:rPr>
            <w:rFonts w:ascii="仿宋" w:eastAsia="仿宋" w:hAnsi="仿宋" w:cs="仿宋" w:hint="eastAsia"/>
            <w:lang w:eastAsia="zh-CN"/>
          </w:rPr>
          <w:t>(三)、高纯低羟基石英玻璃项目合同管理与法律事务</w:t>
        </w:r>
        <w:r>
          <w:tab/>
        </w:r>
        <w:r>
          <w:fldChar w:fldCharType="begin"/>
        </w:r>
        <w:r>
          <w:instrText xml:space="preserve"> PAGEREF _Toc22638 \h </w:instrText>
        </w:r>
        <w:r>
          <w:fldChar w:fldCharType="separate"/>
        </w:r>
        <w:r>
          <w:t>70</w:t>
        </w:r>
        <w:r>
          <w:fldChar w:fldCharType="end"/>
        </w:r>
      </w:hyperlink>
    </w:p>
    <w:p>
      <w:pPr>
        <w:pStyle w:val="TOC2"/>
        <w:tabs>
          <w:tab w:val="right" w:leader="dot" w:pos="8306"/>
        </w:tabs>
      </w:pPr>
      <w:hyperlink w:anchor="_Toc19632" w:history="1">
        <w:r>
          <w:rPr>
            <w:rFonts w:ascii="仿宋" w:eastAsia="仿宋" w:hAnsi="仿宋" w:cs="仿宋" w:hint="eastAsia"/>
            <w:lang w:eastAsia="zh-CN"/>
          </w:rPr>
          <w:t>(四)、高纯低羟基石英玻璃项目知识产权保护策略</w:t>
        </w:r>
        <w:r>
          <w:tab/>
        </w:r>
        <w:r>
          <w:fldChar w:fldCharType="begin"/>
        </w:r>
        <w:r>
          <w:instrText xml:space="preserve"> PAGEREF _Toc19632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605"/>
      <w:r>
        <w:rPr>
          <w:rFonts w:ascii="仿宋" w:eastAsia="仿宋" w:hAnsi="仿宋" w:cs="仿宋" w:hint="eastAsia"/>
          <w:sz w:val="28"/>
          <w:lang w:eastAsia="zh-CN"/>
        </w:rPr>
        <w:t>一、高纯低羟基石英玻璃项目建设单位说明</w:t>
      </w:r>
      <w:bookmarkEnd w:id="2"/>
    </w:p>
    <w:p>
      <w:pPr>
        <w:pStyle w:val="Heading2"/>
        <w:rPr>
          <w:rFonts w:ascii="仿宋" w:eastAsia="仿宋" w:hAnsi="仿宋" w:cs="仿宋" w:hint="eastAsia"/>
          <w:lang w:eastAsia="zh-CN"/>
        </w:rPr>
      </w:pPr>
      <w:bookmarkStart w:id="3" w:name="_Toc24310"/>
      <w:r>
        <w:rPr>
          <w:rFonts w:ascii="仿宋" w:eastAsia="仿宋" w:hAnsi="仿宋" w:cs="仿宋" w:hint="eastAsia"/>
          <w:lang w:eastAsia="zh-CN"/>
        </w:rPr>
        <w:t>(一)、高纯低羟基石英玻璃项目承办单位基本情况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469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纯低羟基石英玻璃项目承办单位的XXXX，我们着眼于实现可持续的经济效益。通过技术创新和解决方案的提供，公司预计在高纯低羟基石英玻璃项目执行期间将获得可观的收入增长。这一收入来源主要包括高纯低羟基石英玻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同时，我们注重成本控制和效率提升，以确保高纯低羟基石英玻璃项目的可持续盈利。透过精细的管理和资源优化，公司期望实现高纯低羟基石英玻璃项目利润最大化。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纯低羟基石英玻璃项目实施进行全面的投资评估，包括高纯低羟基石英玻璃项目启动阶段的资金投入和后续运营成本。通过对高纯低羟基石英玻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高纯低羟基石英玻璃项目实施过程中具备足够的资金流动性，公司将进行详尽的现金流分析。这包括资金需求的合理预测、高纯低羟基石英玻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19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000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纯低羟基石英玻璃项目的技术管理特点体现在其创新导向。通过引入最先进的技术趋势和解决方案，高纯低羟基石英玻璃项目致力于提升科技含量、提高质量和效率水平。这意味着我们将采用最新的工具和方法，确保高纯低羟基石英玻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纯低羟基石英玻璃项目技术管理的显著特征。通过整合不同领域的技术资源，我们实现了跨学科的协同工作。这有助于优化技术架构，提高整体效能。此外，整合性策略还促进了不同技术团队之间的紧密沟通和高效合作，确保高纯低羟基石英玻璃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纯低羟基石英玻璃项目所采用的技术。通过不断优化技术方案，高纯低羟基石英玻璃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高纯低羟基石英玻璃项目团队将在高纯低羟基石英玻璃项目初期识别可能的技术风险，并采取相应的预防和应对措施。通过建立健全的风险评估机制，高纯低羟基石英玻璃项目能够在实施过程中及时发现并解决潜在的技术问题，保障高纯低羟基石英玻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纯低羟基石英玻璃项目中，技术将成为高纯低羟基石英玻璃项目成功的有力支持。这一深度剖析揭示了技术管理在高纯低羟基石英玻璃项目实施中的关键作用，为高纯低羟基石英玻璃项目的技术基础奠定了坚实的基础。</w:t>
      </w:r>
    </w:p>
    <w:p>
      <w:pPr>
        <w:pStyle w:val="Heading2"/>
        <w:ind w:firstLine="560" w:firstLineChars="200"/>
        <w:rPr>
          <w:rFonts w:ascii="仿宋" w:eastAsia="仿宋" w:hAnsi="仿宋" w:cs="仿宋" w:hint="eastAsia"/>
          <w:sz w:val="28"/>
          <w:lang w:eastAsia="zh-CN"/>
        </w:rPr>
      </w:pPr>
      <w:bookmarkStart w:id="7" w:name="_Toc29328"/>
      <w:r>
        <w:rPr>
          <w:rFonts w:ascii="仿宋" w:eastAsia="仿宋" w:hAnsi="仿宋" w:cs="仿宋" w:hint="eastAsia"/>
          <w:sz w:val="28"/>
          <w:lang w:eastAsia="zh-CN"/>
        </w:rPr>
        <w:t>(二)、高纯低羟基石英玻璃项目工艺技术设计方案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纯低羟基石英玻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纯低羟基石英玻璃项目将严格按照相关行业规范要求进行组织。通过有效控制产品质量，高纯低羟基石英玻璃项目将致力于为顾客提供优质的高纯低羟基石英玻璃项目产品和良好的服务。这体现了高纯低羟基石英玻璃项目对于生产活动合规性和质量标准的高度重视，为高纯低羟基石英玻璃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纯低羟基石英玻璃项目注重生态效益和清洁生产原则。高纯低羟基石英玻璃项目建设将紧密结合地方特色经济发展，与社会经济发展规划和区域环境保护规划方案相协调一致。通过与当地区域自然生态系统的结合，高纯低羟基石英玻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纯低羟基石英玻璃项目产品具有多样化的客户需求和个性化的特点。因此，高纯低羟基石英玻璃项目产品规格品种多样，且单批生产数量较小。为满足这一特点，高纯低羟基石英玻璃项目承办单位将建设先进的柔性制造生产线。通过广泛应用柔性制造技术，高纯低羟基石英玻璃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纯低羟基石英玻璃项目采用的技术具有较高的技术含量和自动化水平，处于国内先进水平。这一技术选用不仅体现了对生产效率、质量和环境友好性的高标准要求，同时为高纯低羟基石英玻璃项目的可持续发展奠定了坚实的基础。</w:t>
      </w:r>
    </w:p>
    <w:p>
      <w:pPr>
        <w:pStyle w:val="Heading2"/>
        <w:ind w:firstLine="560" w:firstLineChars="200"/>
        <w:rPr>
          <w:rFonts w:ascii="仿宋" w:eastAsia="仿宋" w:hAnsi="仿宋" w:cs="仿宋" w:hint="eastAsia"/>
          <w:sz w:val="28"/>
          <w:lang w:eastAsia="zh-CN"/>
        </w:rPr>
      </w:pPr>
      <w:bookmarkStart w:id="8" w:name="_Toc2321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为确保高纯低羟基石英玻璃项目的高效生产和技术实施，我们制定了一套精心设计的设备选型方案，以满足高纯低羟基石英玻璃项目生产、质量和环保的要求。该方案的主要特点如下：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纯低羟基石英玻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针对高纯低羟基石英玻璃项目产品的多样性和小批量生产的特点，我们将建设柔性制造生产线。通过在设备选型中考虑柔性制造技术，可以灵活应对不同产品规格和生产需求，实现生产线的高度灵活性和适应性。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93"/>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9517"/>
      <w:r>
        <w:rPr>
          <w:rFonts w:ascii="仿宋" w:eastAsia="仿宋" w:hAnsi="仿宋" w:cs="仿宋" w:hint="eastAsia"/>
          <w:lang w:eastAsia="zh-CN"/>
        </w:rPr>
        <w:t>(一)、高纯低羟基石英玻璃行业分析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高纯低羟基石英玻璃行业一直以来都是市场的关注焦点。行业内的发展趋势、竞争态势以及潜在机会都对高纯低羟基石英玻璃项目的推进产生深远的影响。通过深入研究行业的整体概貌，我们将更好地理解行业的核心特征，为高纯低羟基石英玻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低羟基石英玻璃行业，技术一直是推动创新和发展的关键因素。我们将对当前技术趋势进行详尽分析，包括但不限于人工智能、大数据应用、先进制造技术等。这有助于高纯低羟基石英玻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纯低羟基石英玻璃项目成功的基础。我们将对主要竞争对手进行深入研究，包括其市场份额、产品特点、市场定位等。通过全面了解竞争对手的优势和劣势，高纯低羟基石英玻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7957"/>
      <w:r>
        <w:rPr>
          <w:rFonts w:ascii="仿宋" w:eastAsia="仿宋" w:hAnsi="仿宋" w:cs="仿宋" w:hint="eastAsia"/>
          <w:sz w:val="28"/>
          <w:lang w:eastAsia="zh-CN"/>
        </w:rPr>
        <w:t>(二)、高纯低羟基石英玻璃市场分析预测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纯低羟基石英玻璃市场未来的增长趋势。这包括市场的整体规模、各细分领域的发展趋势等。高纯低羟基石英玻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纯低羟基石英玻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纯低羟基石英玻璃项目实施过程中需要充分考虑的因素。我们将对市场风险进行全面评估，包括但不限于政策法规风险、市场竞争风险、技术变革风险等。通过对潜在风险的深入分析，高纯低羟基石英玻璃项目可以制定相应的风险缓解策略，降低不确定性对高纯低羟基石英玻璃项目的影响。</w:t>
      </w:r>
    </w:p>
    <w:p>
      <w:pPr>
        <w:pStyle w:val="Heading1"/>
        <w:ind w:firstLine="560" w:firstLineChars="200"/>
        <w:rPr>
          <w:rFonts w:ascii="仿宋" w:eastAsia="仿宋" w:hAnsi="仿宋" w:cs="仿宋" w:hint="eastAsia"/>
          <w:sz w:val="28"/>
          <w:lang w:eastAsia="zh-CN"/>
        </w:rPr>
      </w:pPr>
      <w:bookmarkStart w:id="12" w:name="_Toc15352"/>
      <w:r>
        <w:rPr>
          <w:rFonts w:ascii="仿宋" w:eastAsia="仿宋" w:hAnsi="仿宋" w:cs="仿宋" w:hint="eastAsia"/>
          <w:sz w:val="28"/>
          <w:lang w:eastAsia="zh-CN"/>
        </w:rPr>
        <w:t>四、高纯低羟基石英玻璃项目选址可行性分析</w:t>
      </w:r>
      <w:bookmarkEnd w:id="12"/>
    </w:p>
    <w:p>
      <w:pPr>
        <w:pStyle w:val="Heading2"/>
        <w:rPr>
          <w:rFonts w:ascii="仿宋" w:eastAsia="仿宋" w:hAnsi="仿宋" w:cs="仿宋" w:hint="eastAsia"/>
          <w:lang w:eastAsia="zh-CN"/>
        </w:rPr>
      </w:pPr>
      <w:bookmarkStart w:id="13" w:name="_Toc23121"/>
      <w:r>
        <w:rPr>
          <w:rFonts w:ascii="仿宋" w:eastAsia="仿宋" w:hAnsi="仿宋" w:cs="仿宋" w:hint="eastAsia"/>
          <w:lang w:eastAsia="zh-CN"/>
        </w:rPr>
        <w:t>(一)、高纯低羟基石英玻璃项目选址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该高纯低羟基石英玻璃项目选址位于XX省XX市XX区XXX街道</w:t>
      </w:r>
    </w:p>
    <w:p>
      <w:pPr>
        <w:pStyle w:val="Heading2"/>
        <w:ind w:firstLine="560" w:firstLineChars="200"/>
        <w:rPr>
          <w:rFonts w:ascii="仿宋" w:eastAsia="仿宋" w:hAnsi="仿宋" w:cs="仿宋" w:hint="eastAsia"/>
          <w:sz w:val="28"/>
          <w:lang w:eastAsia="zh-CN"/>
        </w:rPr>
      </w:pPr>
      <w:bookmarkStart w:id="14" w:name="_Toc24363"/>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纯低羟基石英玻璃项目的征地面积将根据高纯低羟基石英玻璃项目的实际规模和需求进行精确规划。具体面积XXX平方米，旨在确保高纯低羟基石英玻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净用地面积是在征地面积基础上去除不可利用面积后的实际可开发用地。具体面积XXX平方米，考虑到环保、交通、安全等多方面因素，以确保高纯低羟基石英玻璃项目在整体利用效率上达到最优。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高纯低羟基石英玻璃项目计划建设的建筑总规模具体面积XXX平方米。这一规模的确定综合考虑了高纯低羟基石英玻璃项目的性质、规模，以及城市规划的相关要求，确保建筑布局与周边环境协调一致。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绿地率是高纯低羟基石英玻璃项目用地中被规划为绿地的比例。具体面积XXX平方米，旨在通过合理规划绿地，改善高纯低羟基石英玻璃项目周边环境，提升居民生活质量，并符合城市整体绿化规划。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容积率是用地上可以建设的建筑总体积与用地面积之比。具体面积XXX，通过合理的容积率规划，确保高纯低羟基石英玻璃项目建筑规模与周边环境和谐共生。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纯低羟基石英玻璃项目选址与当地城市规划相一致，具体面积XXX平方米。通过与城市规划部门深入沟通，确保高纯低羟基石英玻璃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高纯低羟基石英玻璃项目选址符合当地产业政策，具体面积XXX平方米。这包括高纯低羟基石英玻璃项目对当地经济的促进作用，以及对相关产业的带动效应，确保高纯低羟基石英玻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用地总体要求必须符合环保和可持续发展的原则，具体面积XXX平方米。通过采用绿色建筑设计、节能减排等措施，确保高纯低羟基石英玻璃项目在建设和运营过程中对环境的影响最小化，达到可持续发展的要求。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确保高纯低羟基石英玻璃项目选址具备必要的公共设施配套，具体面积XXX平方米。这包括交通便利性、教育、医疗等基础设施，以提高居民生活品质，使得高纯低羟基石英玻璃项目选址更具吸引力。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考虑用地总体要求对当地社会稳定性的影响，具体面积XXX平方米。通过深入了解当地社区反馈，确保高纯低羟基石英玻璃项目的选址和建设过程对当地社会和谐稳定产生积极作用。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高纯低羟基石英玻璃项目选址不仅符合法规和规划，还在实际操作中具有可行性。这一全面规划将为高纯低羟基石英玻璃项目的成功实施提供坚实的基础，确保高纯低羟基石英玻璃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3337"/>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低羟基石英玻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纯低羟基石英玻璃项目的设备规划和空间设计中，我们将采取灵活设备布局的措施。设备布局将根据实际需求进行灵活设计，避免不必要的浪费。通过合理规划设备摆放位置，我们将提高设备的利用率，减少设备间距，以确保高纯低羟基石英玻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纯低羟基石英玻璃项目内部引入共享设施的概念，例如共享会议室、办公区等。通过这种方式，我们可以减少对资源的重复建设，提高资源共享效率，从而减小高纯低羟基石英玻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6718"/>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纯低羟基石英玻璃项目的总图布置中，我们将不同功能区域进行明确的规划，以最大程度满足高纯低羟基石英玻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4706"/>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纯低羟基石英玻璃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纯低羟基石英玻璃项目对环境的影响是综合评价的重要因素之一。我们将详细考虑选址周边的自然环境、生态保护区、水源地等情况，确保高纯低羟基石英玻璃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对选址的评价还需充分考虑当地政府的产业政策和法规。我们将详细了解高纯低羟基石英玻璃项目所在地的相关政策，确保高纯低羟基石英玻璃项目的规划和运营与当地法规相符，降低不必要的法律风险。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考虑到社会稳定性对企业运营的重要性，我们将评估选址地区的社会安全情况、劳工关系、社区反馈等方面，以确保高纯低羟基石英玻璃项目的建设和运营不会受到社会稳定性的负面影响。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最后，我们将综合考虑用地成本，包括土地购置费用、土地开发成本等。通过对用地成本的详细评估，我们能够做出更为精确的经济效益分析，为高纯低羟基石英玻璃项目的投资决策提供有力支持。</w:t>
      </w:r>
    </w:p>
    <w:p>
      <w:pPr>
        <w:pStyle w:val="Heading1"/>
        <w:ind w:firstLine="560" w:firstLineChars="200"/>
        <w:rPr>
          <w:rFonts w:ascii="仿宋" w:eastAsia="仿宋" w:hAnsi="仿宋" w:cs="仿宋" w:hint="eastAsia"/>
          <w:sz w:val="28"/>
          <w:lang w:eastAsia="zh-CN"/>
        </w:rPr>
      </w:pPr>
      <w:bookmarkStart w:id="18" w:name="_Toc7937"/>
      <w:r>
        <w:rPr>
          <w:rFonts w:ascii="仿宋" w:eastAsia="仿宋" w:hAnsi="仿宋" w:cs="仿宋" w:hint="eastAsia"/>
          <w:sz w:val="28"/>
          <w:lang w:eastAsia="zh-CN"/>
        </w:rPr>
        <w:t>五、高纯低羟基石英玻璃项目危机管理</w:t>
      </w:r>
      <w:bookmarkEnd w:id="18"/>
    </w:p>
    <w:p>
      <w:pPr>
        <w:pStyle w:val="Heading2"/>
        <w:rPr>
          <w:rFonts w:ascii="仿宋" w:eastAsia="仿宋" w:hAnsi="仿宋" w:cs="仿宋" w:hint="eastAsia"/>
          <w:lang w:eastAsia="zh-CN"/>
        </w:rPr>
      </w:pPr>
      <w:bookmarkStart w:id="19" w:name="_Toc31682"/>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高纯低羟基石英玻璃项目危机管理中，危机预警与识别是确保高纯低羟基石英玻璃项目稳健运行的核心步骤。通过建立全面的监测机制，高纯低羟基石英玻璃项目团队旨在及时发现和理解潜在的风险和危机因素，以便采取及时的预防和应对措施，确保高纯低羟基石英玻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纯低羟基石英玻璃项目团队全面分析了整个高纯低羟基石英玻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https://d.book118.com/528132101032006030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高纯低羟基石英玻璃项目规划设计方案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E44977"/>
    <w:rsid w:val="35E449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132101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2024-01-21T00:10:00Z</dcterms:created>
  <dcterms:modified xsi:type="dcterms:W3CDTF">2024-01-21T00:11:13Z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CB05B22AAB0F40808C61D92C95761C2F_11</vt:lpwstr>
  </property>
  <property fmtid="{D5CDD505-2E9C-101B-9397-08002B2CF9AE}" pid="3" name="KSOProductBuildVer">
    <vt:lpwstr>2052-12.1.0.16120</vt:lpwstr>
  </property>
</Properties>
</file>