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A18A0" w:rsidRPr="00E86349">
      <w:pPr>
        <w:widowControl/>
        <w:jc w:val="center"/>
        <w:rPr>
          <w:rFonts w:ascii="华文细黑" w:eastAsia="华文细黑" w:hAnsi="华文细黑" w:cs="Times New Roman"/>
          <w:b/>
          <w:bCs/>
          <w:sz w:val="48"/>
          <w:szCs w:val="32"/>
        </w:rPr>
      </w:pPr>
      <w:r w:rsidRPr="00E86349">
        <w:rPr>
          <w:rFonts w:ascii="华文细黑" w:eastAsia="华文细黑" w:hAnsi="华文细黑" w:cs="Times New Roman" w:hint="eastAsia"/>
          <w:b/>
          <w:bCs/>
          <w:sz w:val="48"/>
          <w:szCs w:val="32"/>
        </w:rPr>
        <w:t>2024年贵州住院医师-贵州住院医师超声医学科考试历年参考核心考点荟萃附答案</w:t>
      </w:r>
    </w:p>
    <w:p w:rsidR="00FA18A0" w:rsidRPr="00A3146B">
      <w:pPr>
        <w:spacing w:line="360" w:lineRule="auto"/>
        <w:jc w:val="center"/>
        <w:rPr>
          <w:rFonts w:ascii="宋体" w:eastAsia="宋体" w:hAnsi="宋体"/>
          <w:b/>
          <w:sz w:val="22"/>
        </w:rPr>
      </w:pPr>
    </w:p>
    <w:p w:rsidR="00FA18A0">
      <w:pPr>
        <w:spacing w:line="360" w:lineRule="auto"/>
        <w:jc w:val="center"/>
        <w:rPr>
          <w:rFonts w:ascii="宋体" w:eastAsia="宋体" w:hAnsi="宋体"/>
          <w:b/>
          <w:sz w:val="22"/>
        </w:rPr>
      </w:pPr>
      <w:bookmarkStart w:id="0" w:name="_GoBack"/>
      <w:bookmarkEnd w:id="0"/>
    </w:p>
    <w:p w:rsidR="00FA18A0">
      <w:pPr>
        <w:spacing w:line="360" w:lineRule="auto"/>
        <w:jc w:val="center"/>
        <w:rPr>
          <w:rFonts w:ascii="宋体" w:eastAsia="宋体" w:hAnsi="宋体"/>
          <w:b/>
          <w:sz w:val="22"/>
        </w:rPr>
      </w:pPr>
    </w:p>
    <w:p w:rsidR="00FA18A0">
      <w:pPr>
        <w:spacing w:line="360" w:lineRule="auto"/>
        <w:jc w:val="center"/>
        <w:rPr>
          <w:rFonts w:ascii="宋体" w:eastAsia="宋体" w:hAnsi="宋体" w:cs="宋体"/>
          <w:b/>
          <w:color w:val="000000"/>
          <w:sz w:val="32"/>
        </w:rPr>
      </w:pPr>
      <w:r>
        <w:rPr>
          <w:rFonts w:ascii="宋体" w:eastAsia="宋体" w:hAnsi="宋体" w:cs="宋体"/>
          <w:b/>
          <w:color w:val="000000"/>
          <w:sz w:val="32"/>
        </w:rPr>
        <w:t>第1卷</w:t>
      </w:r>
    </w:p>
    <w:p w:rsidR="00FA18A0">
      <w:pPr>
        <w:spacing w:line="360" w:lineRule="auto"/>
        <w:jc w:val="center"/>
        <w:rPr>
          <w:rFonts w:ascii="宋体" w:eastAsia="宋体" w:hAnsi="宋体" w:cs="宋体"/>
          <w:b/>
          <w:color w:val="000000"/>
          <w:sz w:val="32"/>
        </w:rPr>
      </w:pPr>
    </w:p>
    <w:p w:rsidR="00FA18A0">
      <w:pPr>
        <w:spacing w:line="360" w:lineRule="auto"/>
        <w:jc w:val="center"/>
        <w:rPr>
          <w:rFonts w:ascii="宋体" w:eastAsia="宋体" w:hAnsi="宋体" w:cs="宋体"/>
          <w:b/>
          <w:color w:val="000000"/>
          <w:sz w:val="32"/>
        </w:rPr>
      </w:pPr>
    </w:p>
    <w:p w:rsidR="00FA18A0">
      <w:pPr>
        <w:spacing w:line="360" w:lineRule="auto"/>
        <w:jc w:val="left"/>
        <w:rPr>
          <w:rFonts w:ascii="宋体" w:eastAsia="宋体" w:hAnsi="宋体" w:cs="宋体"/>
          <w:b/>
          <w:color w:val="000000"/>
          <w:sz w:val="28"/>
        </w:rPr>
      </w:pPr>
      <w:r>
        <w:rPr>
          <w:rFonts w:ascii="宋体" w:eastAsia="宋体" w:hAnsi="宋体" w:cs="宋体"/>
          <w:b/>
          <w:color w:val="000000"/>
          <w:sz w:val="28"/>
        </w:rPr>
        <w:t>一.参考题库(共25题)</w:t>
      </w:r>
    </w:p>
    <w:p>
      <w:pPr>
        <w:pStyle w:val="Normal0"/>
        <w:jc w:val="left"/>
        <w:rPr>
          <w:rFonts w:ascii="黑体" w:eastAsia="黑体" w:hAnsi="黑体"/>
          <w:sz w:val="24"/>
          <w:szCs w:val="28"/>
        </w:rPr>
      </w:pPr>
      <w:r>
        <w:rPr>
          <w:rFonts w:ascii="黑体" w:eastAsia="黑体" w:hAnsi="黑体"/>
          <w:sz w:val="24"/>
          <w:szCs w:val="28"/>
        </w:rPr>
        <w:t>1.</w:t>
      </w:r>
      <w:r>
        <w:rPr>
          <w:rFonts w:ascii="黑体" w:eastAsia="黑体" w:hAnsi="黑体"/>
          <w:sz w:val="24"/>
          <w:szCs w:val="28"/>
        </w:rPr>
        <w:t>患者，男，34岁，4天前施工时右下肢被石板砸伤，X线摄片，未见骨折，行清创缝合。现突然出现烦躁不安，伴恐惧感，大汗淋漓，自述右下肢伤处疼痛加重，胀裂感。体温38.5℃，脉搏128次／分，血压146/92mmHg，右小腿肿胀明显，大量浆液血性渗出物自切口渗出，皮肤表面呈大理石样花纹，渗出物有恶臭味。本病可诊断为（）</w:t>
      </w:r>
    </w:p>
    <w:p>
      <w:pPr>
        <w:pStyle w:val="Normal0"/>
        <w:jc w:val="left"/>
        <w:rPr>
          <w:rFonts w:ascii="黑体" w:eastAsia="黑体" w:hAnsi="黑体"/>
          <w:sz w:val="24"/>
          <w:szCs w:val="28"/>
        </w:rPr>
      </w:pPr>
      <w:r>
        <w:rPr>
          <w:rFonts w:ascii="黑体" w:eastAsia="黑体" w:hAnsi="黑体"/>
          <w:sz w:val="24"/>
          <w:szCs w:val="28"/>
        </w:rPr>
        <w:t>A、金葡菌感染败血症</w:t>
      </w:r>
    </w:p>
    <w:p>
      <w:pPr>
        <w:pStyle w:val="Normal0"/>
        <w:jc w:val="left"/>
        <w:rPr>
          <w:rFonts w:ascii="黑体" w:eastAsia="黑体" w:hAnsi="黑体"/>
          <w:sz w:val="24"/>
          <w:szCs w:val="28"/>
        </w:rPr>
      </w:pPr>
      <w:r>
        <w:rPr>
          <w:rFonts w:ascii="黑体" w:eastAsia="黑体" w:hAnsi="黑体"/>
          <w:sz w:val="24"/>
          <w:szCs w:val="28"/>
        </w:rPr>
        <w:t>B、厌氧性链球菌性蜂窝织炎</w:t>
      </w:r>
    </w:p>
    <w:p>
      <w:pPr>
        <w:pStyle w:val="Normal0"/>
        <w:jc w:val="left"/>
        <w:rPr>
          <w:rFonts w:ascii="黑体" w:eastAsia="黑体" w:hAnsi="黑体"/>
          <w:sz w:val="24"/>
          <w:szCs w:val="28"/>
        </w:rPr>
      </w:pPr>
      <w:r>
        <w:rPr>
          <w:rFonts w:ascii="黑体" w:eastAsia="黑体" w:hAnsi="黑体"/>
          <w:sz w:val="24"/>
          <w:szCs w:val="28"/>
        </w:rPr>
        <w:t>C、大肠杆菌性蜂窝织炎</w:t>
      </w:r>
    </w:p>
    <w:p>
      <w:pPr>
        <w:pStyle w:val="Normal0"/>
        <w:jc w:val="left"/>
        <w:rPr>
          <w:rFonts w:ascii="黑体" w:eastAsia="黑体" w:hAnsi="黑体"/>
          <w:sz w:val="24"/>
          <w:szCs w:val="28"/>
        </w:rPr>
      </w:pPr>
      <w:r>
        <w:rPr>
          <w:rFonts w:ascii="黑体" w:eastAsia="黑体" w:hAnsi="黑体"/>
          <w:sz w:val="24"/>
          <w:szCs w:val="28"/>
        </w:rPr>
        <w:t>D、梭状芽孢杆菌感染</w:t>
      </w:r>
    </w:p>
    <w:p>
      <w:pPr>
        <w:pStyle w:val="Normal0"/>
        <w:jc w:val="left"/>
        <w:rPr>
          <w:rFonts w:ascii="黑体" w:eastAsia="黑体" w:hAnsi="黑体"/>
          <w:sz w:val="24"/>
          <w:szCs w:val="28"/>
        </w:rPr>
      </w:pPr>
      <w:r>
        <w:rPr>
          <w:rFonts w:ascii="黑体" w:eastAsia="黑体" w:hAnsi="黑体"/>
          <w:sz w:val="24"/>
          <w:szCs w:val="28"/>
        </w:rPr>
        <w:t>E、变形杆菌感染</w:t>
      </w:r>
    </w:p>
    <w:p>
      <w:pPr>
        <w:pStyle w:val="Normal0"/>
        <w:jc w:val="left"/>
        <w:rPr>
          <w:rFonts w:ascii="黑体" w:eastAsia="黑体" w:hAnsi="黑体"/>
          <w:sz w:val="24"/>
          <w:szCs w:val="28"/>
        </w:rPr>
      </w:pPr>
    </w:p>
    <w:p>
      <w:pPr>
        <w:pStyle w:val="Normal1"/>
        <w:jc w:val="left"/>
        <w:rPr>
          <w:rFonts w:ascii="黑体" w:eastAsia="黑体" w:hAnsi="黑体"/>
          <w:sz w:val="24"/>
          <w:szCs w:val="28"/>
        </w:rPr>
      </w:pPr>
      <w:r>
        <w:rPr>
          <w:rFonts w:ascii="黑体" w:eastAsia="黑体" w:hAnsi="黑体"/>
          <w:sz w:val="24"/>
          <w:szCs w:val="28"/>
        </w:rPr>
        <w:t>2.</w:t>
      </w:r>
      <w:r>
        <w:rPr>
          <w:rFonts w:ascii="黑体" w:eastAsia="黑体" w:hAnsi="黑体"/>
          <w:sz w:val="24"/>
          <w:szCs w:val="28"/>
        </w:rPr>
        <w:t>有关201Tl／99mTcO</w:t>
      </w:r>
      <w:r>
        <w:drawing>
          <wp:inline distT="0" distB="0" distL="0" distR="0">
            <wp:extent cx="76208" cy="266728"/>
            <wp:effectExtent l="0" t="0" r="0" b="0"/>
            <wp:docPr id="2836" name="_x0000_i2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6" name="_x0000_i2836"/>
                    <pic:cNvPicPr/>
                  </pic:nvPicPr>
                  <pic:blipFill>
                    <a:blip xmlns:r="http://schemas.openxmlformats.org/officeDocument/2006/relationships" r:embed="rId5"/>
                    <a:stretch>
                      <a:fillRect/>
                    </a:stretch>
                  </pic:blipFill>
                  <pic:spPr>
                    <a:xfrm>
                      <a:off x="0" y="0"/>
                      <a:ext cx="76208" cy="266728"/>
                    </a:xfrm>
                    <a:prstGeom prst="rect">
                      <a:avLst/>
                    </a:prstGeom>
                  </pic:spPr>
                </pic:pic>
              </a:graphicData>
            </a:graphic>
          </wp:inline>
        </w:drawing>
      </w:r>
      <w:r>
        <w:rPr>
          <w:rFonts w:ascii="黑体" w:eastAsia="黑体" w:hAnsi="黑体"/>
          <w:sz w:val="24"/>
          <w:szCs w:val="28"/>
        </w:rPr>
        <w:t>显像减影法的描述错误的是（）</w:t>
      </w:r>
    </w:p>
    <w:p>
      <w:pPr>
        <w:pStyle w:val="Normal1"/>
        <w:jc w:val="left"/>
        <w:rPr>
          <w:rFonts w:ascii="黑体" w:eastAsia="黑体" w:hAnsi="黑体"/>
          <w:sz w:val="24"/>
          <w:szCs w:val="28"/>
        </w:rPr>
      </w:pPr>
      <w:r>
        <w:rPr>
          <w:rFonts w:ascii="黑体" w:eastAsia="黑体" w:hAnsi="黑体"/>
          <w:sz w:val="24"/>
          <w:szCs w:val="28"/>
        </w:rPr>
        <w:t>A、注射201Tl74MBq</w:t>
      </w:r>
    </w:p>
    <w:p>
      <w:pPr>
        <w:pStyle w:val="Normal1"/>
        <w:jc w:val="left"/>
        <w:rPr>
          <w:rFonts w:ascii="黑体" w:eastAsia="黑体" w:hAnsi="黑体"/>
          <w:sz w:val="24"/>
          <w:szCs w:val="28"/>
        </w:rPr>
      </w:pPr>
      <w:r>
        <w:rPr>
          <w:rFonts w:ascii="黑体" w:eastAsia="黑体" w:hAnsi="黑体"/>
          <w:sz w:val="24"/>
          <w:szCs w:val="28"/>
        </w:rPr>
        <w:t>B、低能高分辨或低能通用平行孔准直器的γ照相机进行前位甲状腺部位显像</w:t>
      </w:r>
    </w:p>
    <w:p>
      <w:pPr>
        <w:pStyle w:val="Normal1"/>
        <w:jc w:val="left"/>
        <w:rPr>
          <w:rFonts w:ascii="黑体" w:eastAsia="黑体" w:hAnsi="黑体"/>
          <w:sz w:val="24"/>
          <w:szCs w:val="28"/>
        </w:rPr>
      </w:pPr>
      <w:r>
        <w:rPr>
          <w:rFonts w:ascii="黑体" w:eastAsia="黑体" w:hAnsi="黑体"/>
          <w:sz w:val="24"/>
          <w:szCs w:val="28"/>
        </w:rPr>
        <w:t>C、然后再静脉注射99mTcO</w:t>
      </w:r>
      <w:r>
        <w:drawing>
          <wp:inline distT="0" distB="0" distL="0" distR="0">
            <wp:extent cx="76208" cy="266728"/>
            <wp:effectExtent l="0" t="0" r="0" b="0"/>
            <wp:docPr id="2837" name="_x0000_i2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7" name="_x0000_i2837"/>
                    <pic:cNvPicPr/>
                  </pic:nvPicPr>
                  <pic:blipFill>
                    <a:blip xmlns:r="http://schemas.openxmlformats.org/officeDocument/2006/relationships" r:embed="rId5"/>
                    <a:stretch>
                      <a:fillRect/>
                    </a:stretch>
                  </pic:blipFill>
                  <pic:spPr>
                    <a:xfrm>
                      <a:off x="0" y="0"/>
                      <a:ext cx="76208" cy="266728"/>
                    </a:xfrm>
                    <a:prstGeom prst="rect">
                      <a:avLst/>
                    </a:prstGeom>
                  </pic:spPr>
                </pic:pic>
              </a:graphicData>
            </a:graphic>
          </wp:inline>
        </w:drawing>
      </w:r>
      <w:r>
        <w:rPr>
          <w:rFonts w:ascii="黑体" w:eastAsia="黑体" w:hAnsi="黑体"/>
          <w:sz w:val="24"/>
          <w:szCs w:val="28"/>
        </w:rPr>
        <w:t>185MBq</w:t>
      </w:r>
    </w:p>
    <w:p>
      <w:pPr>
        <w:pStyle w:val="Normal1"/>
        <w:jc w:val="left"/>
        <w:rPr>
          <w:rFonts w:ascii="黑体" w:eastAsia="黑体" w:hAnsi="黑体"/>
          <w:sz w:val="24"/>
          <w:szCs w:val="28"/>
        </w:rPr>
      </w:pPr>
      <w:r>
        <w:rPr>
          <w:rFonts w:ascii="黑体" w:eastAsia="黑体" w:hAnsi="黑体"/>
          <w:sz w:val="24"/>
          <w:szCs w:val="28"/>
        </w:rPr>
        <w:t>D、应用计算机图像处理软件将201Tl甲状腺影像减去99mTcO</w:t>
      </w:r>
      <w:r>
        <w:drawing>
          <wp:inline distT="0" distB="0" distL="0" distR="0">
            <wp:extent cx="76208" cy="266728"/>
            <wp:effectExtent l="0" t="0" r="0" b="0"/>
            <wp:docPr id="2838" name="_x0000_i2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8" name="_x0000_i2838"/>
                    <pic:cNvPicPr/>
                  </pic:nvPicPr>
                  <pic:blipFill>
                    <a:blip xmlns:r="http://schemas.openxmlformats.org/officeDocument/2006/relationships" r:embed="rId5"/>
                    <a:stretch>
                      <a:fillRect/>
                    </a:stretch>
                  </pic:blipFill>
                  <pic:spPr>
                    <a:xfrm>
                      <a:off x="0" y="0"/>
                      <a:ext cx="76208" cy="266728"/>
                    </a:xfrm>
                    <a:prstGeom prst="rect">
                      <a:avLst/>
                    </a:prstGeom>
                  </pic:spPr>
                </pic:pic>
              </a:graphicData>
            </a:graphic>
          </wp:inline>
        </w:drawing>
      </w:r>
      <w:r>
        <w:rPr>
          <w:rFonts w:ascii="黑体" w:eastAsia="黑体" w:hAnsi="黑体"/>
          <w:sz w:val="24"/>
          <w:szCs w:val="28"/>
        </w:rPr>
        <w:t>甲状腺影像，即得到甲状旁腺影像</w:t>
      </w:r>
    </w:p>
    <w:p>
      <w:pPr>
        <w:pStyle w:val="Normal1"/>
        <w:jc w:val="left"/>
        <w:rPr>
          <w:rFonts w:ascii="黑体" w:eastAsia="黑体" w:hAnsi="黑体"/>
          <w:sz w:val="24"/>
          <w:szCs w:val="28"/>
        </w:rPr>
      </w:pPr>
      <w:r>
        <w:rPr>
          <w:rFonts w:ascii="黑体" w:eastAsia="黑体" w:hAnsi="黑体"/>
          <w:sz w:val="24"/>
          <w:szCs w:val="28"/>
        </w:rPr>
        <w:t>E、两种显像剂不能同时注射</w:t>
      </w:r>
    </w:p>
    <w:p>
      <w:pPr>
        <w:pStyle w:val="Normal1"/>
        <w:jc w:val="left"/>
        <w:rPr>
          <w:rFonts w:ascii="黑体" w:eastAsia="黑体" w:hAnsi="黑体"/>
          <w:sz w:val="24"/>
          <w:szCs w:val="28"/>
        </w:rPr>
        <w:sectPr w:rsidSect="00C33305">
          <w:footerReference w:type="default" r:id="rId6"/>
          <w:pgSz w:w="11906" w:h="16838" w:code="9"/>
          <w:pgMar w:top="1440" w:right="1800" w:bottom="1440" w:left="1800" w:header="851" w:footer="992" w:gutter="0"/>
          <w:cols w:space="425"/>
          <w:docGrid w:type="lines" w:linePitch="312"/>
        </w:sectPr>
      </w:pPr>
    </w:p>
    <w:p>
      <w:pPr>
        <w:pStyle w:val="Normal2"/>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患者，男，51岁，自觉胸痛，运动（stress）和静息（rest）心肌灌注显像图见图4-5。</w:t>
      </w:r>
      <w:r>
        <w:drawing>
          <wp:inline distT="0" distB="0" distL="0" distR="0">
            <wp:extent cx="3076898" cy="2562494"/>
            <wp:effectExtent l="0" t="0" r="0" b="0"/>
            <wp:docPr id="2839" name="_x0000_i2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9" name="_x0000_i2839"/>
                    <pic:cNvPicPr/>
                  </pic:nvPicPr>
                  <pic:blipFill>
                    <a:blip xmlns:r="http://schemas.openxmlformats.org/officeDocument/2006/relationships" r:embed="rId7"/>
                    <a:stretch>
                      <a:fillRect/>
                    </a:stretch>
                  </pic:blipFill>
                  <pic:spPr>
                    <a:xfrm>
                      <a:off x="0" y="0"/>
                      <a:ext cx="3076898" cy="2562494"/>
                    </a:xfrm>
                    <a:prstGeom prst="rect">
                      <a:avLst/>
                    </a:prstGeom>
                  </pic:spPr>
                </pic:pic>
              </a:graphicData>
            </a:graphic>
          </wp:inline>
        </w:drawing>
      </w:r>
    </w:p>
    <w:p>
      <w:pPr>
        <w:pStyle w:val="Normal2"/>
        <w:jc w:val="left"/>
        <w:rPr>
          <w:rFonts w:ascii="黑体" w:eastAsia="黑体" w:hAnsi="黑体"/>
          <w:sz w:val="24"/>
          <w:szCs w:val="28"/>
        </w:rPr>
      </w:pPr>
      <w:r>
        <w:rPr>
          <w:rFonts w:ascii="黑体" w:eastAsia="黑体" w:hAnsi="黑体"/>
          <w:sz w:val="24"/>
          <w:szCs w:val="28"/>
        </w:rPr>
        <w:t>此患者左心室下后壁的图像表现类型为（）</w:t>
      </w:r>
    </w:p>
    <w:p>
      <w:pPr>
        <w:pStyle w:val="Normal2"/>
        <w:jc w:val="left"/>
        <w:rPr>
          <w:rFonts w:ascii="黑体" w:eastAsia="黑体" w:hAnsi="黑体"/>
          <w:sz w:val="24"/>
          <w:szCs w:val="28"/>
        </w:rPr>
      </w:pPr>
      <w:r>
        <w:rPr>
          <w:rFonts w:ascii="黑体" w:eastAsia="黑体" w:hAnsi="黑体"/>
          <w:sz w:val="24"/>
          <w:szCs w:val="28"/>
        </w:rPr>
        <w:t>A、可逆性心肌缺血</w:t>
      </w:r>
    </w:p>
    <w:p>
      <w:pPr>
        <w:pStyle w:val="Normal2"/>
        <w:jc w:val="left"/>
        <w:rPr>
          <w:rFonts w:ascii="黑体" w:eastAsia="黑体" w:hAnsi="黑体"/>
          <w:sz w:val="24"/>
          <w:szCs w:val="28"/>
        </w:rPr>
      </w:pPr>
      <w:r>
        <w:rPr>
          <w:rFonts w:ascii="黑体" w:eastAsia="黑体" w:hAnsi="黑体"/>
          <w:sz w:val="24"/>
          <w:szCs w:val="28"/>
        </w:rPr>
        <w:t>B、不可逆性心肌缺血</w:t>
      </w:r>
    </w:p>
    <w:p>
      <w:pPr>
        <w:pStyle w:val="Normal2"/>
        <w:jc w:val="left"/>
        <w:rPr>
          <w:rFonts w:ascii="黑体" w:eastAsia="黑体" w:hAnsi="黑体"/>
          <w:sz w:val="24"/>
          <w:szCs w:val="28"/>
        </w:rPr>
      </w:pPr>
      <w:r>
        <w:rPr>
          <w:rFonts w:ascii="黑体" w:eastAsia="黑体" w:hAnsi="黑体"/>
          <w:sz w:val="24"/>
          <w:szCs w:val="28"/>
        </w:rPr>
        <w:t>C、混合性心肌缺血</w:t>
      </w:r>
    </w:p>
    <w:p>
      <w:pPr>
        <w:pStyle w:val="Normal2"/>
        <w:jc w:val="left"/>
        <w:rPr>
          <w:rFonts w:ascii="黑体" w:eastAsia="黑体" w:hAnsi="黑体"/>
          <w:sz w:val="24"/>
          <w:szCs w:val="28"/>
        </w:rPr>
      </w:pPr>
      <w:r>
        <w:rPr>
          <w:rFonts w:ascii="黑体" w:eastAsia="黑体" w:hAnsi="黑体"/>
          <w:sz w:val="24"/>
          <w:szCs w:val="28"/>
        </w:rPr>
        <w:t>D、花斑样改变</w:t>
      </w:r>
    </w:p>
    <w:p>
      <w:pPr>
        <w:pStyle w:val="Normal2"/>
        <w:jc w:val="left"/>
        <w:rPr>
          <w:rFonts w:ascii="黑体" w:eastAsia="黑体" w:hAnsi="黑体"/>
          <w:sz w:val="24"/>
          <w:szCs w:val="28"/>
        </w:rPr>
      </w:pPr>
      <w:r>
        <w:rPr>
          <w:rFonts w:ascii="黑体" w:eastAsia="黑体" w:hAnsi="黑体"/>
          <w:sz w:val="24"/>
          <w:szCs w:val="28"/>
        </w:rPr>
        <w:t>E、反向再分布</w:t>
      </w:r>
    </w:p>
    <w:p>
      <w:pPr>
        <w:pStyle w:val="Normal2"/>
        <w:jc w:val="left"/>
        <w:rPr>
          <w:rFonts w:ascii="黑体" w:eastAsia="黑体" w:hAnsi="黑体"/>
          <w:sz w:val="24"/>
          <w:szCs w:val="28"/>
        </w:rPr>
      </w:pPr>
      <w:r>
        <w:rPr>
          <w:rFonts w:ascii="黑体" w:eastAsia="黑体" w:hAnsi="黑体"/>
          <w:sz w:val="24"/>
          <w:szCs w:val="28"/>
        </w:rPr>
        <w:t>F、大致正常</w:t>
      </w:r>
    </w:p>
    <w:p>
      <w:pPr>
        <w:pStyle w:val="Normal2"/>
        <w:jc w:val="left"/>
        <w:rPr>
          <w:rFonts w:ascii="黑体" w:eastAsia="黑体" w:hAnsi="黑体"/>
          <w:sz w:val="24"/>
          <w:szCs w:val="28"/>
        </w:rPr>
      </w:pPr>
    </w:p>
    <w:p>
      <w:pPr>
        <w:pStyle w:val="Normal3"/>
        <w:jc w:val="left"/>
        <w:rPr>
          <w:rFonts w:ascii="黑体" w:eastAsia="黑体" w:hAnsi="黑体"/>
          <w:sz w:val="24"/>
          <w:szCs w:val="28"/>
        </w:rPr>
      </w:pPr>
      <w:r>
        <w:rPr>
          <w:rFonts w:ascii="黑体" w:eastAsia="黑体" w:hAnsi="黑体"/>
          <w:sz w:val="24"/>
          <w:szCs w:val="28"/>
        </w:rPr>
        <w:t>4.</w:t>
      </w:r>
      <w:r>
        <w:rPr>
          <w:rFonts w:ascii="黑体" w:eastAsia="黑体" w:hAnsi="黑体"/>
          <w:sz w:val="24"/>
          <w:szCs w:val="28"/>
        </w:rPr>
        <w:t>男，27岁。反复尿频，尿急，尿痛伴终末肉眼血尿2年，大量使用抗生素治疗效果欠佳，且逐渐加重，尿常规检查：白细胞++，红细胞+++。现排尿超过30次／日。</w:t>
      </w:r>
    </w:p>
    <w:p>
      <w:pPr>
        <w:pStyle w:val="Normal3"/>
        <w:jc w:val="left"/>
        <w:rPr>
          <w:rFonts w:ascii="黑体" w:eastAsia="黑体" w:hAnsi="黑体"/>
          <w:sz w:val="24"/>
          <w:szCs w:val="28"/>
        </w:rPr>
      </w:pPr>
      <w:r>
        <w:rPr>
          <w:rFonts w:ascii="黑体" w:eastAsia="黑体" w:hAnsi="黑体"/>
          <w:sz w:val="24"/>
          <w:szCs w:val="28"/>
        </w:rPr>
        <w:t>还可以行什么检查以帮助明确诊断？（）</w:t>
      </w:r>
    </w:p>
    <w:p>
      <w:pPr>
        <w:pStyle w:val="Normal3"/>
        <w:jc w:val="left"/>
        <w:rPr>
          <w:rFonts w:ascii="黑体" w:eastAsia="黑体" w:hAnsi="黑体"/>
          <w:sz w:val="24"/>
          <w:szCs w:val="28"/>
        </w:rPr>
      </w:pPr>
      <w:r>
        <w:rPr>
          <w:rFonts w:ascii="黑体" w:eastAsia="黑体" w:hAnsi="黑体"/>
          <w:sz w:val="24"/>
          <w:szCs w:val="28"/>
        </w:rPr>
        <w:t>A、肾功能检查</w:t>
      </w:r>
    </w:p>
    <w:p>
      <w:pPr>
        <w:pStyle w:val="Normal3"/>
        <w:jc w:val="left"/>
        <w:rPr>
          <w:rFonts w:ascii="黑体" w:eastAsia="黑体" w:hAnsi="黑体"/>
          <w:sz w:val="24"/>
          <w:szCs w:val="28"/>
        </w:rPr>
      </w:pPr>
      <w:r>
        <w:rPr>
          <w:rFonts w:ascii="黑体" w:eastAsia="黑体" w:hAnsi="黑体"/>
          <w:sz w:val="24"/>
          <w:szCs w:val="28"/>
        </w:rPr>
        <w:t>B、膀胱功能检查</w:t>
      </w:r>
    </w:p>
    <w:p>
      <w:pPr>
        <w:pStyle w:val="Normal3"/>
        <w:jc w:val="left"/>
        <w:rPr>
          <w:rFonts w:ascii="黑体" w:eastAsia="黑体" w:hAnsi="黑体"/>
          <w:sz w:val="24"/>
          <w:szCs w:val="28"/>
        </w:rPr>
      </w:pPr>
      <w:r>
        <w:rPr>
          <w:rFonts w:ascii="黑体" w:eastAsia="黑体" w:hAnsi="黑体"/>
          <w:sz w:val="24"/>
          <w:szCs w:val="28"/>
        </w:rPr>
        <w:t>C、泌尿系统CT检查</w:t>
      </w:r>
    </w:p>
    <w:p>
      <w:pPr>
        <w:pStyle w:val="Normal3"/>
        <w:jc w:val="left"/>
        <w:rPr>
          <w:rFonts w:ascii="黑体" w:eastAsia="黑体" w:hAnsi="黑体"/>
          <w:sz w:val="24"/>
          <w:szCs w:val="28"/>
        </w:rPr>
      </w:pPr>
      <w:r>
        <w:rPr>
          <w:rFonts w:ascii="黑体" w:eastAsia="黑体" w:hAnsi="黑体"/>
          <w:sz w:val="24"/>
          <w:szCs w:val="28"/>
        </w:rPr>
        <w:t>D、泌尿系统血管造影检查</w:t>
      </w:r>
    </w:p>
    <w:p>
      <w:pPr>
        <w:pStyle w:val="Normal3"/>
        <w:jc w:val="left"/>
        <w:rPr>
          <w:rFonts w:ascii="黑体" w:eastAsia="黑体" w:hAnsi="黑体"/>
          <w:sz w:val="24"/>
          <w:szCs w:val="28"/>
        </w:rPr>
      </w:pPr>
      <w:r>
        <w:rPr>
          <w:rFonts w:ascii="黑体" w:eastAsia="黑体" w:hAnsi="黑体"/>
          <w:sz w:val="24"/>
          <w:szCs w:val="28"/>
        </w:rPr>
        <w:t>E、前列腺液常规检查</w:t>
      </w:r>
    </w:p>
    <w:p>
      <w:pPr>
        <w:pStyle w:val="Normal3"/>
        <w:jc w:val="left"/>
        <w:rPr>
          <w:rFonts w:ascii="黑体" w:eastAsia="黑体" w:hAnsi="黑体"/>
          <w:sz w:val="24"/>
          <w:szCs w:val="28"/>
        </w:rPr>
      </w:pPr>
    </w:p>
    <w:p>
      <w:pPr>
        <w:pStyle w:val="Normal4"/>
        <w:jc w:val="left"/>
        <w:rPr>
          <w:rFonts w:ascii="黑体" w:eastAsia="黑体" w:hAnsi="黑体"/>
          <w:sz w:val="24"/>
          <w:szCs w:val="28"/>
        </w:rPr>
      </w:pPr>
      <w:r>
        <w:rPr>
          <w:rFonts w:ascii="黑体" w:eastAsia="黑体" w:hAnsi="黑体"/>
          <w:sz w:val="24"/>
          <w:szCs w:val="28"/>
        </w:rPr>
        <w:t>5.</w:t>
      </w:r>
      <w:r>
        <w:rPr>
          <w:rFonts w:ascii="黑体" w:eastAsia="黑体" w:hAnsi="黑体"/>
          <w:sz w:val="24"/>
          <w:szCs w:val="28"/>
        </w:rPr>
        <w:t>女，50岁，因患短肠综合征，予全胃肠外营养（TPN）治疗。应用一周时病人出现昏迷，但尿内无酮体。病人既往曾有空腹血糖高（11mmol/L）。此病人的诊断是（）</w:t>
      </w:r>
    </w:p>
    <w:p>
      <w:pPr>
        <w:pStyle w:val="Normal4"/>
        <w:jc w:val="left"/>
        <w:rPr>
          <w:rFonts w:ascii="黑体" w:eastAsia="黑体" w:hAnsi="黑体"/>
          <w:sz w:val="24"/>
          <w:szCs w:val="28"/>
        </w:rPr>
      </w:pPr>
      <w:r>
        <w:rPr>
          <w:rFonts w:ascii="黑体" w:eastAsia="黑体" w:hAnsi="黑体"/>
          <w:sz w:val="24"/>
          <w:szCs w:val="28"/>
        </w:rPr>
        <w:t>A、高渗性非酮性昏迷</w:t>
      </w:r>
    </w:p>
    <w:p>
      <w:pPr>
        <w:pStyle w:val="Normal4"/>
        <w:jc w:val="left"/>
        <w:rPr>
          <w:rFonts w:ascii="黑体" w:eastAsia="黑体" w:hAnsi="黑体"/>
          <w:sz w:val="24"/>
          <w:szCs w:val="28"/>
        </w:rPr>
      </w:pPr>
      <w:r>
        <w:rPr>
          <w:rFonts w:ascii="黑体" w:eastAsia="黑体" w:hAnsi="黑体"/>
          <w:sz w:val="24"/>
          <w:szCs w:val="28"/>
        </w:rPr>
        <w:t>B、肝性昏迷</w:t>
      </w:r>
    </w:p>
    <w:p>
      <w:pPr>
        <w:pStyle w:val="Normal4"/>
        <w:jc w:val="left"/>
        <w:rPr>
          <w:rFonts w:ascii="黑体" w:eastAsia="黑体" w:hAnsi="黑体"/>
          <w:sz w:val="24"/>
          <w:szCs w:val="28"/>
        </w:rPr>
      </w:pPr>
      <w:r>
        <w:rPr>
          <w:rFonts w:ascii="黑体" w:eastAsia="黑体" w:hAnsi="黑体"/>
          <w:sz w:val="24"/>
          <w:szCs w:val="28"/>
        </w:rPr>
        <w:t>C、导管感染败血症</w:t>
      </w:r>
    </w:p>
    <w:p>
      <w:pPr>
        <w:pStyle w:val="Normal4"/>
        <w:jc w:val="left"/>
        <w:rPr>
          <w:rFonts w:ascii="黑体" w:eastAsia="黑体" w:hAnsi="黑体"/>
          <w:sz w:val="24"/>
          <w:szCs w:val="28"/>
        </w:rPr>
      </w:pPr>
      <w:r>
        <w:rPr>
          <w:rFonts w:ascii="黑体" w:eastAsia="黑体" w:hAnsi="黑体"/>
          <w:sz w:val="24"/>
          <w:szCs w:val="28"/>
        </w:rPr>
        <w:t>D、糖尿病昏迷</w:t>
      </w:r>
    </w:p>
    <w:p>
      <w:pPr>
        <w:pStyle w:val="Normal4"/>
        <w:jc w:val="left"/>
        <w:rPr>
          <w:rFonts w:ascii="黑体" w:eastAsia="黑体" w:hAnsi="黑体"/>
          <w:sz w:val="24"/>
          <w:szCs w:val="28"/>
        </w:rPr>
      </w:pPr>
      <w:r>
        <w:rPr>
          <w:rFonts w:ascii="黑体" w:eastAsia="黑体" w:hAnsi="黑体"/>
          <w:sz w:val="24"/>
          <w:szCs w:val="28"/>
        </w:rPr>
        <w:t>E、代谢性酸中毒</w:t>
      </w:r>
    </w:p>
    <w:p>
      <w:pPr>
        <w:pStyle w:val="Normal4"/>
        <w:jc w:val="left"/>
        <w:rPr>
          <w:rFonts w:ascii="黑体" w:eastAsia="黑体" w:hAnsi="黑体"/>
          <w:sz w:val="24"/>
          <w:szCs w:val="28"/>
        </w:rPr>
      </w:pPr>
    </w:p>
    <w:p>
      <w:pPr>
        <w:pStyle w:val="Normal5"/>
        <w:jc w:val="left"/>
        <w:rPr>
          <w:rFonts w:ascii="黑体" w:eastAsia="黑体" w:hAnsi="黑体"/>
          <w:sz w:val="24"/>
          <w:szCs w:val="28"/>
        </w:rPr>
      </w:pPr>
      <w:r>
        <w:rPr>
          <w:rFonts w:ascii="黑体" w:eastAsia="黑体" w:hAnsi="黑体"/>
          <w:sz w:val="24"/>
          <w:szCs w:val="28"/>
        </w:rPr>
        <w:t>6.</w:t>
      </w:r>
      <w:r>
        <w:rPr>
          <w:rFonts w:ascii="黑体" w:eastAsia="黑体" w:hAnsi="黑体"/>
          <w:sz w:val="24"/>
          <w:szCs w:val="28"/>
        </w:rPr>
        <w:t>清创时伤口的处理原则是：（）</w:t>
      </w:r>
    </w:p>
    <w:p>
      <w:pPr>
        <w:pStyle w:val="Normal5"/>
        <w:jc w:val="left"/>
        <w:rPr>
          <w:rFonts w:ascii="黑体" w:eastAsia="黑体" w:hAnsi="黑体"/>
          <w:sz w:val="24"/>
          <w:szCs w:val="28"/>
        </w:rPr>
        <w:sectPr w:rsidSect="00C33305">
          <w:footerReference w:type="default" r:id="rId8"/>
          <w:type w:val="nextPage"/>
          <w:pgSz w:w="11906" w:h="16838" w:code="9"/>
          <w:pgMar w:top="1440" w:right="1800" w:bottom="1440" w:left="1800" w:header="851" w:footer="992" w:gutter="0"/>
          <w:pgNumType w:start="2"/>
          <w:cols w:space="425"/>
          <w:titlePg w:val="0"/>
          <w:docGrid w:type="lines" w:linePitch="312"/>
        </w:sectPr>
      </w:pPr>
      <w:r>
        <w:rPr>
          <w:rFonts w:ascii="黑体" w:eastAsia="黑体" w:hAnsi="黑体"/>
          <w:sz w:val="24"/>
          <w:szCs w:val="28"/>
        </w:rPr>
        <w:t>A、去除异物，切除失去生机的组织</w:t>
      </w:r>
    </w:p>
    <w:p>
      <w:pPr>
        <w:pStyle w:val="Normal5"/>
        <w:jc w:val="left"/>
        <w:rPr>
          <w:rFonts w:ascii="黑体" w:eastAsia="黑体" w:hAnsi="黑体"/>
          <w:sz w:val="24"/>
          <w:szCs w:val="28"/>
        </w:rPr>
      </w:pPr>
      <w:r>
        <w:rPr>
          <w:rFonts w:ascii="黑体" w:eastAsia="黑体" w:hAnsi="黑体"/>
          <w:sz w:val="24"/>
          <w:szCs w:val="28"/>
        </w:rPr>
        <w:t>B、尽量保留头、面、手部皮肤组织</w:t>
      </w:r>
    </w:p>
    <w:p>
      <w:pPr>
        <w:pStyle w:val="Normal5"/>
        <w:jc w:val="left"/>
        <w:rPr>
          <w:rFonts w:ascii="黑体" w:eastAsia="黑体" w:hAnsi="黑体"/>
          <w:sz w:val="24"/>
          <w:szCs w:val="28"/>
        </w:rPr>
      </w:pPr>
      <w:r>
        <w:rPr>
          <w:rFonts w:ascii="黑体" w:eastAsia="黑体" w:hAnsi="黑体"/>
          <w:sz w:val="24"/>
          <w:szCs w:val="28"/>
        </w:rPr>
        <w:t>C、较大的游离骨片，清创后放回原处</w:t>
      </w:r>
    </w:p>
    <w:p>
      <w:pPr>
        <w:pStyle w:val="Normal5"/>
        <w:jc w:val="left"/>
        <w:rPr>
          <w:rFonts w:ascii="黑体" w:eastAsia="黑体" w:hAnsi="黑体"/>
          <w:sz w:val="24"/>
          <w:szCs w:val="28"/>
        </w:rPr>
      </w:pPr>
      <w:r>
        <w:rPr>
          <w:rFonts w:ascii="黑体" w:eastAsia="黑体" w:hAnsi="黑体"/>
          <w:sz w:val="24"/>
          <w:szCs w:val="28"/>
        </w:rPr>
        <w:t>D、受伤的肌腱、神经尽量恢复</w:t>
      </w:r>
    </w:p>
    <w:p>
      <w:pPr>
        <w:pStyle w:val="Normal5"/>
        <w:jc w:val="left"/>
        <w:rPr>
          <w:rFonts w:ascii="黑体" w:eastAsia="黑体" w:hAnsi="黑体"/>
          <w:sz w:val="24"/>
          <w:szCs w:val="28"/>
        </w:rPr>
      </w:pPr>
      <w:r>
        <w:rPr>
          <w:rFonts w:ascii="黑体" w:eastAsia="黑体" w:hAnsi="黑体"/>
          <w:sz w:val="24"/>
          <w:szCs w:val="28"/>
        </w:rPr>
        <w:t>E、体腔部位的伤口原则上一期缝合</w:t>
      </w:r>
    </w:p>
    <w:p>
      <w:pPr>
        <w:pStyle w:val="Normal5"/>
        <w:jc w:val="left"/>
        <w:rPr>
          <w:rFonts w:ascii="黑体" w:eastAsia="黑体" w:hAnsi="黑体"/>
          <w:sz w:val="24"/>
          <w:szCs w:val="28"/>
        </w:rPr>
      </w:pPr>
    </w:p>
    <w:p>
      <w:pPr>
        <w:pStyle w:val="Normal6"/>
        <w:jc w:val="left"/>
        <w:rPr>
          <w:rFonts w:ascii="黑体" w:eastAsia="黑体" w:hAnsi="黑体"/>
          <w:sz w:val="24"/>
          <w:szCs w:val="28"/>
        </w:rPr>
      </w:pPr>
      <w:r>
        <w:rPr>
          <w:rFonts w:ascii="黑体" w:eastAsia="黑体" w:hAnsi="黑体"/>
          <w:sz w:val="24"/>
          <w:szCs w:val="28"/>
        </w:rPr>
        <w:t>7.</w:t>
      </w:r>
      <w:r>
        <w:rPr>
          <w:rFonts w:ascii="黑体" w:eastAsia="黑体" w:hAnsi="黑体"/>
          <w:sz w:val="24"/>
          <w:szCs w:val="28"/>
        </w:rPr>
        <w:t>女，25岁。尿频，尿急，尿痛5个月，常规抗生素抗感染治疗效果较差，目前每次尿量少。为早期确诊，以下哪项检查是不必要的？（）</w:t>
      </w:r>
    </w:p>
    <w:p>
      <w:pPr>
        <w:pStyle w:val="Normal6"/>
        <w:jc w:val="left"/>
        <w:rPr>
          <w:rFonts w:ascii="黑体" w:eastAsia="黑体" w:hAnsi="黑体"/>
          <w:sz w:val="24"/>
          <w:szCs w:val="28"/>
        </w:rPr>
      </w:pPr>
      <w:r>
        <w:rPr>
          <w:rFonts w:ascii="黑体" w:eastAsia="黑体" w:hAnsi="黑体"/>
          <w:sz w:val="24"/>
          <w:szCs w:val="28"/>
        </w:rPr>
        <w:t>A、尿沉渣查抗酸杆菌</w:t>
      </w:r>
    </w:p>
    <w:p>
      <w:pPr>
        <w:pStyle w:val="Normal6"/>
        <w:jc w:val="left"/>
        <w:rPr>
          <w:rFonts w:ascii="黑体" w:eastAsia="黑体" w:hAnsi="黑体"/>
          <w:sz w:val="24"/>
          <w:szCs w:val="28"/>
        </w:rPr>
      </w:pPr>
      <w:r>
        <w:rPr>
          <w:rFonts w:ascii="黑体" w:eastAsia="黑体" w:hAnsi="黑体"/>
          <w:sz w:val="24"/>
          <w:szCs w:val="28"/>
        </w:rPr>
        <w:t>B、IVU检查</w:t>
      </w:r>
    </w:p>
    <w:p>
      <w:pPr>
        <w:pStyle w:val="Normal6"/>
        <w:jc w:val="left"/>
        <w:rPr>
          <w:rFonts w:ascii="黑体" w:eastAsia="黑体" w:hAnsi="黑体"/>
          <w:sz w:val="24"/>
          <w:szCs w:val="28"/>
        </w:rPr>
      </w:pPr>
      <w:r>
        <w:rPr>
          <w:rFonts w:ascii="黑体" w:eastAsia="黑体" w:hAnsi="黑体"/>
          <w:sz w:val="24"/>
          <w:szCs w:val="28"/>
        </w:rPr>
        <w:t>C、尿常规检查</w:t>
      </w:r>
    </w:p>
    <w:p>
      <w:pPr>
        <w:pStyle w:val="Normal6"/>
        <w:jc w:val="left"/>
        <w:rPr>
          <w:rFonts w:ascii="黑体" w:eastAsia="黑体" w:hAnsi="黑体"/>
          <w:sz w:val="24"/>
          <w:szCs w:val="28"/>
        </w:rPr>
      </w:pPr>
      <w:r>
        <w:rPr>
          <w:rFonts w:ascii="黑体" w:eastAsia="黑体" w:hAnsi="黑体"/>
          <w:sz w:val="24"/>
          <w:szCs w:val="28"/>
        </w:rPr>
        <w:t>D、膀胱镜检查</w:t>
      </w:r>
    </w:p>
    <w:p>
      <w:pPr>
        <w:pStyle w:val="Normal6"/>
        <w:jc w:val="left"/>
        <w:rPr>
          <w:rFonts w:ascii="黑体" w:eastAsia="黑体" w:hAnsi="黑体"/>
          <w:sz w:val="24"/>
          <w:szCs w:val="28"/>
        </w:rPr>
      </w:pPr>
      <w:r>
        <w:rPr>
          <w:rFonts w:ascii="黑体" w:eastAsia="黑体" w:hAnsi="黑体"/>
          <w:sz w:val="24"/>
          <w:szCs w:val="28"/>
        </w:rPr>
        <w:t>E、尿细菌培养</w:t>
      </w:r>
    </w:p>
    <w:p>
      <w:pPr>
        <w:pStyle w:val="Normal6"/>
        <w:jc w:val="left"/>
        <w:rPr>
          <w:rFonts w:ascii="黑体" w:eastAsia="黑体" w:hAnsi="黑体"/>
          <w:sz w:val="24"/>
          <w:szCs w:val="28"/>
        </w:rPr>
      </w:pPr>
    </w:p>
    <w:p>
      <w:pPr>
        <w:pStyle w:val="Normal7"/>
        <w:jc w:val="left"/>
        <w:rPr>
          <w:rFonts w:ascii="黑体" w:eastAsia="黑体" w:hAnsi="黑体"/>
          <w:sz w:val="24"/>
          <w:szCs w:val="28"/>
        </w:rPr>
      </w:pPr>
      <w:r>
        <w:rPr>
          <w:rFonts w:ascii="黑体" w:eastAsia="黑体" w:hAnsi="黑体"/>
          <w:sz w:val="24"/>
          <w:szCs w:val="28"/>
        </w:rPr>
        <w:t>8.</w:t>
      </w:r>
      <w:r>
        <w:rPr>
          <w:rFonts w:ascii="黑体" w:eastAsia="黑体" w:hAnsi="黑体"/>
          <w:sz w:val="24"/>
          <w:szCs w:val="28"/>
        </w:rPr>
        <w:t>下列不能作为放射性核素脑血管动态显像的显像剂的是（）</w:t>
      </w:r>
    </w:p>
    <w:p>
      <w:pPr>
        <w:pStyle w:val="Normal7"/>
        <w:jc w:val="left"/>
        <w:rPr>
          <w:rFonts w:ascii="黑体" w:eastAsia="黑体" w:hAnsi="黑体"/>
          <w:sz w:val="24"/>
          <w:szCs w:val="28"/>
        </w:rPr>
      </w:pPr>
      <w:r>
        <w:rPr>
          <w:rFonts w:ascii="黑体" w:eastAsia="黑体" w:hAnsi="黑体"/>
          <w:sz w:val="24"/>
          <w:szCs w:val="28"/>
        </w:rPr>
        <w:t>A、99mTcO</w:t>
      </w:r>
      <w:r>
        <w:drawing>
          <wp:inline distT="0" distB="0" distL="0" distR="0">
            <wp:extent cx="76208" cy="266728"/>
            <wp:effectExtent l="0" t="0" r="0" b="0"/>
            <wp:docPr id="2840" name="_x0000_i2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0" name="_x0000_i2840"/>
                    <pic:cNvPicPr/>
                  </pic:nvPicPr>
                  <pic:blipFill>
                    <a:blip xmlns:r="http://schemas.openxmlformats.org/officeDocument/2006/relationships" r:embed="rId5"/>
                    <a:stretch>
                      <a:fillRect/>
                    </a:stretch>
                  </pic:blipFill>
                  <pic:spPr>
                    <a:xfrm>
                      <a:off x="0" y="0"/>
                      <a:ext cx="76208" cy="266728"/>
                    </a:xfrm>
                    <a:prstGeom prst="rect">
                      <a:avLst/>
                    </a:prstGeom>
                  </pic:spPr>
                </pic:pic>
              </a:graphicData>
            </a:graphic>
          </wp:inline>
        </w:drawing>
      </w:r>
    </w:p>
    <w:p>
      <w:pPr>
        <w:pStyle w:val="Normal7"/>
        <w:jc w:val="left"/>
        <w:rPr>
          <w:rFonts w:ascii="黑体" w:eastAsia="黑体" w:hAnsi="黑体"/>
          <w:sz w:val="24"/>
          <w:szCs w:val="28"/>
        </w:rPr>
      </w:pPr>
      <w:r>
        <w:rPr>
          <w:rFonts w:ascii="黑体" w:eastAsia="黑体" w:hAnsi="黑体"/>
          <w:sz w:val="24"/>
          <w:szCs w:val="28"/>
        </w:rPr>
        <w:t>B、99mTc-DTPA</w:t>
      </w:r>
    </w:p>
    <w:p>
      <w:pPr>
        <w:pStyle w:val="Normal7"/>
        <w:jc w:val="left"/>
        <w:rPr>
          <w:rFonts w:ascii="黑体" w:eastAsia="黑体" w:hAnsi="黑体"/>
          <w:sz w:val="24"/>
          <w:szCs w:val="28"/>
        </w:rPr>
      </w:pPr>
      <w:r>
        <w:rPr>
          <w:rFonts w:ascii="黑体" w:eastAsia="黑体" w:hAnsi="黑体"/>
          <w:sz w:val="24"/>
          <w:szCs w:val="28"/>
        </w:rPr>
        <w:t>C、133Xe</w:t>
      </w:r>
    </w:p>
    <w:p>
      <w:pPr>
        <w:pStyle w:val="Normal7"/>
        <w:jc w:val="left"/>
        <w:rPr>
          <w:rFonts w:ascii="黑体" w:eastAsia="黑体" w:hAnsi="黑体"/>
          <w:sz w:val="24"/>
          <w:szCs w:val="28"/>
        </w:rPr>
      </w:pPr>
      <w:r>
        <w:rPr>
          <w:rFonts w:ascii="黑体" w:eastAsia="黑体" w:hAnsi="黑体"/>
          <w:sz w:val="24"/>
          <w:szCs w:val="28"/>
        </w:rPr>
        <w:t>D、99mTc-GH</w:t>
      </w:r>
    </w:p>
    <w:p>
      <w:pPr>
        <w:pStyle w:val="Normal7"/>
        <w:jc w:val="left"/>
        <w:rPr>
          <w:rFonts w:ascii="黑体" w:eastAsia="黑体" w:hAnsi="黑体"/>
          <w:sz w:val="24"/>
          <w:szCs w:val="28"/>
        </w:rPr>
      </w:pPr>
      <w:r>
        <w:rPr>
          <w:rFonts w:ascii="黑体" w:eastAsia="黑体" w:hAnsi="黑体"/>
          <w:sz w:val="24"/>
          <w:szCs w:val="28"/>
        </w:rPr>
        <w:t>E、99mTc-MIBI</w:t>
      </w:r>
    </w:p>
    <w:p>
      <w:pPr>
        <w:pStyle w:val="Normal7"/>
        <w:jc w:val="left"/>
        <w:rPr>
          <w:rFonts w:ascii="黑体" w:eastAsia="黑体" w:hAnsi="黑体"/>
          <w:sz w:val="24"/>
          <w:szCs w:val="28"/>
        </w:rPr>
      </w:pPr>
    </w:p>
    <w:p>
      <w:pPr>
        <w:pStyle w:val="Normal8"/>
        <w:jc w:val="left"/>
        <w:rPr>
          <w:rFonts w:ascii="黑体" w:eastAsia="黑体" w:hAnsi="黑体"/>
          <w:sz w:val="24"/>
          <w:szCs w:val="28"/>
        </w:rPr>
      </w:pPr>
      <w:r>
        <w:rPr>
          <w:rFonts w:ascii="黑体" w:eastAsia="黑体" w:hAnsi="黑体"/>
          <w:sz w:val="24"/>
          <w:szCs w:val="28"/>
        </w:rPr>
        <w:t>9.</w:t>
      </w:r>
      <w:r>
        <w:rPr>
          <w:rFonts w:ascii="黑体" w:eastAsia="黑体" w:hAnsi="黑体"/>
          <w:sz w:val="24"/>
          <w:szCs w:val="28"/>
        </w:rPr>
        <w:t>男，32岁。于1年半前出现尿频，尿急，尿痛，症状反复发作，并逐渐加重，常规抗感染治疗效果不明显，近2个月反复出现尿液浑浊及终末肉眼血尿，膀胱刺激症状加重，伴有恶心，低热，左侧腰部胀痛而尿培养未见细菌生长。</w:t>
      </w:r>
    </w:p>
    <w:p>
      <w:pPr>
        <w:pStyle w:val="Normal8"/>
        <w:jc w:val="left"/>
        <w:rPr>
          <w:rFonts w:ascii="黑体" w:eastAsia="黑体" w:hAnsi="黑体"/>
          <w:sz w:val="24"/>
          <w:szCs w:val="28"/>
        </w:rPr>
      </w:pPr>
      <w:r>
        <w:rPr>
          <w:rFonts w:ascii="黑体" w:eastAsia="黑体" w:hAnsi="黑体"/>
          <w:sz w:val="24"/>
          <w:szCs w:val="28"/>
        </w:rPr>
        <w:t>该患者的下一步治疗措施是（）</w:t>
      </w:r>
    </w:p>
    <w:p>
      <w:pPr>
        <w:pStyle w:val="Normal8"/>
        <w:jc w:val="left"/>
        <w:rPr>
          <w:rFonts w:ascii="黑体" w:eastAsia="黑体" w:hAnsi="黑体"/>
          <w:sz w:val="24"/>
          <w:szCs w:val="28"/>
        </w:rPr>
      </w:pPr>
      <w:r>
        <w:rPr>
          <w:rFonts w:ascii="黑体" w:eastAsia="黑体" w:hAnsi="黑体"/>
          <w:sz w:val="24"/>
          <w:szCs w:val="28"/>
        </w:rPr>
        <w:t>A、抗结核治疗1周后行左肾切除术，并继续抗结核治疗</w:t>
      </w:r>
    </w:p>
    <w:p>
      <w:pPr>
        <w:pStyle w:val="Normal8"/>
        <w:jc w:val="left"/>
        <w:rPr>
          <w:rFonts w:ascii="黑体" w:eastAsia="黑体" w:hAnsi="黑体"/>
          <w:sz w:val="24"/>
          <w:szCs w:val="28"/>
        </w:rPr>
      </w:pPr>
      <w:r>
        <w:rPr>
          <w:rFonts w:ascii="黑体" w:eastAsia="黑体" w:hAnsi="黑体"/>
          <w:sz w:val="24"/>
          <w:szCs w:val="28"/>
        </w:rPr>
        <w:t>B、抗结核治疗1周后行左肾、输尿管全切除术，并继续抗结核治疗</w:t>
      </w:r>
    </w:p>
    <w:p>
      <w:pPr>
        <w:pStyle w:val="Normal8"/>
        <w:jc w:val="left"/>
        <w:rPr>
          <w:rFonts w:ascii="黑体" w:eastAsia="黑体" w:hAnsi="黑体"/>
          <w:sz w:val="24"/>
          <w:szCs w:val="28"/>
        </w:rPr>
      </w:pPr>
      <w:r>
        <w:rPr>
          <w:rFonts w:ascii="黑体" w:eastAsia="黑体" w:hAnsi="黑体"/>
          <w:sz w:val="24"/>
          <w:szCs w:val="28"/>
        </w:rPr>
        <w:t>C、抗结核治疗2周后行左肾、输尿管全切除术，不再抗结核治疗</w:t>
      </w:r>
    </w:p>
    <w:p>
      <w:pPr>
        <w:pStyle w:val="Normal8"/>
        <w:jc w:val="left"/>
        <w:rPr>
          <w:rFonts w:ascii="黑体" w:eastAsia="黑体" w:hAnsi="黑体"/>
          <w:sz w:val="24"/>
          <w:szCs w:val="28"/>
        </w:rPr>
      </w:pPr>
      <w:r>
        <w:rPr>
          <w:rFonts w:ascii="黑体" w:eastAsia="黑体" w:hAnsi="黑体"/>
          <w:sz w:val="24"/>
          <w:szCs w:val="28"/>
        </w:rPr>
        <w:t>D、抗结核治疗2周后行左肾、输尿管全切除术，并继续抗结核治疗</w:t>
      </w:r>
    </w:p>
    <w:p>
      <w:pPr>
        <w:pStyle w:val="Normal8"/>
        <w:jc w:val="left"/>
        <w:rPr>
          <w:rFonts w:ascii="黑体" w:eastAsia="黑体" w:hAnsi="黑体"/>
          <w:sz w:val="24"/>
          <w:szCs w:val="28"/>
        </w:rPr>
      </w:pPr>
      <w:r>
        <w:rPr>
          <w:rFonts w:ascii="黑体" w:eastAsia="黑体" w:hAnsi="黑体"/>
          <w:sz w:val="24"/>
          <w:szCs w:val="28"/>
        </w:rPr>
        <w:t>E、抗结核治疗2周后行左肾切除术，并继续抗结核治疗</w:t>
      </w:r>
    </w:p>
    <w:p>
      <w:pPr>
        <w:pStyle w:val="Normal8"/>
        <w:jc w:val="left"/>
        <w:rPr>
          <w:rFonts w:ascii="黑体" w:eastAsia="黑体" w:hAnsi="黑体"/>
          <w:sz w:val="24"/>
          <w:szCs w:val="28"/>
        </w:rPr>
      </w:pPr>
      <w:r>
        <w:rPr>
          <w:rFonts w:ascii="黑体" w:eastAsia="黑体" w:hAnsi="黑体"/>
          <w:sz w:val="24"/>
          <w:szCs w:val="28"/>
        </w:rPr>
        <w:t>F、抗结核治疗4周后行左肾切除术</w:t>
      </w:r>
    </w:p>
    <w:p>
      <w:pPr>
        <w:pStyle w:val="Normal8"/>
        <w:jc w:val="left"/>
        <w:rPr>
          <w:rFonts w:ascii="黑体" w:eastAsia="黑体" w:hAnsi="黑体"/>
          <w:sz w:val="24"/>
          <w:szCs w:val="28"/>
        </w:rPr>
      </w:pPr>
    </w:p>
    <w:p>
      <w:pPr>
        <w:pStyle w:val="Normal9"/>
        <w:jc w:val="left"/>
        <w:rPr>
          <w:rFonts w:ascii="黑体" w:eastAsia="黑体" w:hAnsi="黑体"/>
          <w:sz w:val="24"/>
          <w:szCs w:val="28"/>
        </w:rPr>
      </w:pPr>
      <w:r>
        <w:rPr>
          <w:rFonts w:ascii="黑体" w:eastAsia="黑体" w:hAnsi="黑体"/>
          <w:sz w:val="24"/>
          <w:szCs w:val="28"/>
        </w:rPr>
        <w:t>10.</w:t>
      </w:r>
      <w:r>
        <w:rPr>
          <w:rFonts w:ascii="黑体" w:eastAsia="黑体" w:hAnsi="黑体"/>
          <w:sz w:val="24"/>
          <w:szCs w:val="28"/>
        </w:rPr>
        <w:t>患者，女，17岁，发热5天伴纳差2天急诊。检查：血压114/70mmHg，左脚趾甲沟部红肿破溃。血白细胞计数为20×109/L，中性粒细胞为85%。初步诊断是（）</w:t>
      </w:r>
    </w:p>
    <w:p>
      <w:pPr>
        <w:pStyle w:val="Normal9"/>
        <w:jc w:val="left"/>
        <w:rPr>
          <w:rFonts w:ascii="黑体" w:eastAsia="黑体" w:hAnsi="黑体"/>
          <w:sz w:val="24"/>
          <w:szCs w:val="28"/>
        </w:rPr>
      </w:pPr>
      <w:r>
        <w:rPr>
          <w:rFonts w:ascii="黑体" w:eastAsia="黑体" w:hAnsi="黑体"/>
          <w:sz w:val="24"/>
          <w:szCs w:val="28"/>
        </w:rPr>
        <w:t>A、左脚趾甲沟炎</w:t>
      </w:r>
    </w:p>
    <w:p>
      <w:pPr>
        <w:pStyle w:val="Normal9"/>
        <w:jc w:val="left"/>
        <w:rPr>
          <w:rFonts w:ascii="黑体" w:eastAsia="黑体" w:hAnsi="黑体"/>
          <w:sz w:val="24"/>
          <w:szCs w:val="28"/>
        </w:rPr>
      </w:pPr>
      <w:r>
        <w:rPr>
          <w:rFonts w:ascii="黑体" w:eastAsia="黑体" w:hAnsi="黑体"/>
          <w:sz w:val="24"/>
          <w:szCs w:val="28"/>
        </w:rPr>
        <w:t>B、左脚趾坏疽</w:t>
      </w:r>
    </w:p>
    <w:p>
      <w:pPr>
        <w:pStyle w:val="Normal9"/>
        <w:jc w:val="left"/>
        <w:rPr>
          <w:rFonts w:ascii="黑体" w:eastAsia="黑体" w:hAnsi="黑体"/>
          <w:sz w:val="24"/>
          <w:szCs w:val="28"/>
        </w:rPr>
      </w:pPr>
      <w:r>
        <w:rPr>
          <w:rFonts w:ascii="黑体" w:eastAsia="黑体" w:hAnsi="黑体"/>
          <w:sz w:val="24"/>
          <w:szCs w:val="28"/>
        </w:rPr>
        <w:t>C、左侧小腿丹毒</w:t>
      </w:r>
    </w:p>
    <w:p>
      <w:pPr>
        <w:pStyle w:val="Normal9"/>
        <w:jc w:val="left"/>
        <w:rPr>
          <w:rFonts w:ascii="黑体" w:eastAsia="黑体" w:hAnsi="黑体"/>
          <w:sz w:val="24"/>
          <w:szCs w:val="28"/>
        </w:rPr>
      </w:pPr>
      <w:r>
        <w:rPr>
          <w:rFonts w:ascii="黑体" w:eastAsia="黑体" w:hAnsi="黑体"/>
          <w:sz w:val="24"/>
          <w:szCs w:val="28"/>
        </w:rPr>
        <w:t>D、左小腿蜂窝织炎</w:t>
      </w:r>
    </w:p>
    <w:p>
      <w:pPr>
        <w:pStyle w:val="Normal9"/>
        <w:jc w:val="left"/>
        <w:rPr>
          <w:rFonts w:ascii="黑体" w:eastAsia="黑体" w:hAnsi="黑体"/>
          <w:sz w:val="24"/>
          <w:szCs w:val="28"/>
        </w:rPr>
      </w:pPr>
      <w:r>
        <w:rPr>
          <w:rFonts w:ascii="黑体" w:eastAsia="黑体" w:hAnsi="黑体"/>
          <w:sz w:val="24"/>
          <w:szCs w:val="28"/>
        </w:rPr>
        <w:t>E、感染性休克</w:t>
      </w:r>
    </w:p>
    <w:p>
      <w:pPr>
        <w:pStyle w:val="Normal9"/>
        <w:jc w:val="left"/>
        <w:rPr>
          <w:rFonts w:ascii="黑体" w:eastAsia="黑体" w:hAnsi="黑体"/>
          <w:sz w:val="24"/>
          <w:szCs w:val="28"/>
        </w:rPr>
      </w:pPr>
    </w:p>
    <w:p>
      <w:pPr>
        <w:pStyle w:val="Normal10"/>
        <w:jc w:val="left"/>
        <w:rPr>
          <w:rFonts w:ascii="黑体" w:eastAsia="黑体" w:hAnsi="黑体"/>
          <w:sz w:val="24"/>
          <w:szCs w:val="28"/>
        </w:rPr>
      </w:pPr>
      <w:r>
        <w:rPr>
          <w:rFonts w:ascii="黑体" w:eastAsia="黑体" w:hAnsi="黑体"/>
          <w:sz w:val="24"/>
          <w:szCs w:val="28"/>
        </w:rPr>
        <w:t>11.</w:t>
      </w:r>
      <w:r>
        <w:rPr>
          <w:rFonts w:ascii="黑体" w:eastAsia="黑体" w:hAnsi="黑体"/>
          <w:sz w:val="24"/>
          <w:szCs w:val="28"/>
        </w:rPr>
        <w:t>手术中常用的止血方法有：（）</w:t>
      </w:r>
    </w:p>
    <w:p>
      <w:pPr>
        <w:pStyle w:val="Normal10"/>
        <w:jc w:val="left"/>
        <w:rPr>
          <w:rFonts w:ascii="黑体" w:eastAsia="黑体" w:hAnsi="黑体"/>
          <w:sz w:val="24"/>
          <w:szCs w:val="28"/>
        </w:rPr>
      </w:pPr>
      <w:r>
        <w:rPr>
          <w:rFonts w:ascii="黑体" w:eastAsia="黑体" w:hAnsi="黑体"/>
          <w:sz w:val="24"/>
          <w:szCs w:val="28"/>
        </w:rPr>
        <w:t>A、压迫止血</w:t>
      </w:r>
    </w:p>
    <w:p>
      <w:pPr>
        <w:pStyle w:val="Normal10"/>
        <w:jc w:val="left"/>
        <w:rPr>
          <w:rFonts w:ascii="黑体" w:eastAsia="黑体" w:hAnsi="黑体"/>
          <w:sz w:val="24"/>
          <w:szCs w:val="28"/>
        </w:rPr>
        <w:sectPr w:rsidSect="00C33305">
          <w:footerReference w:type="default" r:id="rId9"/>
          <w:type w:val="nextPage"/>
          <w:pgSz w:w="11906" w:h="16838" w:code="9"/>
          <w:pgMar w:top="1440" w:right="1800" w:bottom="1440" w:left="1800" w:header="851" w:footer="992" w:gutter="0"/>
          <w:pgNumType w:start="3"/>
          <w:cols w:space="425"/>
          <w:titlePg w:val="0"/>
          <w:docGrid w:type="lines" w:linePitch="312"/>
        </w:sectPr>
      </w:pPr>
      <w:r>
        <w:rPr>
          <w:rFonts w:ascii="黑体" w:eastAsia="黑体" w:hAnsi="黑体"/>
          <w:sz w:val="24"/>
          <w:szCs w:val="28"/>
        </w:rPr>
        <w:t>B、钳夹止血</w:t>
      </w:r>
    </w:p>
    <w:p>
      <w:pPr>
        <w:pStyle w:val="Normal10"/>
        <w:jc w:val="left"/>
        <w:rPr>
          <w:rFonts w:ascii="黑体" w:eastAsia="黑体" w:hAnsi="黑体"/>
          <w:sz w:val="24"/>
          <w:szCs w:val="28"/>
        </w:rPr>
      </w:pPr>
      <w:r>
        <w:rPr>
          <w:rFonts w:ascii="黑体" w:eastAsia="黑体" w:hAnsi="黑体"/>
          <w:sz w:val="24"/>
          <w:szCs w:val="28"/>
        </w:rPr>
        <w:t>C、结扎止血</w:t>
      </w:r>
    </w:p>
    <w:p>
      <w:pPr>
        <w:pStyle w:val="Normal10"/>
        <w:jc w:val="left"/>
        <w:rPr>
          <w:rFonts w:ascii="黑体" w:eastAsia="黑体" w:hAnsi="黑体"/>
          <w:sz w:val="24"/>
          <w:szCs w:val="28"/>
        </w:rPr>
      </w:pPr>
      <w:r>
        <w:rPr>
          <w:rFonts w:ascii="黑体" w:eastAsia="黑体" w:hAnsi="黑体"/>
          <w:sz w:val="24"/>
          <w:szCs w:val="28"/>
        </w:rPr>
        <w:t>D、填塞止血</w:t>
      </w:r>
    </w:p>
    <w:p>
      <w:pPr>
        <w:pStyle w:val="Normal10"/>
        <w:jc w:val="left"/>
        <w:rPr>
          <w:rFonts w:ascii="黑体" w:eastAsia="黑体" w:hAnsi="黑体"/>
          <w:sz w:val="24"/>
          <w:szCs w:val="28"/>
        </w:rPr>
      </w:pPr>
      <w:r>
        <w:rPr>
          <w:rFonts w:ascii="黑体" w:eastAsia="黑体" w:hAnsi="黑体"/>
          <w:sz w:val="24"/>
          <w:szCs w:val="28"/>
        </w:rPr>
        <w:t>E、电凝止血</w:t>
      </w:r>
    </w:p>
    <w:p>
      <w:pPr>
        <w:pStyle w:val="Normal10"/>
        <w:jc w:val="left"/>
        <w:rPr>
          <w:rFonts w:ascii="黑体" w:eastAsia="黑体" w:hAnsi="黑体"/>
          <w:sz w:val="24"/>
          <w:szCs w:val="28"/>
        </w:rPr>
      </w:pPr>
    </w:p>
    <w:p>
      <w:pPr>
        <w:pStyle w:val="Normal11"/>
        <w:jc w:val="left"/>
        <w:rPr>
          <w:rFonts w:ascii="黑体" w:eastAsia="黑体" w:hAnsi="黑体"/>
          <w:sz w:val="24"/>
          <w:szCs w:val="28"/>
        </w:rPr>
      </w:pPr>
      <w:r>
        <w:rPr>
          <w:rFonts w:ascii="黑体" w:eastAsia="黑体" w:hAnsi="黑体"/>
          <w:sz w:val="24"/>
          <w:szCs w:val="28"/>
        </w:rPr>
        <w:t>12.</w:t>
      </w:r>
      <w:r>
        <w:rPr>
          <w:rFonts w:ascii="黑体" w:eastAsia="黑体" w:hAnsi="黑体"/>
          <w:sz w:val="24"/>
          <w:szCs w:val="28"/>
        </w:rPr>
        <w:t>我国显微外科在下列哪些专科有很大进展：（）</w:t>
      </w:r>
    </w:p>
    <w:p>
      <w:pPr>
        <w:pStyle w:val="Normal11"/>
        <w:jc w:val="left"/>
        <w:rPr>
          <w:rFonts w:ascii="黑体" w:eastAsia="黑体" w:hAnsi="黑体"/>
          <w:sz w:val="24"/>
          <w:szCs w:val="28"/>
        </w:rPr>
      </w:pPr>
      <w:r>
        <w:rPr>
          <w:rFonts w:ascii="黑体" w:eastAsia="黑体" w:hAnsi="黑体"/>
          <w:sz w:val="24"/>
          <w:szCs w:val="28"/>
        </w:rPr>
        <w:t>A、整复外科</w:t>
      </w:r>
    </w:p>
    <w:p>
      <w:pPr>
        <w:pStyle w:val="Normal11"/>
        <w:jc w:val="left"/>
        <w:rPr>
          <w:rFonts w:ascii="黑体" w:eastAsia="黑体" w:hAnsi="黑体"/>
          <w:sz w:val="24"/>
          <w:szCs w:val="28"/>
        </w:rPr>
      </w:pPr>
      <w:r>
        <w:rPr>
          <w:rFonts w:ascii="黑体" w:eastAsia="黑体" w:hAnsi="黑体"/>
          <w:sz w:val="24"/>
          <w:szCs w:val="28"/>
        </w:rPr>
        <w:t>B、泌尿外科</w:t>
      </w:r>
    </w:p>
    <w:p>
      <w:pPr>
        <w:pStyle w:val="Normal11"/>
        <w:jc w:val="left"/>
        <w:rPr>
          <w:rFonts w:ascii="黑体" w:eastAsia="黑体" w:hAnsi="黑体"/>
          <w:sz w:val="24"/>
          <w:szCs w:val="28"/>
        </w:rPr>
      </w:pPr>
      <w:r>
        <w:rPr>
          <w:rFonts w:ascii="黑体" w:eastAsia="黑体" w:hAnsi="黑体"/>
          <w:sz w:val="24"/>
          <w:szCs w:val="28"/>
        </w:rPr>
        <w:t>C、心血管外科</w:t>
      </w:r>
    </w:p>
    <w:p>
      <w:pPr>
        <w:pStyle w:val="Normal11"/>
        <w:jc w:val="left"/>
        <w:rPr>
          <w:rFonts w:ascii="黑体" w:eastAsia="黑体" w:hAnsi="黑体"/>
          <w:sz w:val="24"/>
          <w:szCs w:val="28"/>
        </w:rPr>
      </w:pPr>
      <w:r>
        <w:rPr>
          <w:rFonts w:ascii="黑体" w:eastAsia="黑体" w:hAnsi="黑体"/>
          <w:sz w:val="24"/>
          <w:szCs w:val="28"/>
        </w:rPr>
        <w:t>D、肿瘤外科</w:t>
      </w:r>
    </w:p>
    <w:p>
      <w:pPr>
        <w:pStyle w:val="Normal11"/>
        <w:jc w:val="left"/>
        <w:rPr>
          <w:rFonts w:ascii="黑体" w:eastAsia="黑体" w:hAnsi="黑体"/>
          <w:sz w:val="24"/>
          <w:szCs w:val="28"/>
        </w:rPr>
      </w:pPr>
      <w:r>
        <w:rPr>
          <w:rFonts w:ascii="黑体" w:eastAsia="黑体" w:hAnsi="黑体"/>
          <w:sz w:val="24"/>
          <w:szCs w:val="28"/>
        </w:rPr>
        <w:t>E、普通外科</w:t>
      </w:r>
    </w:p>
    <w:p>
      <w:pPr>
        <w:pStyle w:val="Normal11"/>
        <w:jc w:val="left"/>
        <w:rPr>
          <w:rFonts w:ascii="黑体" w:eastAsia="黑体" w:hAnsi="黑体"/>
          <w:sz w:val="24"/>
          <w:szCs w:val="28"/>
        </w:rPr>
      </w:pPr>
    </w:p>
    <w:p>
      <w:pPr>
        <w:pStyle w:val="Normal12"/>
        <w:jc w:val="left"/>
        <w:rPr>
          <w:rFonts w:ascii="黑体" w:eastAsia="黑体" w:hAnsi="黑体"/>
          <w:sz w:val="24"/>
          <w:szCs w:val="28"/>
        </w:rPr>
      </w:pPr>
      <w:r>
        <w:rPr>
          <w:rFonts w:ascii="黑体" w:eastAsia="黑体" w:hAnsi="黑体"/>
          <w:sz w:val="24"/>
          <w:szCs w:val="28"/>
        </w:rPr>
        <w:t>13.</w:t>
      </w:r>
      <w:r>
        <w:rPr>
          <w:rFonts w:ascii="黑体" w:eastAsia="黑体" w:hAnsi="黑体"/>
          <w:sz w:val="24"/>
          <w:szCs w:val="28"/>
        </w:rPr>
        <w:t>患者，男，70岁，体重60kg，全胃切除术后5天，大量肠液自腹腔引流管引出，左上腹疼痛。查体：左上腹轻压痛，无肌紧张。首选的治疗措施是（）</w:t>
      </w:r>
    </w:p>
    <w:p>
      <w:pPr>
        <w:pStyle w:val="Normal12"/>
        <w:jc w:val="left"/>
        <w:rPr>
          <w:rFonts w:ascii="黑体" w:eastAsia="黑体" w:hAnsi="黑体"/>
          <w:sz w:val="24"/>
          <w:szCs w:val="28"/>
        </w:rPr>
      </w:pPr>
      <w:r>
        <w:rPr>
          <w:rFonts w:ascii="黑体" w:eastAsia="黑体" w:hAnsi="黑体"/>
          <w:sz w:val="24"/>
          <w:szCs w:val="28"/>
        </w:rPr>
        <w:t>A、急症手术</w:t>
      </w:r>
    </w:p>
    <w:p>
      <w:pPr>
        <w:pStyle w:val="Normal12"/>
        <w:jc w:val="left"/>
        <w:rPr>
          <w:rFonts w:ascii="黑体" w:eastAsia="黑体" w:hAnsi="黑体"/>
          <w:sz w:val="24"/>
          <w:szCs w:val="28"/>
        </w:rPr>
      </w:pPr>
      <w:r>
        <w:rPr>
          <w:rFonts w:ascii="黑体" w:eastAsia="黑体" w:hAnsi="黑体"/>
          <w:sz w:val="24"/>
          <w:szCs w:val="28"/>
        </w:rPr>
        <w:t>B、肠外营养</w:t>
      </w:r>
    </w:p>
    <w:p>
      <w:pPr>
        <w:pStyle w:val="Normal12"/>
        <w:jc w:val="left"/>
        <w:rPr>
          <w:rFonts w:ascii="黑体" w:eastAsia="黑体" w:hAnsi="黑体"/>
          <w:sz w:val="24"/>
          <w:szCs w:val="28"/>
        </w:rPr>
      </w:pPr>
      <w:r>
        <w:rPr>
          <w:rFonts w:ascii="黑体" w:eastAsia="黑体" w:hAnsi="黑体"/>
          <w:sz w:val="24"/>
          <w:szCs w:val="28"/>
        </w:rPr>
        <w:t>C、要素饮食</w:t>
      </w:r>
    </w:p>
    <w:p>
      <w:pPr>
        <w:pStyle w:val="Normal12"/>
        <w:jc w:val="left"/>
        <w:rPr>
          <w:rFonts w:ascii="黑体" w:eastAsia="黑体" w:hAnsi="黑体"/>
          <w:sz w:val="24"/>
          <w:szCs w:val="28"/>
        </w:rPr>
      </w:pPr>
      <w:r>
        <w:rPr>
          <w:rFonts w:ascii="黑体" w:eastAsia="黑体" w:hAnsi="黑体"/>
          <w:sz w:val="24"/>
          <w:szCs w:val="28"/>
        </w:rPr>
        <w:t>D、普通饮食</w:t>
      </w:r>
    </w:p>
    <w:p>
      <w:pPr>
        <w:pStyle w:val="Normal12"/>
        <w:jc w:val="left"/>
        <w:rPr>
          <w:rFonts w:ascii="黑体" w:eastAsia="黑体" w:hAnsi="黑体"/>
          <w:sz w:val="24"/>
          <w:szCs w:val="28"/>
        </w:rPr>
      </w:pPr>
      <w:r>
        <w:rPr>
          <w:rFonts w:ascii="黑体" w:eastAsia="黑体" w:hAnsi="黑体"/>
          <w:sz w:val="24"/>
          <w:szCs w:val="28"/>
        </w:rPr>
        <w:t>E、输血</w:t>
      </w:r>
    </w:p>
    <w:p>
      <w:pPr>
        <w:pStyle w:val="Normal12"/>
        <w:jc w:val="left"/>
        <w:rPr>
          <w:rFonts w:ascii="黑体" w:eastAsia="黑体" w:hAnsi="黑体"/>
          <w:sz w:val="24"/>
          <w:szCs w:val="28"/>
        </w:rPr>
      </w:pPr>
    </w:p>
    <w:p>
      <w:pPr>
        <w:pStyle w:val="Normal13"/>
        <w:jc w:val="left"/>
        <w:rPr>
          <w:rFonts w:ascii="黑体" w:eastAsia="黑体" w:hAnsi="黑体"/>
          <w:sz w:val="24"/>
          <w:szCs w:val="28"/>
        </w:rPr>
      </w:pPr>
      <w:r>
        <w:rPr>
          <w:rFonts w:ascii="黑体" w:eastAsia="黑体" w:hAnsi="黑体"/>
          <w:sz w:val="24"/>
          <w:szCs w:val="28"/>
        </w:rPr>
        <w:t>14.</w:t>
      </w:r>
      <w:r>
        <w:rPr>
          <w:rFonts w:ascii="黑体" w:eastAsia="黑体" w:hAnsi="黑体"/>
          <w:sz w:val="24"/>
          <w:szCs w:val="28"/>
        </w:rPr>
        <w:t>门控心血池显像时所获得的左室放射性-时间曲线（A代表放射性计数，T代表心动周期）如图3-1。</w:t>
      </w:r>
      <w:r>
        <w:drawing>
          <wp:inline distT="0" distB="0" distL="0" distR="0">
            <wp:extent cx="2667280" cy="2733962"/>
            <wp:effectExtent l="0" t="0" r="0" b="0"/>
            <wp:docPr id="2841" name="_x0000_i2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1" name="_x0000_i2841"/>
                    <pic:cNvPicPr/>
                  </pic:nvPicPr>
                  <pic:blipFill>
                    <a:blip xmlns:r="http://schemas.openxmlformats.org/officeDocument/2006/relationships" r:embed="rId10"/>
                    <a:stretch>
                      <a:fillRect/>
                    </a:stretch>
                  </pic:blipFill>
                  <pic:spPr>
                    <a:xfrm>
                      <a:off x="0" y="0"/>
                      <a:ext cx="2667280" cy="2733962"/>
                    </a:xfrm>
                    <a:prstGeom prst="rect">
                      <a:avLst/>
                    </a:prstGeom>
                  </pic:spPr>
                </pic:pic>
              </a:graphicData>
            </a:graphic>
          </wp:inline>
        </w:drawing>
      </w:r>
    </w:p>
    <w:p>
      <w:pPr>
        <w:pStyle w:val="Normal13"/>
        <w:jc w:val="left"/>
        <w:rPr>
          <w:rFonts w:ascii="黑体" w:eastAsia="黑体" w:hAnsi="黑体"/>
          <w:sz w:val="24"/>
          <w:szCs w:val="28"/>
        </w:rPr>
      </w:pPr>
      <w:r>
        <w:rPr>
          <w:rFonts w:ascii="黑体" w:eastAsia="黑体" w:hAnsi="黑体"/>
          <w:sz w:val="24"/>
          <w:szCs w:val="28"/>
        </w:rPr>
        <w:t>d点最可能代表（）</w:t>
      </w:r>
    </w:p>
    <w:p>
      <w:pPr>
        <w:pStyle w:val="Normal13"/>
        <w:jc w:val="left"/>
        <w:rPr>
          <w:rFonts w:ascii="黑体" w:eastAsia="黑体" w:hAnsi="黑体"/>
          <w:sz w:val="24"/>
          <w:szCs w:val="28"/>
        </w:rPr>
      </w:pPr>
      <w:r>
        <w:rPr>
          <w:rFonts w:ascii="黑体" w:eastAsia="黑体" w:hAnsi="黑体"/>
          <w:sz w:val="24"/>
          <w:szCs w:val="28"/>
        </w:rPr>
        <w:t>A、舒张末期</w:t>
      </w:r>
    </w:p>
    <w:p>
      <w:pPr>
        <w:pStyle w:val="Normal13"/>
        <w:jc w:val="left"/>
        <w:rPr>
          <w:rFonts w:ascii="黑体" w:eastAsia="黑体" w:hAnsi="黑体"/>
          <w:sz w:val="24"/>
          <w:szCs w:val="28"/>
        </w:rPr>
      </w:pPr>
      <w:r>
        <w:rPr>
          <w:rFonts w:ascii="黑体" w:eastAsia="黑体" w:hAnsi="黑体"/>
          <w:sz w:val="24"/>
          <w:szCs w:val="28"/>
        </w:rPr>
        <w:t>B、最大射血时刻</w:t>
      </w:r>
    </w:p>
    <w:p>
      <w:pPr>
        <w:pStyle w:val="Normal13"/>
        <w:jc w:val="left"/>
        <w:rPr>
          <w:rFonts w:ascii="黑体" w:eastAsia="黑体" w:hAnsi="黑体"/>
          <w:sz w:val="24"/>
          <w:szCs w:val="28"/>
        </w:rPr>
      </w:pPr>
      <w:r>
        <w:rPr>
          <w:rFonts w:ascii="黑体" w:eastAsia="黑体" w:hAnsi="黑体"/>
          <w:sz w:val="24"/>
          <w:szCs w:val="28"/>
        </w:rPr>
        <w:t>C、收缩末期</w:t>
      </w:r>
    </w:p>
    <w:p>
      <w:pPr>
        <w:pStyle w:val="Normal13"/>
        <w:jc w:val="left"/>
        <w:rPr>
          <w:rFonts w:ascii="黑体" w:eastAsia="黑体" w:hAnsi="黑体"/>
          <w:sz w:val="24"/>
          <w:szCs w:val="28"/>
        </w:rPr>
      </w:pPr>
      <w:r>
        <w:rPr>
          <w:rFonts w:ascii="黑体" w:eastAsia="黑体" w:hAnsi="黑体"/>
          <w:sz w:val="24"/>
          <w:szCs w:val="28"/>
        </w:rPr>
        <w:t>D、最大充盈时刻</w:t>
      </w:r>
    </w:p>
    <w:p>
      <w:pPr>
        <w:pStyle w:val="Normal13"/>
        <w:jc w:val="left"/>
        <w:rPr>
          <w:rFonts w:ascii="黑体" w:eastAsia="黑体" w:hAnsi="黑体"/>
          <w:sz w:val="24"/>
          <w:szCs w:val="28"/>
        </w:rPr>
      </w:pPr>
      <w:r>
        <w:rPr>
          <w:rFonts w:ascii="黑体" w:eastAsia="黑体" w:hAnsi="黑体"/>
          <w:sz w:val="24"/>
          <w:szCs w:val="28"/>
        </w:rPr>
        <w:t>E、早期充盈时刻</w:t>
      </w:r>
    </w:p>
    <w:p>
      <w:pPr>
        <w:pStyle w:val="Normal13"/>
        <w:jc w:val="left"/>
        <w:rPr>
          <w:rFonts w:ascii="黑体" w:eastAsia="黑体" w:hAnsi="黑体"/>
          <w:sz w:val="24"/>
          <w:szCs w:val="28"/>
        </w:rPr>
      </w:pPr>
    </w:p>
    <w:p>
      <w:pPr>
        <w:pStyle w:val="Normal14"/>
        <w:jc w:val="left"/>
        <w:rPr>
          <w:rFonts w:ascii="黑体" w:eastAsia="黑体" w:hAnsi="黑体"/>
          <w:sz w:val="24"/>
          <w:szCs w:val="28"/>
        </w:rPr>
        <w:sectPr w:rsidSect="00C33305">
          <w:footerReference w:type="default" r:id="rId11"/>
          <w:type w:val="nextPage"/>
          <w:pgSz w:w="11906" w:h="16838" w:code="9"/>
          <w:pgMar w:top="1440" w:right="1800" w:bottom="1440" w:left="1800" w:header="851" w:footer="992" w:gutter="0"/>
          <w:pgNumType w:start="4"/>
          <w:cols w:space="425"/>
          <w:titlePg w:val="0"/>
          <w:docGrid w:type="lines" w:linePitch="312"/>
        </w:sectPr>
      </w:pPr>
      <w:r>
        <w:rPr>
          <w:rFonts w:ascii="黑体" w:eastAsia="黑体" w:hAnsi="黑体"/>
          <w:sz w:val="24"/>
          <w:szCs w:val="28"/>
        </w:rPr>
        <w:t>15.</w:t>
      </w:r>
      <w:r>
        <w:rPr>
          <w:rFonts w:ascii="黑体" w:eastAsia="黑体" w:hAnsi="黑体"/>
          <w:sz w:val="24"/>
          <w:szCs w:val="28"/>
        </w:rPr>
        <w:t>女，25岁。尿频，尿急，尿痛5个月，常规抗生素抗感染治疗效果较差，目前每次尿量少。考虑诊断最大可能性是（）</w:t>
      </w:r>
    </w:p>
    <w:p>
      <w:pPr>
        <w:pStyle w:val="Normal14"/>
        <w:jc w:val="left"/>
        <w:rPr>
          <w:rFonts w:ascii="黑体" w:eastAsia="黑体" w:hAnsi="黑体"/>
          <w:sz w:val="24"/>
          <w:szCs w:val="28"/>
        </w:rPr>
      </w:pPr>
      <w:r>
        <w:rPr>
          <w:rFonts w:ascii="黑体" w:eastAsia="黑体" w:hAnsi="黑体"/>
          <w:sz w:val="24"/>
          <w:szCs w:val="28"/>
        </w:rPr>
        <w:t>A、慢性膀胱尿道炎</w:t>
      </w:r>
    </w:p>
    <w:p>
      <w:pPr>
        <w:pStyle w:val="Normal14"/>
        <w:jc w:val="left"/>
        <w:rPr>
          <w:rFonts w:ascii="黑体" w:eastAsia="黑体" w:hAnsi="黑体"/>
          <w:sz w:val="24"/>
          <w:szCs w:val="28"/>
        </w:rPr>
      </w:pPr>
      <w:r>
        <w:rPr>
          <w:rFonts w:ascii="黑体" w:eastAsia="黑体" w:hAnsi="黑体"/>
          <w:sz w:val="24"/>
          <w:szCs w:val="28"/>
        </w:rPr>
        <w:t>B、慢性肾盂肾炎</w:t>
      </w:r>
    </w:p>
    <w:p>
      <w:pPr>
        <w:pStyle w:val="Normal14"/>
        <w:jc w:val="left"/>
        <w:rPr>
          <w:rFonts w:ascii="黑体" w:eastAsia="黑体" w:hAnsi="黑体"/>
          <w:sz w:val="24"/>
          <w:szCs w:val="28"/>
        </w:rPr>
      </w:pPr>
      <w:r>
        <w:rPr>
          <w:rFonts w:ascii="黑体" w:eastAsia="黑体" w:hAnsi="黑体"/>
          <w:sz w:val="24"/>
          <w:szCs w:val="28"/>
        </w:rPr>
        <w:t>C、肾结核</w:t>
      </w:r>
    </w:p>
    <w:p>
      <w:pPr>
        <w:pStyle w:val="Normal14"/>
        <w:jc w:val="left"/>
        <w:rPr>
          <w:rFonts w:ascii="黑体" w:eastAsia="黑体" w:hAnsi="黑体"/>
          <w:sz w:val="24"/>
          <w:szCs w:val="28"/>
        </w:rPr>
      </w:pPr>
      <w:r>
        <w:rPr>
          <w:rFonts w:ascii="黑体" w:eastAsia="黑体" w:hAnsi="黑体"/>
          <w:sz w:val="24"/>
          <w:szCs w:val="28"/>
        </w:rPr>
        <w:t>D、膀胱结石</w:t>
      </w:r>
    </w:p>
    <w:p>
      <w:pPr>
        <w:pStyle w:val="Normal14"/>
        <w:jc w:val="left"/>
        <w:rPr>
          <w:rFonts w:ascii="黑体" w:eastAsia="黑体" w:hAnsi="黑体"/>
          <w:sz w:val="24"/>
          <w:szCs w:val="28"/>
        </w:rPr>
      </w:pPr>
      <w:r>
        <w:rPr>
          <w:rFonts w:ascii="黑体" w:eastAsia="黑体" w:hAnsi="黑体"/>
          <w:sz w:val="24"/>
          <w:szCs w:val="28"/>
        </w:rPr>
        <w:t>E、膀胱肿瘤</w:t>
      </w:r>
    </w:p>
    <w:p>
      <w:pPr>
        <w:pStyle w:val="Normal14"/>
        <w:jc w:val="left"/>
        <w:rPr>
          <w:rFonts w:ascii="黑体" w:eastAsia="黑体" w:hAnsi="黑体"/>
          <w:sz w:val="24"/>
          <w:szCs w:val="28"/>
        </w:rPr>
      </w:pPr>
    </w:p>
    <w:p>
      <w:pPr>
        <w:pStyle w:val="Normal15"/>
        <w:jc w:val="left"/>
        <w:rPr>
          <w:rFonts w:ascii="黑体" w:eastAsia="黑体" w:hAnsi="黑体"/>
          <w:sz w:val="24"/>
          <w:szCs w:val="28"/>
        </w:rPr>
      </w:pPr>
      <w:r>
        <w:rPr>
          <w:rFonts w:ascii="黑体" w:eastAsia="黑体" w:hAnsi="黑体"/>
          <w:sz w:val="24"/>
          <w:szCs w:val="28"/>
        </w:rPr>
        <w:t>16.</w:t>
      </w:r>
      <w:r>
        <w:rPr>
          <w:rFonts w:ascii="黑体" w:eastAsia="黑体" w:hAnsi="黑体"/>
          <w:sz w:val="24"/>
          <w:szCs w:val="28"/>
        </w:rPr>
        <w:t>患者女性，25岁，发现左颈部结节一周。查体：左叶甲状腺下极可触及一约2cm×2.5cm结节，质地中等，活动，无压痛。血清甲状腺激素水平正常，99mTcO</w:t>
      </w:r>
      <w:r>
        <w:drawing>
          <wp:inline distT="0" distB="0" distL="0" distR="0">
            <wp:extent cx="76208" cy="228624"/>
            <wp:effectExtent l="0" t="0" r="0" b="0"/>
            <wp:docPr id="2842" name="_x0000_i2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 name="_x0000_i2842"/>
                    <pic:cNvPicPr/>
                  </pic:nvPicPr>
                  <pic:blipFill>
                    <a:blip xmlns:r="http://schemas.openxmlformats.org/officeDocument/2006/relationships" r:embed="rId12"/>
                    <a:stretch>
                      <a:fillRect/>
                    </a:stretch>
                  </pic:blipFill>
                  <pic:spPr>
                    <a:xfrm>
                      <a:off x="0" y="0"/>
                      <a:ext cx="76208" cy="228624"/>
                    </a:xfrm>
                    <a:prstGeom prst="rect">
                      <a:avLst/>
                    </a:prstGeom>
                  </pic:spPr>
                </pic:pic>
              </a:graphicData>
            </a:graphic>
          </wp:inline>
        </w:drawing>
      </w:r>
      <w:r>
        <w:rPr>
          <w:rFonts w:ascii="黑体" w:eastAsia="黑体" w:hAnsi="黑体"/>
          <w:sz w:val="24"/>
          <w:szCs w:val="28"/>
        </w:rPr>
        <w:t>甲状腺静态显像示左叶甲状腺下极一"凉"结节。</w:t>
      </w:r>
    </w:p>
    <w:p>
      <w:pPr>
        <w:pStyle w:val="Normal15"/>
        <w:jc w:val="left"/>
        <w:rPr>
          <w:rFonts w:ascii="黑体" w:eastAsia="黑体" w:hAnsi="黑体"/>
          <w:sz w:val="24"/>
          <w:szCs w:val="28"/>
        </w:rPr>
      </w:pPr>
      <w:r>
        <w:rPr>
          <w:rFonts w:ascii="黑体" w:eastAsia="黑体" w:hAnsi="黑体"/>
          <w:sz w:val="24"/>
          <w:szCs w:val="28"/>
        </w:rPr>
        <w:t>术后病理提示左叶甲状腺下极乳头状癌，继之行甲状腺激素及131I治疗。下列最适合应用18F-FDGPET／CT进行随访的是（）</w:t>
      </w:r>
    </w:p>
    <w:p>
      <w:pPr>
        <w:pStyle w:val="Normal15"/>
        <w:jc w:val="left"/>
        <w:rPr>
          <w:rFonts w:ascii="黑体" w:eastAsia="黑体" w:hAnsi="黑体"/>
          <w:sz w:val="24"/>
          <w:szCs w:val="28"/>
        </w:rPr>
      </w:pPr>
      <w:r>
        <w:rPr>
          <w:rFonts w:ascii="黑体" w:eastAsia="黑体" w:hAnsi="黑体"/>
          <w:sz w:val="24"/>
          <w:szCs w:val="28"/>
        </w:rPr>
        <w:t>A、131I全身显像阳性者</w:t>
      </w:r>
    </w:p>
    <w:p>
      <w:pPr>
        <w:pStyle w:val="Normal15"/>
        <w:jc w:val="left"/>
        <w:rPr>
          <w:rFonts w:ascii="黑体" w:eastAsia="黑体" w:hAnsi="黑体"/>
          <w:sz w:val="24"/>
          <w:szCs w:val="28"/>
        </w:rPr>
      </w:pPr>
      <w:r>
        <w:rPr>
          <w:rFonts w:ascii="黑体" w:eastAsia="黑体" w:hAnsi="黑体"/>
          <w:sz w:val="24"/>
          <w:szCs w:val="28"/>
        </w:rPr>
        <w:t>B、Tg水平升高，131I全身显像阳性</w:t>
      </w:r>
    </w:p>
    <w:p>
      <w:pPr>
        <w:pStyle w:val="Normal15"/>
        <w:jc w:val="left"/>
        <w:rPr>
          <w:rFonts w:ascii="黑体" w:eastAsia="黑体" w:hAnsi="黑体"/>
          <w:sz w:val="24"/>
          <w:szCs w:val="28"/>
        </w:rPr>
      </w:pPr>
      <w:r>
        <w:rPr>
          <w:rFonts w:ascii="黑体" w:eastAsia="黑体" w:hAnsi="黑体"/>
          <w:sz w:val="24"/>
          <w:szCs w:val="28"/>
        </w:rPr>
        <w:t>C、Tg水平正常，131I全身显像阴性</w:t>
      </w:r>
    </w:p>
    <w:p>
      <w:pPr>
        <w:pStyle w:val="Normal15"/>
        <w:jc w:val="left"/>
        <w:rPr>
          <w:rFonts w:ascii="黑体" w:eastAsia="黑体" w:hAnsi="黑体"/>
          <w:sz w:val="24"/>
          <w:szCs w:val="28"/>
        </w:rPr>
      </w:pPr>
      <w:r>
        <w:rPr>
          <w:rFonts w:ascii="黑体" w:eastAsia="黑体" w:hAnsi="黑体"/>
          <w:sz w:val="24"/>
          <w:szCs w:val="28"/>
        </w:rPr>
        <w:t>D、Tg水平升高，131I全身显像阴性</w:t>
      </w:r>
    </w:p>
    <w:p>
      <w:pPr>
        <w:pStyle w:val="Normal15"/>
        <w:jc w:val="left"/>
        <w:rPr>
          <w:rFonts w:ascii="黑体" w:eastAsia="黑体" w:hAnsi="黑体"/>
          <w:sz w:val="24"/>
          <w:szCs w:val="28"/>
        </w:rPr>
      </w:pPr>
      <w:r>
        <w:rPr>
          <w:rFonts w:ascii="黑体" w:eastAsia="黑体" w:hAnsi="黑体"/>
          <w:sz w:val="24"/>
          <w:szCs w:val="28"/>
        </w:rPr>
        <w:t>E、以上均是</w:t>
      </w:r>
    </w:p>
    <w:p>
      <w:pPr>
        <w:pStyle w:val="Normal15"/>
        <w:jc w:val="left"/>
        <w:rPr>
          <w:rFonts w:ascii="黑体" w:eastAsia="黑体" w:hAnsi="黑体"/>
          <w:sz w:val="24"/>
          <w:szCs w:val="28"/>
        </w:rPr>
      </w:pPr>
    </w:p>
    <w:p>
      <w:pPr>
        <w:pStyle w:val="Normal16"/>
        <w:jc w:val="left"/>
        <w:rPr>
          <w:rFonts w:ascii="黑体" w:eastAsia="黑体" w:hAnsi="黑体"/>
          <w:sz w:val="24"/>
          <w:szCs w:val="28"/>
        </w:rPr>
      </w:pPr>
      <w:r>
        <w:rPr>
          <w:rFonts w:ascii="黑体" w:eastAsia="黑体" w:hAnsi="黑体"/>
          <w:sz w:val="24"/>
          <w:szCs w:val="28"/>
        </w:rPr>
        <w:t>17.</w:t>
      </w:r>
      <w:r>
        <w:rPr>
          <w:rFonts w:ascii="黑体" w:eastAsia="黑体" w:hAnsi="黑体"/>
          <w:sz w:val="24"/>
          <w:szCs w:val="28"/>
        </w:rPr>
        <w:t>七十二岁女性患者，常感乏力、气急、气促，双下肢水肿。心肌灌注显像见图4-7（上排为运动显像、下排为静息显像）。</w:t>
      </w:r>
      <w:r>
        <w:drawing>
          <wp:inline distT="0" distB="0" distL="0" distR="0">
            <wp:extent cx="3791348" cy="3143580"/>
            <wp:effectExtent l="0" t="0" r="0" b="0"/>
            <wp:docPr id="2843" name="_x0000_i2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3" name="_x0000_i2843"/>
                    <pic:cNvPicPr/>
                  </pic:nvPicPr>
                  <pic:blipFill>
                    <a:blip xmlns:r="http://schemas.openxmlformats.org/officeDocument/2006/relationships" r:embed="rId13"/>
                    <a:stretch>
                      <a:fillRect/>
                    </a:stretch>
                  </pic:blipFill>
                  <pic:spPr>
                    <a:xfrm>
                      <a:off x="0" y="0"/>
                      <a:ext cx="3791348" cy="3143580"/>
                    </a:xfrm>
                    <a:prstGeom prst="rect">
                      <a:avLst/>
                    </a:prstGeom>
                  </pic:spPr>
                </pic:pic>
              </a:graphicData>
            </a:graphic>
          </wp:inline>
        </w:drawing>
      </w:r>
    </w:p>
    <w:p>
      <w:pPr>
        <w:pStyle w:val="Normal16"/>
        <w:jc w:val="left"/>
        <w:rPr>
          <w:rFonts w:ascii="黑体" w:eastAsia="黑体" w:hAnsi="黑体"/>
          <w:sz w:val="24"/>
          <w:szCs w:val="28"/>
        </w:rPr>
      </w:pPr>
      <w:r>
        <w:rPr>
          <w:rFonts w:ascii="黑体" w:eastAsia="黑体" w:hAnsi="黑体"/>
          <w:sz w:val="24"/>
          <w:szCs w:val="28"/>
        </w:rPr>
        <w:t>根据心肌灌注显像图，最可能的诊断是（）</w:t>
      </w:r>
    </w:p>
    <w:p>
      <w:pPr>
        <w:pStyle w:val="Normal16"/>
        <w:jc w:val="left"/>
        <w:rPr>
          <w:rFonts w:ascii="黑体" w:eastAsia="黑体" w:hAnsi="黑体"/>
          <w:sz w:val="24"/>
          <w:szCs w:val="28"/>
        </w:rPr>
      </w:pPr>
      <w:r>
        <w:rPr>
          <w:rFonts w:ascii="黑体" w:eastAsia="黑体" w:hAnsi="黑体"/>
          <w:sz w:val="24"/>
          <w:szCs w:val="28"/>
        </w:rPr>
        <w:t>A、心肌梗死</w:t>
      </w:r>
    </w:p>
    <w:p>
      <w:pPr>
        <w:pStyle w:val="Normal16"/>
        <w:jc w:val="left"/>
        <w:rPr>
          <w:rFonts w:ascii="黑体" w:eastAsia="黑体" w:hAnsi="黑体"/>
          <w:sz w:val="24"/>
          <w:szCs w:val="28"/>
        </w:rPr>
      </w:pPr>
      <w:r>
        <w:rPr>
          <w:rFonts w:ascii="黑体" w:eastAsia="黑体" w:hAnsi="黑体"/>
          <w:sz w:val="24"/>
          <w:szCs w:val="28"/>
        </w:rPr>
        <w:t>B、肥厚型心肌病</w:t>
      </w:r>
    </w:p>
    <w:p>
      <w:pPr>
        <w:pStyle w:val="Normal16"/>
        <w:jc w:val="left"/>
        <w:rPr>
          <w:rFonts w:ascii="黑体" w:eastAsia="黑体" w:hAnsi="黑体"/>
          <w:sz w:val="24"/>
          <w:szCs w:val="28"/>
        </w:rPr>
      </w:pPr>
      <w:r>
        <w:rPr>
          <w:rFonts w:ascii="黑体" w:eastAsia="黑体" w:hAnsi="黑体"/>
          <w:sz w:val="24"/>
          <w:szCs w:val="28"/>
        </w:rPr>
        <w:t>C、瓣膜病</w:t>
      </w:r>
    </w:p>
    <w:p>
      <w:pPr>
        <w:pStyle w:val="Normal16"/>
        <w:jc w:val="left"/>
        <w:rPr>
          <w:rFonts w:ascii="黑体" w:eastAsia="黑体" w:hAnsi="黑体"/>
          <w:sz w:val="24"/>
          <w:szCs w:val="28"/>
        </w:rPr>
      </w:pPr>
      <w:r>
        <w:rPr>
          <w:rFonts w:ascii="黑体" w:eastAsia="黑体" w:hAnsi="黑体"/>
          <w:sz w:val="24"/>
          <w:szCs w:val="28"/>
        </w:rPr>
        <w:t>D、扩张型心肌病</w:t>
      </w:r>
    </w:p>
    <w:p>
      <w:pPr>
        <w:pStyle w:val="Normal16"/>
        <w:jc w:val="left"/>
        <w:rPr>
          <w:rFonts w:ascii="黑体" w:eastAsia="黑体" w:hAnsi="黑体"/>
          <w:sz w:val="24"/>
          <w:szCs w:val="28"/>
        </w:rPr>
      </w:pPr>
      <w:r>
        <w:rPr>
          <w:rFonts w:ascii="黑体" w:eastAsia="黑体" w:hAnsi="黑体"/>
          <w:sz w:val="24"/>
          <w:szCs w:val="28"/>
        </w:rPr>
        <w:t>E、室壁瘤</w:t>
      </w:r>
    </w:p>
    <w:p>
      <w:pPr>
        <w:pStyle w:val="Normal16"/>
        <w:jc w:val="left"/>
        <w:rPr>
          <w:rFonts w:ascii="黑体" w:eastAsia="黑体" w:hAnsi="黑体"/>
          <w:sz w:val="24"/>
          <w:szCs w:val="28"/>
        </w:rPr>
      </w:pPr>
      <w:r>
        <w:rPr>
          <w:rFonts w:ascii="黑体" w:eastAsia="黑体" w:hAnsi="黑体"/>
          <w:sz w:val="24"/>
          <w:szCs w:val="28"/>
        </w:rPr>
        <w:t>F、心肌炎</w:t>
      </w:r>
    </w:p>
    <w:p>
      <w:pPr>
        <w:pStyle w:val="Normal16"/>
        <w:jc w:val="left"/>
        <w:rPr>
          <w:rFonts w:ascii="黑体" w:eastAsia="黑体" w:hAnsi="黑体"/>
          <w:sz w:val="24"/>
          <w:szCs w:val="28"/>
        </w:rPr>
        <w:sectPr w:rsidSect="00C33305">
          <w:footerReference w:type="default" r:id="rId14"/>
          <w:type w:val="nextPage"/>
          <w:pgSz w:w="11906" w:h="16838" w:code="9"/>
          <w:pgMar w:top="1440" w:right="1800" w:bottom="1440" w:left="1800" w:header="851" w:footer="992" w:gutter="0"/>
          <w:pgNumType w:start="5"/>
          <w:cols w:space="425"/>
          <w:titlePg w:val="0"/>
          <w:docGrid w:type="lines" w:linePitch="312"/>
        </w:sectPr>
      </w:pPr>
    </w:p>
    <w:p>
      <w:pPr>
        <w:pStyle w:val="Normal17"/>
        <w:jc w:val="left"/>
        <w:rPr>
          <w:rFonts w:ascii="黑体" w:eastAsia="黑体" w:hAnsi="黑体"/>
          <w:sz w:val="24"/>
          <w:szCs w:val="28"/>
        </w:rPr>
      </w:pPr>
      <w:r>
        <w:rPr>
          <w:rFonts w:ascii="黑体" w:eastAsia="黑体" w:hAnsi="黑体"/>
          <w:sz w:val="24"/>
          <w:szCs w:val="28"/>
        </w:rPr>
        <w:t>18.</w:t>
      </w:r>
      <w:r>
        <w:rPr>
          <w:rFonts w:ascii="黑体" w:eastAsia="黑体" w:hAnsi="黑体"/>
          <w:sz w:val="24"/>
          <w:szCs w:val="28"/>
        </w:rPr>
        <w:t>七十二岁女性患者，常感乏力、气急、气促，双下肢水肿。心肌灌注显像见图4-7（上排为运动显像、下排为静息显像）。</w:t>
      </w:r>
      <w:r>
        <w:drawing>
          <wp:inline distT="0" distB="0" distL="0" distR="0">
            <wp:extent cx="3791348" cy="3143580"/>
            <wp:effectExtent l="0" t="0" r="0" b="0"/>
            <wp:docPr id="2844" name="_x0000_i2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4" name="_x0000_i2844"/>
                    <pic:cNvPicPr/>
                  </pic:nvPicPr>
                  <pic:blipFill>
                    <a:blip xmlns:r="http://schemas.openxmlformats.org/officeDocument/2006/relationships" r:embed="rId13"/>
                    <a:stretch>
                      <a:fillRect/>
                    </a:stretch>
                  </pic:blipFill>
                  <pic:spPr>
                    <a:xfrm>
                      <a:off x="0" y="0"/>
                      <a:ext cx="3791348" cy="3143580"/>
                    </a:xfrm>
                    <a:prstGeom prst="rect">
                      <a:avLst/>
                    </a:prstGeom>
                  </pic:spPr>
                </pic:pic>
              </a:graphicData>
            </a:graphic>
          </wp:inline>
        </w:drawing>
      </w:r>
    </w:p>
    <w:p>
      <w:pPr>
        <w:pStyle w:val="Normal17"/>
        <w:jc w:val="left"/>
        <w:rPr>
          <w:rFonts w:ascii="黑体" w:eastAsia="黑体" w:hAnsi="黑体"/>
          <w:sz w:val="24"/>
          <w:szCs w:val="28"/>
        </w:rPr>
      </w:pPr>
      <w:r>
        <w:rPr>
          <w:rFonts w:ascii="黑体" w:eastAsia="黑体" w:hAnsi="黑体"/>
          <w:sz w:val="24"/>
          <w:szCs w:val="28"/>
        </w:rPr>
        <w:t>心肌灌注显像图中可见下列哪些征象（）</w:t>
      </w:r>
    </w:p>
    <w:p>
      <w:pPr>
        <w:pStyle w:val="Normal17"/>
        <w:jc w:val="left"/>
        <w:rPr>
          <w:rFonts w:ascii="黑体" w:eastAsia="黑体" w:hAnsi="黑体"/>
          <w:sz w:val="24"/>
          <w:szCs w:val="28"/>
        </w:rPr>
      </w:pPr>
      <w:r>
        <w:rPr>
          <w:rFonts w:ascii="黑体" w:eastAsia="黑体" w:hAnsi="黑体"/>
          <w:sz w:val="24"/>
          <w:szCs w:val="28"/>
        </w:rPr>
        <w:t>A、心室腔明显扩大</w:t>
      </w:r>
    </w:p>
    <w:p>
      <w:pPr>
        <w:pStyle w:val="Normal17"/>
        <w:jc w:val="left"/>
        <w:rPr>
          <w:rFonts w:ascii="黑体" w:eastAsia="黑体" w:hAnsi="黑体"/>
          <w:sz w:val="24"/>
          <w:szCs w:val="28"/>
        </w:rPr>
      </w:pPr>
      <w:r>
        <w:rPr>
          <w:rFonts w:ascii="黑体" w:eastAsia="黑体" w:hAnsi="黑体"/>
          <w:sz w:val="24"/>
          <w:szCs w:val="28"/>
        </w:rPr>
        <w:t>B、心肌壁变薄</w:t>
      </w:r>
    </w:p>
    <w:p>
      <w:pPr>
        <w:pStyle w:val="Normal17"/>
        <w:jc w:val="left"/>
        <w:rPr>
          <w:rFonts w:ascii="黑体" w:eastAsia="黑体" w:hAnsi="黑体"/>
          <w:sz w:val="24"/>
          <w:szCs w:val="28"/>
        </w:rPr>
      </w:pPr>
      <w:r>
        <w:rPr>
          <w:rFonts w:ascii="黑体" w:eastAsia="黑体" w:hAnsi="黑体"/>
          <w:sz w:val="24"/>
          <w:szCs w:val="28"/>
        </w:rPr>
        <w:t>C、放射性分布不均匀</w:t>
      </w:r>
    </w:p>
    <w:p>
      <w:pPr>
        <w:pStyle w:val="Normal17"/>
        <w:jc w:val="left"/>
        <w:rPr>
          <w:rFonts w:ascii="黑体" w:eastAsia="黑体" w:hAnsi="黑体"/>
          <w:sz w:val="24"/>
          <w:szCs w:val="28"/>
        </w:rPr>
      </w:pPr>
      <w:r>
        <w:rPr>
          <w:rFonts w:ascii="黑体" w:eastAsia="黑体" w:hAnsi="黑体"/>
          <w:sz w:val="24"/>
          <w:szCs w:val="28"/>
        </w:rPr>
        <w:t>D、花斑样改变</w:t>
      </w:r>
    </w:p>
    <w:p>
      <w:pPr>
        <w:pStyle w:val="Normal17"/>
        <w:jc w:val="left"/>
        <w:rPr>
          <w:rFonts w:ascii="黑体" w:eastAsia="黑体" w:hAnsi="黑体"/>
          <w:sz w:val="24"/>
          <w:szCs w:val="28"/>
        </w:rPr>
      </w:pPr>
      <w:r>
        <w:rPr>
          <w:rFonts w:ascii="黑体" w:eastAsia="黑体" w:hAnsi="黑体"/>
          <w:sz w:val="24"/>
          <w:szCs w:val="28"/>
        </w:rPr>
        <w:t>E、固定缺损</w:t>
      </w:r>
    </w:p>
    <w:p>
      <w:pPr>
        <w:pStyle w:val="Normal17"/>
        <w:jc w:val="left"/>
        <w:rPr>
          <w:rFonts w:ascii="黑体" w:eastAsia="黑体" w:hAnsi="黑体"/>
          <w:sz w:val="24"/>
          <w:szCs w:val="28"/>
        </w:rPr>
      </w:pPr>
      <w:r>
        <w:rPr>
          <w:rFonts w:ascii="黑体" w:eastAsia="黑体" w:hAnsi="黑体"/>
          <w:sz w:val="24"/>
          <w:szCs w:val="28"/>
        </w:rPr>
        <w:t>F、反向再分布</w:t>
      </w:r>
    </w:p>
    <w:p>
      <w:pPr>
        <w:pStyle w:val="Normal17"/>
        <w:jc w:val="left"/>
        <w:rPr>
          <w:rFonts w:ascii="黑体" w:eastAsia="黑体" w:hAnsi="黑体"/>
          <w:sz w:val="24"/>
          <w:szCs w:val="28"/>
        </w:rPr>
      </w:pPr>
    </w:p>
    <w:p>
      <w:pPr>
        <w:pStyle w:val="Normal18"/>
        <w:jc w:val="left"/>
        <w:rPr>
          <w:rFonts w:ascii="黑体" w:eastAsia="黑体" w:hAnsi="黑体"/>
          <w:sz w:val="24"/>
          <w:szCs w:val="28"/>
        </w:rPr>
      </w:pPr>
      <w:r>
        <w:rPr>
          <w:rFonts w:ascii="黑体" w:eastAsia="黑体" w:hAnsi="黑体"/>
          <w:sz w:val="24"/>
          <w:szCs w:val="28"/>
        </w:rPr>
        <w:t>19.</w:t>
      </w:r>
      <w:r>
        <w:rPr>
          <w:rFonts w:ascii="黑体" w:eastAsia="黑体" w:hAnsi="黑体"/>
          <w:sz w:val="24"/>
          <w:szCs w:val="28"/>
        </w:rPr>
        <w:t>患者女性，36岁，右颈部结节一周。无畏寒、发热，无咳嗽、咳痰，饮食可。否认结核病史。PE://右颈部可触及一约1.5cm×2cm的结节，质地中等，无压痛，随吞咽动作上下活动。血清FT4、FT3、TSH、TGAb及TMAb均正常。99mTcO</w:t>
      </w:r>
      <w:r>
        <w:drawing>
          <wp:inline distT="0" distB="0" distL="0" distR="0">
            <wp:extent cx="76208" cy="228624"/>
            <wp:effectExtent l="0" t="0" r="0" b="0"/>
            <wp:docPr id="2845" name="_x0000_i2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5" name="_x0000_i2845"/>
                    <pic:cNvPicPr/>
                  </pic:nvPicPr>
                  <pic:blipFill>
                    <a:blip xmlns:r="http://schemas.openxmlformats.org/officeDocument/2006/relationships" r:embed="rId12"/>
                    <a:stretch>
                      <a:fillRect/>
                    </a:stretch>
                  </pic:blipFill>
                  <pic:spPr>
                    <a:xfrm>
                      <a:off x="0" y="0"/>
                      <a:ext cx="76208" cy="228624"/>
                    </a:xfrm>
                    <a:prstGeom prst="rect">
                      <a:avLst/>
                    </a:prstGeom>
                  </pic:spPr>
                </pic:pic>
              </a:graphicData>
            </a:graphic>
          </wp:inline>
        </w:drawing>
      </w:r>
      <w:r>
        <w:rPr>
          <w:rFonts w:ascii="黑体" w:eastAsia="黑体" w:hAnsi="黑体"/>
          <w:sz w:val="24"/>
          <w:szCs w:val="28"/>
        </w:rPr>
        <w:t>甲状腺静态显像示右叶甲状腺可见一"冷"结节。</w:t>
      </w:r>
    </w:p>
    <w:p>
      <w:pPr>
        <w:pStyle w:val="Normal18"/>
        <w:jc w:val="left"/>
        <w:rPr>
          <w:rFonts w:ascii="黑体" w:eastAsia="黑体" w:hAnsi="黑体"/>
          <w:sz w:val="24"/>
          <w:szCs w:val="28"/>
        </w:rPr>
      </w:pPr>
      <w:r>
        <w:rPr>
          <w:rFonts w:ascii="黑体" w:eastAsia="黑体" w:hAnsi="黑体"/>
          <w:sz w:val="24"/>
          <w:szCs w:val="28"/>
        </w:rPr>
        <w:t>为进一步评估结节性质，临床拟首选的检查方法是（）</w:t>
      </w:r>
    </w:p>
    <w:p>
      <w:pPr>
        <w:pStyle w:val="Normal18"/>
        <w:jc w:val="left"/>
        <w:rPr>
          <w:rFonts w:ascii="黑体" w:eastAsia="黑体" w:hAnsi="黑体"/>
          <w:sz w:val="24"/>
          <w:szCs w:val="28"/>
        </w:rPr>
      </w:pPr>
      <w:r>
        <w:rPr>
          <w:rFonts w:ascii="黑体" w:eastAsia="黑体" w:hAnsi="黑体"/>
          <w:sz w:val="24"/>
          <w:szCs w:val="28"/>
        </w:rPr>
        <w:t>A、99mTc-MIBI亲肿瘤显像</w:t>
      </w:r>
    </w:p>
    <w:p>
      <w:pPr>
        <w:pStyle w:val="Normal18"/>
        <w:jc w:val="left"/>
        <w:rPr>
          <w:rFonts w:ascii="黑体" w:eastAsia="黑体" w:hAnsi="黑体"/>
          <w:sz w:val="24"/>
          <w:szCs w:val="28"/>
        </w:rPr>
      </w:pPr>
      <w:r>
        <w:rPr>
          <w:rFonts w:ascii="黑体" w:eastAsia="黑体" w:hAnsi="黑体"/>
          <w:sz w:val="24"/>
          <w:szCs w:val="28"/>
        </w:rPr>
        <w:t>B、超声</w:t>
      </w:r>
    </w:p>
    <w:p>
      <w:pPr>
        <w:pStyle w:val="Normal18"/>
        <w:jc w:val="left"/>
        <w:rPr>
          <w:rFonts w:ascii="黑体" w:eastAsia="黑体" w:hAnsi="黑体"/>
          <w:sz w:val="24"/>
          <w:szCs w:val="28"/>
        </w:rPr>
      </w:pPr>
      <w:r>
        <w:rPr>
          <w:rFonts w:ascii="黑体" w:eastAsia="黑体" w:hAnsi="黑体"/>
          <w:sz w:val="24"/>
          <w:szCs w:val="28"/>
        </w:rPr>
        <w:t>C、18F-FDGPET／CT</w:t>
      </w:r>
    </w:p>
    <w:p>
      <w:pPr>
        <w:pStyle w:val="Normal18"/>
        <w:jc w:val="left"/>
        <w:rPr>
          <w:rFonts w:ascii="黑体" w:eastAsia="黑体" w:hAnsi="黑体"/>
          <w:sz w:val="24"/>
          <w:szCs w:val="28"/>
        </w:rPr>
      </w:pPr>
      <w:r>
        <w:rPr>
          <w:rFonts w:ascii="黑体" w:eastAsia="黑体" w:hAnsi="黑体"/>
          <w:sz w:val="24"/>
          <w:szCs w:val="28"/>
        </w:rPr>
        <w:t>D、MRI</w:t>
      </w:r>
    </w:p>
    <w:p>
      <w:pPr>
        <w:pStyle w:val="Normal18"/>
        <w:jc w:val="left"/>
        <w:rPr>
          <w:rFonts w:ascii="黑体" w:eastAsia="黑体" w:hAnsi="黑体"/>
          <w:sz w:val="24"/>
          <w:szCs w:val="28"/>
        </w:rPr>
      </w:pPr>
      <w:r>
        <w:rPr>
          <w:rFonts w:ascii="黑体" w:eastAsia="黑体" w:hAnsi="黑体"/>
          <w:sz w:val="24"/>
          <w:szCs w:val="28"/>
        </w:rPr>
        <w:t>E、CT增强扫描</w:t>
      </w:r>
    </w:p>
    <w:p>
      <w:pPr>
        <w:pStyle w:val="Normal18"/>
        <w:jc w:val="left"/>
        <w:rPr>
          <w:rFonts w:ascii="黑体" w:eastAsia="黑体" w:hAnsi="黑体"/>
          <w:sz w:val="24"/>
          <w:szCs w:val="28"/>
        </w:rPr>
      </w:pPr>
      <w:r>
        <w:rPr>
          <w:rFonts w:ascii="黑体" w:eastAsia="黑体" w:hAnsi="黑体"/>
          <w:sz w:val="24"/>
          <w:szCs w:val="28"/>
        </w:rPr>
        <w:t>F、穿刺细胞学检查</w:t>
      </w:r>
    </w:p>
    <w:p>
      <w:pPr>
        <w:pStyle w:val="Normal18"/>
        <w:jc w:val="left"/>
        <w:rPr>
          <w:rFonts w:ascii="黑体" w:eastAsia="黑体" w:hAnsi="黑体"/>
          <w:sz w:val="24"/>
          <w:szCs w:val="28"/>
        </w:rPr>
      </w:pPr>
    </w:p>
    <w:p>
      <w:pPr>
        <w:pStyle w:val="Normal19"/>
        <w:jc w:val="left"/>
        <w:rPr>
          <w:rFonts w:ascii="黑体" w:eastAsia="黑体" w:hAnsi="黑体"/>
          <w:sz w:val="24"/>
          <w:szCs w:val="28"/>
        </w:rPr>
      </w:pPr>
      <w:r>
        <w:rPr>
          <w:rFonts w:ascii="黑体" w:eastAsia="黑体" w:hAnsi="黑体"/>
          <w:sz w:val="24"/>
          <w:szCs w:val="28"/>
        </w:rPr>
        <w:t>20.</w:t>
      </w:r>
      <w:r>
        <w:rPr>
          <w:rFonts w:ascii="黑体" w:eastAsia="黑体" w:hAnsi="黑体"/>
          <w:sz w:val="24"/>
          <w:szCs w:val="28"/>
        </w:rPr>
        <w:t>患者，女，17岁，发热5天伴纳差2天急诊。检查：血压114/70mmHg，左脚趾甲沟部红肿破溃。血白细胞计数为20×109/L，中性粒细胞为85%。经处理3天后病人体温升高，且血压和血小板计数下降，此时病人可能合并有（）</w:t>
      </w:r>
    </w:p>
    <w:p>
      <w:pPr>
        <w:pStyle w:val="Normal19"/>
        <w:jc w:val="left"/>
        <w:rPr>
          <w:rFonts w:ascii="黑体" w:eastAsia="黑体" w:hAnsi="黑体"/>
          <w:sz w:val="24"/>
          <w:szCs w:val="28"/>
        </w:rPr>
      </w:pPr>
      <w:r>
        <w:rPr>
          <w:rFonts w:ascii="黑体" w:eastAsia="黑体" w:hAnsi="黑体"/>
          <w:sz w:val="24"/>
          <w:szCs w:val="28"/>
        </w:rPr>
        <w:t>A、丹毒</w:t>
      </w:r>
    </w:p>
    <w:p>
      <w:pPr>
        <w:pStyle w:val="Normal19"/>
        <w:jc w:val="left"/>
        <w:rPr>
          <w:rFonts w:ascii="黑体" w:eastAsia="黑体" w:hAnsi="黑体"/>
          <w:sz w:val="24"/>
          <w:szCs w:val="28"/>
        </w:rPr>
        <w:sectPr w:rsidSect="00C33305">
          <w:footerReference w:type="default" r:id="rId15"/>
          <w:type w:val="nextPage"/>
          <w:pgSz w:w="11906" w:h="16838" w:code="9"/>
          <w:pgMar w:top="1440" w:right="1800" w:bottom="1440" w:left="1800" w:header="851" w:footer="992" w:gutter="0"/>
          <w:pgNumType w:start="6"/>
          <w:cols w:space="425"/>
          <w:titlePg w:val="0"/>
          <w:docGrid w:type="lines" w:linePitch="312"/>
        </w:sectPr>
      </w:pPr>
      <w:r>
        <w:rPr>
          <w:rFonts w:ascii="黑体" w:eastAsia="黑体" w:hAnsi="黑体"/>
          <w:sz w:val="24"/>
          <w:szCs w:val="28"/>
        </w:rPr>
        <w:t>B、DIC</w:t>
      </w:r>
    </w:p>
    <w:p>
      <w:pPr>
        <w:pStyle w:val="Normal19"/>
        <w:jc w:val="left"/>
        <w:rPr>
          <w:rFonts w:ascii="黑体" w:eastAsia="黑体" w:hAnsi="黑体"/>
          <w:sz w:val="24"/>
          <w:szCs w:val="28"/>
        </w:rPr>
      </w:pPr>
      <w:r>
        <w:rPr>
          <w:rFonts w:ascii="黑体" w:eastAsia="黑体" w:hAnsi="黑体"/>
          <w:sz w:val="24"/>
          <w:szCs w:val="28"/>
        </w:rPr>
        <w:t>C、感染性休克</w:t>
      </w:r>
    </w:p>
    <w:p>
      <w:pPr>
        <w:pStyle w:val="Normal19"/>
        <w:jc w:val="left"/>
        <w:rPr>
          <w:rFonts w:ascii="黑体" w:eastAsia="黑体" w:hAnsi="黑体"/>
          <w:sz w:val="24"/>
          <w:szCs w:val="28"/>
        </w:rPr>
      </w:pPr>
      <w:r>
        <w:rPr>
          <w:rFonts w:ascii="黑体" w:eastAsia="黑体" w:hAnsi="黑体"/>
          <w:sz w:val="24"/>
          <w:szCs w:val="28"/>
        </w:rPr>
        <w:t>D、多器官衰竭</w:t>
      </w:r>
    </w:p>
    <w:p>
      <w:pPr>
        <w:pStyle w:val="Normal19"/>
        <w:jc w:val="left"/>
        <w:rPr>
          <w:rFonts w:ascii="黑体" w:eastAsia="黑体" w:hAnsi="黑体"/>
          <w:sz w:val="24"/>
          <w:szCs w:val="28"/>
        </w:rPr>
      </w:pPr>
      <w:r>
        <w:rPr>
          <w:rFonts w:ascii="黑体" w:eastAsia="黑体" w:hAnsi="黑体"/>
          <w:sz w:val="24"/>
          <w:szCs w:val="28"/>
        </w:rPr>
        <w:t>E、菌血症</w:t>
      </w:r>
    </w:p>
    <w:p>
      <w:pPr>
        <w:pStyle w:val="Normal19"/>
        <w:jc w:val="left"/>
        <w:rPr>
          <w:rFonts w:ascii="黑体" w:eastAsia="黑体" w:hAnsi="黑体"/>
          <w:sz w:val="24"/>
          <w:szCs w:val="28"/>
        </w:rPr>
      </w:pPr>
    </w:p>
    <w:p>
      <w:pPr>
        <w:pStyle w:val="Normal20"/>
        <w:jc w:val="left"/>
        <w:rPr>
          <w:rFonts w:ascii="黑体" w:eastAsia="黑体" w:hAnsi="黑体"/>
          <w:sz w:val="24"/>
          <w:szCs w:val="28"/>
        </w:rPr>
      </w:pPr>
      <w:r>
        <w:rPr>
          <w:rFonts w:ascii="黑体" w:eastAsia="黑体" w:hAnsi="黑体"/>
          <w:sz w:val="24"/>
          <w:szCs w:val="28"/>
        </w:rPr>
        <w:t>21.</w:t>
      </w:r>
      <w:r>
        <w:rPr>
          <w:rFonts w:ascii="黑体" w:eastAsia="黑体" w:hAnsi="黑体"/>
          <w:sz w:val="24"/>
          <w:szCs w:val="28"/>
        </w:rPr>
        <w:t>清创缝合应注意：（）</w:t>
      </w:r>
    </w:p>
    <w:p>
      <w:pPr>
        <w:pStyle w:val="Normal20"/>
        <w:jc w:val="left"/>
        <w:rPr>
          <w:rFonts w:ascii="黑体" w:eastAsia="黑体" w:hAnsi="黑体"/>
          <w:sz w:val="24"/>
          <w:szCs w:val="28"/>
        </w:rPr>
      </w:pPr>
      <w:r>
        <w:rPr>
          <w:rFonts w:ascii="黑体" w:eastAsia="黑体" w:hAnsi="黑体"/>
          <w:sz w:val="24"/>
          <w:szCs w:val="28"/>
        </w:rPr>
        <w:t>A、按无菌操作清洁皮肤</w:t>
      </w:r>
    </w:p>
    <w:p>
      <w:pPr>
        <w:pStyle w:val="Normal20"/>
        <w:jc w:val="left"/>
        <w:rPr>
          <w:rFonts w:ascii="黑体" w:eastAsia="黑体" w:hAnsi="黑体"/>
          <w:sz w:val="24"/>
          <w:szCs w:val="28"/>
        </w:rPr>
      </w:pPr>
      <w:r>
        <w:rPr>
          <w:rFonts w:ascii="黑体" w:eastAsia="黑体" w:hAnsi="黑体"/>
          <w:sz w:val="24"/>
          <w:szCs w:val="28"/>
        </w:rPr>
        <w:t>B、作皮肤切口应避免破坏血运，禁忌要一处作多切口，切口转弯时角度要大</w:t>
      </w:r>
    </w:p>
    <w:p>
      <w:pPr>
        <w:pStyle w:val="Normal20"/>
        <w:jc w:val="left"/>
        <w:rPr>
          <w:rFonts w:ascii="黑体" w:eastAsia="黑体" w:hAnsi="黑体"/>
          <w:sz w:val="24"/>
          <w:szCs w:val="28"/>
        </w:rPr>
      </w:pPr>
      <w:r>
        <w:rPr>
          <w:rFonts w:ascii="黑体" w:eastAsia="黑体" w:hAnsi="黑体"/>
          <w:sz w:val="24"/>
          <w:szCs w:val="28"/>
        </w:rPr>
        <w:t>C、避免皮下过多分离</w:t>
      </w:r>
    </w:p>
    <w:p>
      <w:pPr>
        <w:pStyle w:val="Normal20"/>
        <w:jc w:val="left"/>
        <w:rPr>
          <w:rFonts w:ascii="黑体" w:eastAsia="黑体" w:hAnsi="黑体"/>
          <w:sz w:val="24"/>
          <w:szCs w:val="28"/>
        </w:rPr>
      </w:pPr>
      <w:r>
        <w:rPr>
          <w:rFonts w:ascii="黑体" w:eastAsia="黑体" w:hAnsi="黑体"/>
          <w:sz w:val="24"/>
          <w:szCs w:val="28"/>
        </w:rPr>
        <w:t>D、伤口较深者要逐层缝合，清除残腔</w:t>
      </w:r>
    </w:p>
    <w:p>
      <w:pPr>
        <w:pStyle w:val="Normal20"/>
        <w:jc w:val="left"/>
        <w:rPr>
          <w:rFonts w:ascii="黑体" w:eastAsia="黑体" w:hAnsi="黑体"/>
          <w:sz w:val="24"/>
          <w:szCs w:val="28"/>
        </w:rPr>
      </w:pPr>
      <w:r>
        <w:rPr>
          <w:rFonts w:ascii="黑体" w:eastAsia="黑体" w:hAnsi="黑体"/>
          <w:sz w:val="24"/>
          <w:szCs w:val="28"/>
        </w:rPr>
        <w:t>E、术后伤口包扎不要过紧</w:t>
      </w:r>
    </w:p>
    <w:p>
      <w:pPr>
        <w:pStyle w:val="Normal20"/>
        <w:jc w:val="left"/>
        <w:rPr>
          <w:rFonts w:ascii="黑体" w:eastAsia="黑体" w:hAnsi="黑体"/>
          <w:sz w:val="24"/>
          <w:szCs w:val="28"/>
        </w:rPr>
      </w:pPr>
    </w:p>
    <w:p>
      <w:pPr>
        <w:pStyle w:val="Normal21"/>
        <w:jc w:val="left"/>
        <w:rPr>
          <w:rFonts w:ascii="黑体" w:eastAsia="黑体" w:hAnsi="黑体"/>
          <w:sz w:val="24"/>
          <w:szCs w:val="28"/>
        </w:rPr>
      </w:pPr>
      <w:r>
        <w:rPr>
          <w:rFonts w:ascii="黑体" w:eastAsia="黑体" w:hAnsi="黑体"/>
          <w:sz w:val="24"/>
          <w:szCs w:val="28"/>
        </w:rPr>
        <w:t>22.</w:t>
      </w:r>
      <w:r>
        <w:rPr>
          <w:rFonts w:ascii="黑体" w:eastAsia="黑体" w:hAnsi="黑体"/>
          <w:sz w:val="24"/>
          <w:szCs w:val="28"/>
        </w:rPr>
        <w:t>患者，女，30岁，心慌、多汗3个月，体格检查示双叶甲状腺Ⅱ度肿大并可闻及血管杂音请问此时下列哪项辅助检查应首先进行（）</w:t>
      </w:r>
    </w:p>
    <w:p>
      <w:pPr>
        <w:pStyle w:val="Normal21"/>
        <w:jc w:val="left"/>
        <w:rPr>
          <w:rFonts w:ascii="黑体" w:eastAsia="黑体" w:hAnsi="黑体"/>
          <w:sz w:val="24"/>
          <w:szCs w:val="28"/>
        </w:rPr>
      </w:pPr>
      <w:r>
        <w:rPr>
          <w:rFonts w:ascii="黑体" w:eastAsia="黑体" w:hAnsi="黑体"/>
          <w:sz w:val="24"/>
          <w:szCs w:val="28"/>
        </w:rPr>
        <w:t>A、甲状腺超声</w:t>
      </w:r>
    </w:p>
    <w:p>
      <w:pPr>
        <w:pStyle w:val="Normal21"/>
        <w:jc w:val="left"/>
        <w:rPr>
          <w:rFonts w:ascii="黑体" w:eastAsia="黑体" w:hAnsi="黑体"/>
          <w:sz w:val="24"/>
          <w:szCs w:val="28"/>
        </w:rPr>
      </w:pPr>
      <w:r>
        <w:rPr>
          <w:rFonts w:ascii="黑体" w:eastAsia="黑体" w:hAnsi="黑体"/>
          <w:sz w:val="24"/>
          <w:szCs w:val="28"/>
        </w:rPr>
        <w:t>B、99mTcO</w:t>
      </w:r>
      <w:r>
        <w:drawing>
          <wp:inline distT="0" distB="0" distL="0" distR="0">
            <wp:extent cx="76208" cy="228624"/>
            <wp:effectExtent l="0" t="0" r="0" b="0"/>
            <wp:docPr id="2846" name="_x0000_i2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6" name="_x0000_i2846"/>
                    <pic:cNvPicPr/>
                  </pic:nvPicPr>
                  <pic:blipFill>
                    <a:blip xmlns:r="http://schemas.openxmlformats.org/officeDocument/2006/relationships" r:embed="rId12"/>
                    <a:stretch>
                      <a:fillRect/>
                    </a:stretch>
                  </pic:blipFill>
                  <pic:spPr>
                    <a:xfrm>
                      <a:off x="0" y="0"/>
                      <a:ext cx="76208" cy="228624"/>
                    </a:xfrm>
                    <a:prstGeom prst="rect">
                      <a:avLst/>
                    </a:prstGeom>
                  </pic:spPr>
                </pic:pic>
              </a:graphicData>
            </a:graphic>
          </wp:inline>
        </w:drawing>
      </w:r>
      <w:r>
        <w:rPr>
          <w:rFonts w:ascii="黑体" w:eastAsia="黑体" w:hAnsi="黑体"/>
          <w:sz w:val="24"/>
          <w:szCs w:val="28"/>
        </w:rPr>
        <w:t>甲状腺功能显像</w:t>
      </w:r>
    </w:p>
    <w:p>
      <w:pPr>
        <w:pStyle w:val="Normal21"/>
        <w:jc w:val="left"/>
        <w:rPr>
          <w:rFonts w:ascii="黑体" w:eastAsia="黑体" w:hAnsi="黑体"/>
          <w:sz w:val="24"/>
          <w:szCs w:val="28"/>
        </w:rPr>
      </w:pPr>
      <w:r>
        <w:rPr>
          <w:rFonts w:ascii="黑体" w:eastAsia="黑体" w:hAnsi="黑体"/>
          <w:sz w:val="24"/>
          <w:szCs w:val="28"/>
        </w:rPr>
        <w:t>C、甲状腺穿刺细胞学检查</w:t>
      </w:r>
    </w:p>
    <w:p>
      <w:pPr>
        <w:pStyle w:val="Normal21"/>
        <w:jc w:val="left"/>
        <w:rPr>
          <w:rFonts w:ascii="黑体" w:eastAsia="黑体" w:hAnsi="黑体"/>
          <w:sz w:val="24"/>
          <w:szCs w:val="28"/>
        </w:rPr>
      </w:pPr>
      <w:r>
        <w:rPr>
          <w:rFonts w:ascii="黑体" w:eastAsia="黑体" w:hAnsi="黑体"/>
          <w:sz w:val="24"/>
          <w:szCs w:val="28"/>
        </w:rPr>
        <w:t>D、甲状腺免疫功能全套</w:t>
      </w:r>
    </w:p>
    <w:p>
      <w:pPr>
        <w:pStyle w:val="Normal21"/>
        <w:jc w:val="left"/>
        <w:rPr>
          <w:rFonts w:ascii="黑体" w:eastAsia="黑体" w:hAnsi="黑体"/>
          <w:sz w:val="24"/>
          <w:szCs w:val="28"/>
        </w:rPr>
      </w:pPr>
      <w:r>
        <w:rPr>
          <w:rFonts w:ascii="黑体" w:eastAsia="黑体" w:hAnsi="黑体"/>
          <w:sz w:val="24"/>
          <w:szCs w:val="28"/>
        </w:rPr>
        <w:t>E、甲状腺摄碘率检查</w:t>
      </w:r>
    </w:p>
    <w:p>
      <w:pPr>
        <w:pStyle w:val="Normal21"/>
        <w:jc w:val="left"/>
        <w:rPr>
          <w:rFonts w:ascii="黑体" w:eastAsia="黑体" w:hAnsi="黑体"/>
          <w:sz w:val="24"/>
          <w:szCs w:val="28"/>
        </w:rPr>
      </w:pPr>
    </w:p>
    <w:p>
      <w:pPr>
        <w:pStyle w:val="Normal22"/>
        <w:jc w:val="left"/>
        <w:rPr>
          <w:rFonts w:ascii="黑体" w:eastAsia="黑体" w:hAnsi="黑体"/>
          <w:sz w:val="24"/>
          <w:szCs w:val="28"/>
        </w:rPr>
      </w:pPr>
      <w:r>
        <w:rPr>
          <w:rFonts w:ascii="黑体" w:eastAsia="黑体" w:hAnsi="黑体"/>
          <w:sz w:val="24"/>
          <w:szCs w:val="28"/>
        </w:rPr>
        <w:t>23.</w:t>
      </w:r>
      <w:r>
        <w:rPr>
          <w:rFonts w:ascii="黑体" w:eastAsia="黑体" w:hAnsi="黑体"/>
          <w:sz w:val="24"/>
          <w:szCs w:val="28"/>
        </w:rPr>
        <w:t>男，25岁。因高位小肠瘘1天入院，入院后经颈内静脉插管滴入肠外营养液，两周后突然出现寒战、高热，无咳嗽、咳痰，腹部无压痛和反跳痛。观察8小时如果仍然有高热，应采取的措施是（）</w:t>
      </w:r>
    </w:p>
    <w:p>
      <w:pPr>
        <w:pStyle w:val="Normal22"/>
        <w:jc w:val="left"/>
        <w:rPr>
          <w:rFonts w:ascii="黑体" w:eastAsia="黑体" w:hAnsi="黑体"/>
          <w:sz w:val="24"/>
          <w:szCs w:val="28"/>
        </w:rPr>
      </w:pPr>
      <w:r>
        <w:rPr>
          <w:rFonts w:ascii="黑体" w:eastAsia="黑体" w:hAnsi="黑体"/>
          <w:sz w:val="24"/>
          <w:szCs w:val="28"/>
        </w:rPr>
        <w:t>A、肠外营养液中增加胰岛素</w:t>
      </w:r>
    </w:p>
    <w:p>
      <w:pPr>
        <w:pStyle w:val="Normal22"/>
        <w:jc w:val="left"/>
        <w:rPr>
          <w:rFonts w:ascii="黑体" w:eastAsia="黑体" w:hAnsi="黑体"/>
          <w:sz w:val="24"/>
          <w:szCs w:val="28"/>
        </w:rPr>
      </w:pPr>
      <w:r>
        <w:rPr>
          <w:rFonts w:ascii="黑体" w:eastAsia="黑体" w:hAnsi="黑体"/>
          <w:sz w:val="24"/>
          <w:szCs w:val="28"/>
        </w:rPr>
        <w:t>B、雾化吸入</w:t>
      </w:r>
    </w:p>
    <w:p>
      <w:pPr>
        <w:pStyle w:val="Normal22"/>
        <w:jc w:val="left"/>
        <w:rPr>
          <w:rFonts w:ascii="黑体" w:eastAsia="黑体" w:hAnsi="黑体"/>
          <w:sz w:val="24"/>
          <w:szCs w:val="28"/>
        </w:rPr>
      </w:pPr>
      <w:r>
        <w:rPr>
          <w:rFonts w:ascii="黑体" w:eastAsia="黑体" w:hAnsi="黑体"/>
          <w:sz w:val="24"/>
          <w:szCs w:val="28"/>
        </w:rPr>
        <w:t>C、胸腔穿刺抽气</w:t>
      </w:r>
    </w:p>
    <w:p>
      <w:pPr>
        <w:pStyle w:val="Normal22"/>
        <w:jc w:val="left"/>
        <w:rPr>
          <w:rFonts w:ascii="黑体" w:eastAsia="黑体" w:hAnsi="黑体"/>
          <w:sz w:val="24"/>
          <w:szCs w:val="28"/>
        </w:rPr>
      </w:pPr>
      <w:r>
        <w:rPr>
          <w:rFonts w:ascii="黑体" w:eastAsia="黑体" w:hAnsi="黑体"/>
          <w:sz w:val="24"/>
          <w:szCs w:val="28"/>
        </w:rPr>
        <w:t>D、拔除中心静脉导管</w:t>
      </w:r>
    </w:p>
    <w:p>
      <w:pPr>
        <w:pStyle w:val="Normal22"/>
        <w:jc w:val="left"/>
        <w:rPr>
          <w:rFonts w:ascii="黑体" w:eastAsia="黑体" w:hAnsi="黑体"/>
          <w:sz w:val="24"/>
          <w:szCs w:val="28"/>
        </w:rPr>
      </w:pPr>
      <w:r>
        <w:rPr>
          <w:rFonts w:ascii="黑体" w:eastAsia="黑体" w:hAnsi="黑体"/>
          <w:sz w:val="24"/>
          <w:szCs w:val="28"/>
        </w:rPr>
        <w:t>E、咽拭子细菌培养</w:t>
      </w:r>
    </w:p>
    <w:p>
      <w:pPr>
        <w:pStyle w:val="Normal22"/>
        <w:jc w:val="left"/>
        <w:rPr>
          <w:rFonts w:ascii="黑体" w:eastAsia="黑体" w:hAnsi="黑体"/>
          <w:sz w:val="24"/>
          <w:szCs w:val="28"/>
        </w:rPr>
      </w:pPr>
    </w:p>
    <w:p>
      <w:pPr>
        <w:pStyle w:val="Normal23"/>
        <w:jc w:val="left"/>
        <w:rPr>
          <w:rFonts w:ascii="黑体" w:eastAsia="黑体" w:hAnsi="黑体"/>
          <w:sz w:val="24"/>
          <w:szCs w:val="28"/>
        </w:rPr>
      </w:pPr>
      <w:r>
        <w:rPr>
          <w:rFonts w:ascii="黑体" w:eastAsia="黑体" w:hAnsi="黑体"/>
          <w:sz w:val="24"/>
          <w:szCs w:val="28"/>
        </w:rPr>
        <w:t>24.</w:t>
      </w:r>
      <w:r>
        <w:rPr>
          <w:rFonts w:ascii="黑体" w:eastAsia="黑体" w:hAnsi="黑体"/>
          <w:sz w:val="24"/>
          <w:szCs w:val="28"/>
        </w:rPr>
        <w:t>患者女性，36岁，右颈部结节一周。无畏寒、发热，无咳嗽、咳痰，饮食可。否认结核病史。PE://右颈部可触及一约1.5cm×2cm的结节，质地中等，无压痛，随吞咽动作上下活动。血清FT4、FT3、TSH、TGAb及TMAb均正常。99mTcO</w:t>
      </w:r>
      <w:r>
        <w:drawing>
          <wp:inline distT="0" distB="0" distL="0" distR="0">
            <wp:extent cx="76208" cy="228624"/>
            <wp:effectExtent l="0" t="0" r="0" b="0"/>
            <wp:docPr id="2847" name="_x0000_i2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7" name="_x0000_i2847"/>
                    <pic:cNvPicPr/>
                  </pic:nvPicPr>
                  <pic:blipFill>
                    <a:blip xmlns:r="http://schemas.openxmlformats.org/officeDocument/2006/relationships" r:embed="rId12"/>
                    <a:stretch>
                      <a:fillRect/>
                    </a:stretch>
                  </pic:blipFill>
                  <pic:spPr>
                    <a:xfrm>
                      <a:off x="0" y="0"/>
                      <a:ext cx="76208" cy="228624"/>
                    </a:xfrm>
                    <a:prstGeom prst="rect">
                      <a:avLst/>
                    </a:prstGeom>
                  </pic:spPr>
                </pic:pic>
              </a:graphicData>
            </a:graphic>
          </wp:inline>
        </w:drawing>
      </w:r>
      <w:r>
        <w:rPr>
          <w:rFonts w:ascii="黑体" w:eastAsia="黑体" w:hAnsi="黑体"/>
          <w:sz w:val="24"/>
          <w:szCs w:val="28"/>
        </w:rPr>
        <w:t>甲状腺静态显像示右叶甲状腺可见一"冷"结节。</w:t>
      </w:r>
    </w:p>
    <w:p>
      <w:pPr>
        <w:pStyle w:val="Normal23"/>
        <w:jc w:val="left"/>
        <w:rPr>
          <w:rFonts w:ascii="黑体" w:eastAsia="黑体" w:hAnsi="黑体"/>
          <w:sz w:val="24"/>
          <w:szCs w:val="28"/>
        </w:rPr>
      </w:pPr>
      <w:r>
        <w:rPr>
          <w:rFonts w:ascii="黑体" w:eastAsia="黑体" w:hAnsi="黑体"/>
          <w:sz w:val="24"/>
          <w:szCs w:val="28"/>
        </w:rPr>
        <w:t>若患者拒绝穿刺细胞学检查而接受核医学亲肿瘤显像，可应用的显像剂包括（）</w:t>
      </w:r>
    </w:p>
    <w:p>
      <w:pPr>
        <w:pStyle w:val="Normal23"/>
        <w:jc w:val="left"/>
        <w:rPr>
          <w:rFonts w:ascii="黑体" w:eastAsia="黑体" w:hAnsi="黑体"/>
          <w:sz w:val="24"/>
          <w:szCs w:val="28"/>
        </w:rPr>
      </w:pPr>
      <w:r>
        <w:rPr>
          <w:rFonts w:ascii="黑体" w:eastAsia="黑体" w:hAnsi="黑体"/>
          <w:sz w:val="24"/>
          <w:szCs w:val="28"/>
        </w:rPr>
        <w:t>A、99mTc-PHY</w:t>
      </w:r>
    </w:p>
    <w:p>
      <w:pPr>
        <w:pStyle w:val="Normal23"/>
        <w:jc w:val="left"/>
        <w:rPr>
          <w:rFonts w:ascii="黑体" w:eastAsia="黑体" w:hAnsi="黑体"/>
          <w:sz w:val="24"/>
          <w:szCs w:val="28"/>
        </w:rPr>
      </w:pPr>
      <w:r>
        <w:rPr>
          <w:rFonts w:ascii="黑体" w:eastAsia="黑体" w:hAnsi="黑体"/>
          <w:sz w:val="24"/>
          <w:szCs w:val="28"/>
        </w:rPr>
        <w:t>B、99mTc-DTPA</w:t>
      </w:r>
    </w:p>
    <w:p>
      <w:pPr>
        <w:pStyle w:val="Normal23"/>
        <w:jc w:val="left"/>
        <w:rPr>
          <w:rFonts w:ascii="黑体" w:eastAsia="黑体" w:hAnsi="黑体"/>
          <w:sz w:val="24"/>
          <w:szCs w:val="28"/>
        </w:rPr>
      </w:pPr>
      <w:r>
        <w:rPr>
          <w:rFonts w:ascii="黑体" w:eastAsia="黑体" w:hAnsi="黑体"/>
          <w:sz w:val="24"/>
          <w:szCs w:val="28"/>
        </w:rPr>
        <w:t>C、99mTc-MIBI</w:t>
      </w:r>
    </w:p>
    <w:p>
      <w:pPr>
        <w:pStyle w:val="Normal23"/>
        <w:jc w:val="left"/>
        <w:rPr>
          <w:rFonts w:ascii="黑体" w:eastAsia="黑体" w:hAnsi="黑体"/>
          <w:sz w:val="24"/>
          <w:szCs w:val="28"/>
        </w:rPr>
      </w:pPr>
      <w:r>
        <w:rPr>
          <w:rFonts w:ascii="黑体" w:eastAsia="黑体" w:hAnsi="黑体"/>
          <w:sz w:val="24"/>
          <w:szCs w:val="28"/>
        </w:rPr>
        <w:t>D、99mTc-HMPAO</w:t>
      </w:r>
    </w:p>
    <w:p>
      <w:pPr>
        <w:pStyle w:val="Normal23"/>
        <w:jc w:val="left"/>
        <w:rPr>
          <w:rFonts w:ascii="黑体" w:eastAsia="黑体" w:hAnsi="黑体"/>
          <w:sz w:val="24"/>
          <w:szCs w:val="28"/>
        </w:rPr>
      </w:pPr>
      <w:r>
        <w:rPr>
          <w:rFonts w:ascii="黑体" w:eastAsia="黑体" w:hAnsi="黑体"/>
          <w:sz w:val="24"/>
          <w:szCs w:val="28"/>
        </w:rPr>
        <w:t>E、201TlCl</w:t>
      </w:r>
    </w:p>
    <w:p>
      <w:pPr>
        <w:pStyle w:val="Normal23"/>
        <w:jc w:val="left"/>
        <w:rPr>
          <w:rFonts w:ascii="黑体" w:eastAsia="黑体" w:hAnsi="黑体"/>
          <w:sz w:val="24"/>
          <w:szCs w:val="28"/>
        </w:rPr>
      </w:pPr>
      <w:r>
        <w:rPr>
          <w:rFonts w:ascii="黑体" w:eastAsia="黑体" w:hAnsi="黑体"/>
          <w:sz w:val="24"/>
          <w:szCs w:val="28"/>
        </w:rPr>
        <w:t>F、99mTc-DMSA</w:t>
      </w:r>
    </w:p>
    <w:p>
      <w:pPr>
        <w:pStyle w:val="Normal23"/>
        <w:jc w:val="left"/>
        <w:rPr>
          <w:rFonts w:ascii="黑体" w:eastAsia="黑体" w:hAnsi="黑体"/>
          <w:sz w:val="24"/>
          <w:szCs w:val="28"/>
        </w:rPr>
      </w:pPr>
    </w:p>
    <w:p>
      <w:pPr>
        <w:pStyle w:val="Normal24"/>
        <w:jc w:val="left"/>
        <w:rPr>
          <w:rFonts w:ascii="黑体" w:eastAsia="黑体" w:hAnsi="黑体"/>
          <w:sz w:val="24"/>
          <w:szCs w:val="28"/>
        </w:rPr>
        <w:sectPr w:rsidSect="00C33305">
          <w:footerReference w:type="default" r:id="rId16"/>
          <w:type w:val="nextPage"/>
          <w:pgSz w:w="11906" w:h="16838" w:code="9"/>
          <w:pgMar w:top="1440" w:right="1800" w:bottom="1440" w:left="1800" w:header="851" w:footer="992" w:gutter="0"/>
          <w:pgNumType w:start="7"/>
          <w:cols w:space="425"/>
          <w:titlePg w:val="0"/>
          <w:docGrid w:type="lines" w:linePitch="312"/>
        </w:sectPr>
      </w:pPr>
      <w:r>
        <w:rPr>
          <w:rFonts w:ascii="黑体" w:eastAsia="黑体" w:hAnsi="黑体"/>
          <w:sz w:val="24"/>
          <w:szCs w:val="28"/>
        </w:rPr>
        <w:t>25.</w:t>
      </w:r>
      <w:r>
        <w:rPr>
          <w:rFonts w:ascii="黑体" w:eastAsia="黑体" w:hAnsi="黑体"/>
          <w:sz w:val="24"/>
          <w:szCs w:val="28"/>
        </w:rPr>
        <w:t>患者，男，60岁。胸闷不适6年，近一个月加重。门电路心血池收缩期（ES）及舒张期（ED）图像见图4-4。</w:t>
      </w:r>
    </w:p>
    <w:p>
      <w:pPr>
        <w:pStyle w:val="Normal24"/>
        <w:jc w:val="left"/>
        <w:rPr>
          <w:rFonts w:ascii="黑体" w:eastAsia="黑体" w:hAnsi="黑体"/>
          <w:sz w:val="24"/>
          <w:szCs w:val="28"/>
        </w:rPr>
      </w:pPr>
      <w:r>
        <w:drawing>
          <wp:inline distT="0" distB="0" distL="0" distR="0">
            <wp:extent cx="3543672" cy="2143350"/>
            <wp:effectExtent l="0" t="0" r="0" b="0"/>
            <wp:docPr id="2848" name="_x0000_i2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8" name="_x0000_i2848"/>
                    <pic:cNvPicPr/>
                  </pic:nvPicPr>
                  <pic:blipFill>
                    <a:blip xmlns:r="http://schemas.openxmlformats.org/officeDocument/2006/relationships" r:embed="rId17"/>
                    <a:stretch>
                      <a:fillRect/>
                    </a:stretch>
                  </pic:blipFill>
                  <pic:spPr>
                    <a:xfrm>
                      <a:off x="0" y="0"/>
                      <a:ext cx="3543672" cy="2143350"/>
                    </a:xfrm>
                    <a:prstGeom prst="rect">
                      <a:avLst/>
                    </a:prstGeom>
                  </pic:spPr>
                </pic:pic>
              </a:graphicData>
            </a:graphic>
          </wp:inline>
        </w:drawing>
      </w:r>
    </w:p>
    <w:p>
      <w:pPr>
        <w:pStyle w:val="Normal24"/>
        <w:jc w:val="left"/>
        <w:rPr>
          <w:rFonts w:ascii="黑体" w:eastAsia="黑体" w:hAnsi="黑体"/>
          <w:sz w:val="24"/>
          <w:szCs w:val="28"/>
        </w:rPr>
      </w:pPr>
      <w:r>
        <w:rPr>
          <w:rFonts w:ascii="黑体" w:eastAsia="黑体" w:hAnsi="黑体"/>
          <w:sz w:val="24"/>
          <w:szCs w:val="28"/>
        </w:rPr>
        <w:t>根据图像所示的室壁运动最常见于下列哪种情况（）</w:t>
      </w:r>
    </w:p>
    <w:p>
      <w:pPr>
        <w:pStyle w:val="Normal24"/>
        <w:jc w:val="left"/>
        <w:rPr>
          <w:rFonts w:ascii="黑体" w:eastAsia="黑体" w:hAnsi="黑体"/>
          <w:sz w:val="24"/>
          <w:szCs w:val="28"/>
        </w:rPr>
      </w:pPr>
      <w:r>
        <w:rPr>
          <w:rFonts w:ascii="黑体" w:eastAsia="黑体" w:hAnsi="黑体"/>
          <w:sz w:val="24"/>
          <w:szCs w:val="28"/>
        </w:rPr>
        <w:t>A、心肌梗死</w:t>
      </w:r>
    </w:p>
    <w:p>
      <w:pPr>
        <w:pStyle w:val="Normal24"/>
        <w:jc w:val="left"/>
        <w:rPr>
          <w:rFonts w:ascii="黑体" w:eastAsia="黑体" w:hAnsi="黑体"/>
          <w:sz w:val="24"/>
          <w:szCs w:val="28"/>
        </w:rPr>
      </w:pPr>
      <w:r>
        <w:rPr>
          <w:rFonts w:ascii="黑体" w:eastAsia="黑体" w:hAnsi="黑体"/>
          <w:sz w:val="24"/>
          <w:szCs w:val="28"/>
        </w:rPr>
        <w:t>B、扩张心肌病</w:t>
      </w:r>
    </w:p>
    <w:p>
      <w:pPr>
        <w:pStyle w:val="Normal24"/>
        <w:jc w:val="left"/>
        <w:rPr>
          <w:rFonts w:ascii="黑体" w:eastAsia="黑体" w:hAnsi="黑体"/>
          <w:sz w:val="24"/>
          <w:szCs w:val="28"/>
        </w:rPr>
      </w:pPr>
      <w:r>
        <w:rPr>
          <w:rFonts w:ascii="黑体" w:eastAsia="黑体" w:hAnsi="黑体"/>
          <w:sz w:val="24"/>
          <w:szCs w:val="28"/>
        </w:rPr>
        <w:t>C、局部心肌缺血</w:t>
      </w:r>
    </w:p>
    <w:p>
      <w:pPr>
        <w:pStyle w:val="Normal24"/>
        <w:jc w:val="left"/>
        <w:rPr>
          <w:rFonts w:ascii="黑体" w:eastAsia="黑体" w:hAnsi="黑体"/>
          <w:sz w:val="24"/>
          <w:szCs w:val="28"/>
        </w:rPr>
      </w:pPr>
      <w:r>
        <w:rPr>
          <w:rFonts w:ascii="黑体" w:eastAsia="黑体" w:hAnsi="黑体"/>
          <w:sz w:val="24"/>
          <w:szCs w:val="28"/>
        </w:rPr>
        <w:t>D、室壁瘤</w:t>
      </w:r>
    </w:p>
    <w:p>
      <w:pPr>
        <w:pStyle w:val="Normal24"/>
        <w:jc w:val="left"/>
        <w:rPr>
          <w:rFonts w:ascii="黑体" w:eastAsia="黑体" w:hAnsi="黑体"/>
          <w:sz w:val="24"/>
          <w:szCs w:val="28"/>
        </w:rPr>
      </w:pPr>
      <w:r>
        <w:rPr>
          <w:rFonts w:ascii="黑体" w:eastAsia="黑体" w:hAnsi="黑体"/>
          <w:sz w:val="24"/>
          <w:szCs w:val="28"/>
        </w:rPr>
        <w:t>E、以上均不是</w:t>
      </w:r>
    </w:p>
    <w:p>
      <w:pPr>
        <w:pStyle w:val="Normal24"/>
        <w:jc w:val="left"/>
        <w:rPr>
          <w:rFonts w:ascii="黑体" w:eastAsia="黑体" w:hAnsi="黑体"/>
          <w:sz w:val="24"/>
          <w:szCs w:val="28"/>
        </w:rPr>
      </w:pPr>
    </w:p>
    <w:p>
      <w:pPr>
        <w:pStyle w:val="Normal24"/>
        <w:jc w:val="left"/>
        <w:rPr>
          <w:rFonts w:ascii="黑体" w:eastAsia="黑体" w:hAnsi="黑体"/>
          <w:sz w:val="24"/>
          <w:szCs w:val="28"/>
        </w:rPr>
      </w:pPr>
    </w:p>
    <w:p>
      <w:pPr>
        <w:pStyle w:val="Normal24"/>
        <w:jc w:val="center"/>
        <w:rPr>
          <w:rFonts w:ascii="宋体" w:hAnsi="宋体" w:cs="宋体"/>
          <w:b/>
          <w:color w:val="000000"/>
          <w:sz w:val="32"/>
          <w:szCs w:val="28"/>
        </w:rPr>
      </w:pPr>
      <w:r>
        <w:rPr>
          <w:rFonts w:ascii="宋体" w:eastAsia="宋体" w:hAnsi="宋体" w:cs="宋体"/>
          <w:b/>
          <w:color w:val="000000"/>
          <w:sz w:val="32"/>
          <w:szCs w:val="28"/>
        </w:rPr>
        <w:t>第2卷</w:t>
      </w:r>
    </w:p>
    <w:p>
      <w:pPr>
        <w:pStyle w:val="Normal24"/>
        <w:jc w:val="center"/>
        <w:rPr>
          <w:rFonts w:ascii="宋体" w:hAnsi="宋体" w:cs="宋体"/>
          <w:b/>
          <w:color w:val="000000"/>
          <w:sz w:val="32"/>
          <w:szCs w:val="28"/>
        </w:rPr>
      </w:pPr>
    </w:p>
    <w:p>
      <w:pPr>
        <w:pStyle w:val="Normal24"/>
        <w:jc w:val="center"/>
        <w:rPr>
          <w:rFonts w:ascii="宋体" w:hAnsi="宋体" w:cs="宋体"/>
          <w:b/>
          <w:color w:val="000000"/>
          <w:sz w:val="32"/>
          <w:szCs w:val="28"/>
        </w:rPr>
      </w:pPr>
    </w:p>
    <w:p>
      <w:pPr>
        <w:pStyle w:val="Normal24"/>
        <w:jc w:val="left"/>
        <w:rPr>
          <w:rFonts w:ascii="宋体" w:hAnsi="宋体" w:cs="宋体"/>
          <w:b/>
          <w:color w:val="000000"/>
          <w:sz w:val="28"/>
          <w:szCs w:val="28"/>
        </w:rPr>
      </w:pPr>
      <w:r>
        <w:rPr>
          <w:rFonts w:ascii="宋体" w:eastAsia="宋体" w:hAnsi="宋体" w:cs="宋体"/>
          <w:b/>
          <w:color w:val="000000"/>
          <w:sz w:val="28"/>
          <w:szCs w:val="28"/>
        </w:rPr>
        <w:t>一.参考题库(共25题)</w:t>
      </w:r>
    </w:p>
    <w:p>
      <w:pPr>
        <w:pStyle w:val="Normal25"/>
        <w:jc w:val="left"/>
        <w:rPr>
          <w:rFonts w:ascii="黑体" w:eastAsia="黑体" w:hAnsi="黑体"/>
          <w:sz w:val="24"/>
          <w:szCs w:val="28"/>
        </w:rPr>
      </w:pPr>
      <w:r>
        <w:rPr>
          <w:rFonts w:ascii="黑体" w:eastAsia="黑体" w:hAnsi="黑体"/>
          <w:sz w:val="24"/>
          <w:szCs w:val="28"/>
        </w:rPr>
        <w:t>1.</w:t>
      </w:r>
      <w:r>
        <w:rPr>
          <w:rFonts w:ascii="黑体" w:eastAsia="黑体" w:hAnsi="黑体"/>
          <w:sz w:val="24"/>
          <w:szCs w:val="28"/>
        </w:rPr>
        <w:t>患者，男，29岁。因反复颈粗、突眼、心悸、乏力、消瘦5年余，抗甲状腺药物治疗复发，前来做吸碘率测定，测定前已停用他巴唑2个月，甲功生化：FT3：11.2pg/ml（1.8～4.1）；FT4：5.45ng/dl（0.81～1.89）；TSH：0.01IU/ml.TRAb：289IU/L（&lt;13）；TgAb：10IU/ml（&lt;115）；TPOAb：6.951U/ml（&lt;34）。血沉：正常。甲状腺B超：甲状腺增大，双叶甲状腺未见囊实性结节。吸碘率测定结果：2h、4h及24h分别为：5.2%、11.2%、20.7%，结论：甲状腺吸碘率曲线偏低。吸碘率偏低的原因考虑为（）</w:t>
      </w:r>
    </w:p>
    <w:p>
      <w:pPr>
        <w:pStyle w:val="Normal25"/>
        <w:jc w:val="left"/>
        <w:rPr>
          <w:rFonts w:ascii="黑体" w:eastAsia="黑体" w:hAnsi="黑体"/>
          <w:sz w:val="24"/>
          <w:szCs w:val="28"/>
        </w:rPr>
      </w:pPr>
      <w:r>
        <w:rPr>
          <w:rFonts w:ascii="黑体" w:eastAsia="黑体" w:hAnsi="黑体"/>
          <w:sz w:val="24"/>
          <w:szCs w:val="28"/>
        </w:rPr>
        <w:t>A、近期曾行吸碘率测定的干扰</w:t>
      </w:r>
    </w:p>
    <w:p>
      <w:pPr>
        <w:pStyle w:val="Normal25"/>
        <w:jc w:val="left"/>
        <w:rPr>
          <w:rFonts w:ascii="黑体" w:eastAsia="黑体" w:hAnsi="黑体"/>
          <w:sz w:val="24"/>
          <w:szCs w:val="28"/>
        </w:rPr>
      </w:pPr>
      <w:r>
        <w:rPr>
          <w:rFonts w:ascii="黑体" w:eastAsia="黑体" w:hAnsi="黑体"/>
          <w:sz w:val="24"/>
          <w:szCs w:val="28"/>
        </w:rPr>
        <w:t>B、近期行甲状腺99mTcO</w:t>
      </w:r>
      <w:r>
        <w:drawing>
          <wp:inline distT="0" distB="0" distL="0" distR="0">
            <wp:extent cx="114312" cy="161942"/>
            <wp:effectExtent l="0" t="0" r="0" b="0"/>
            <wp:docPr id="2849" name="_x0000_i2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9" name="_x0000_i2849"/>
                    <pic:cNvPicPr/>
                  </pic:nvPicPr>
                  <pic:blipFill>
                    <a:blip xmlns:r="http://schemas.openxmlformats.org/officeDocument/2006/relationships" r:embed="rId18"/>
                    <a:stretch>
                      <a:fillRect/>
                    </a:stretch>
                  </pic:blipFill>
                  <pic:spPr>
                    <a:xfrm>
                      <a:off x="0" y="0"/>
                      <a:ext cx="114312" cy="161942"/>
                    </a:xfrm>
                    <a:prstGeom prst="rect">
                      <a:avLst/>
                    </a:prstGeom>
                  </pic:spPr>
                </pic:pic>
              </a:graphicData>
            </a:graphic>
          </wp:inline>
        </w:drawing>
      </w:r>
      <w:r>
        <w:rPr>
          <w:rFonts w:ascii="黑体" w:eastAsia="黑体" w:hAnsi="黑体"/>
          <w:sz w:val="24"/>
          <w:szCs w:val="28"/>
        </w:rPr>
        <w:t>显像</w:t>
      </w:r>
    </w:p>
    <w:p>
      <w:pPr>
        <w:pStyle w:val="Normal25"/>
        <w:jc w:val="left"/>
        <w:rPr>
          <w:rFonts w:ascii="黑体" w:eastAsia="黑体" w:hAnsi="黑体"/>
          <w:sz w:val="24"/>
          <w:szCs w:val="28"/>
        </w:rPr>
      </w:pPr>
      <w:r>
        <w:rPr>
          <w:rFonts w:ascii="黑体" w:eastAsia="黑体" w:hAnsi="黑体"/>
          <w:sz w:val="24"/>
          <w:szCs w:val="28"/>
        </w:rPr>
        <w:t>C、近期含碘食物及药物干扰</w:t>
      </w:r>
    </w:p>
    <w:p>
      <w:pPr>
        <w:pStyle w:val="Normal25"/>
        <w:jc w:val="left"/>
        <w:rPr>
          <w:rFonts w:ascii="黑体" w:eastAsia="黑体" w:hAnsi="黑体"/>
          <w:sz w:val="24"/>
          <w:szCs w:val="28"/>
        </w:rPr>
      </w:pPr>
      <w:r>
        <w:rPr>
          <w:rFonts w:ascii="黑体" w:eastAsia="黑体" w:hAnsi="黑体"/>
          <w:sz w:val="24"/>
          <w:szCs w:val="28"/>
        </w:rPr>
        <w:t>D、考虑病人为甲状腺炎症所致甲状腺激素水平增高而吸碘率曲线偏低的"分离现象"</w:t>
      </w:r>
    </w:p>
    <w:p>
      <w:pPr>
        <w:pStyle w:val="Normal25"/>
        <w:jc w:val="left"/>
        <w:rPr>
          <w:rFonts w:ascii="黑体" w:eastAsia="黑体" w:hAnsi="黑体"/>
          <w:sz w:val="24"/>
          <w:szCs w:val="28"/>
        </w:rPr>
      </w:pPr>
      <w:r>
        <w:rPr>
          <w:rFonts w:ascii="黑体" w:eastAsia="黑体" w:hAnsi="黑体"/>
          <w:sz w:val="24"/>
          <w:szCs w:val="28"/>
        </w:rPr>
        <w:t>E、考虑他巴唑等药物干扰</w:t>
      </w:r>
    </w:p>
    <w:p>
      <w:pPr>
        <w:pStyle w:val="Normal25"/>
        <w:jc w:val="left"/>
        <w:rPr>
          <w:rFonts w:ascii="黑体" w:eastAsia="黑体" w:hAnsi="黑体"/>
          <w:sz w:val="24"/>
          <w:szCs w:val="28"/>
        </w:rPr>
        <w:sectPr w:rsidSect="00C33305">
          <w:footerReference w:type="default" r:id="rId19"/>
          <w:type w:val="nextPage"/>
          <w:pgSz w:w="11906" w:h="16838" w:code="9"/>
          <w:pgMar w:top="1440" w:right="1800" w:bottom="1440" w:left="1800" w:header="851" w:footer="992" w:gutter="0"/>
          <w:pgNumType w:start="8"/>
          <w:cols w:space="425"/>
          <w:titlePg w:val="0"/>
          <w:docGrid w:type="lines" w:linePitch="312"/>
        </w:sectPr>
      </w:pPr>
    </w:p>
    <w:p>
      <w:pPr>
        <w:pStyle w:val="Normal26"/>
        <w:jc w:val="left"/>
        <w:rPr>
          <w:rFonts w:ascii="黑体" w:eastAsia="黑体" w:hAnsi="黑体"/>
          <w:sz w:val="24"/>
          <w:szCs w:val="28"/>
        </w:rPr>
      </w:pPr>
      <w:r>
        <w:rPr>
          <w:rFonts w:ascii="黑体" w:eastAsia="黑体" w:hAnsi="黑体"/>
          <w:sz w:val="24"/>
          <w:szCs w:val="28"/>
        </w:rPr>
        <w:t>2.</w:t>
      </w:r>
      <w:r>
        <w:rPr>
          <w:rFonts w:ascii="黑体" w:eastAsia="黑体" w:hAnsi="黑体"/>
          <w:sz w:val="24"/>
          <w:szCs w:val="28"/>
        </w:rPr>
        <w:t>左心衰竭心功能变化为下列哪项（）</w:t>
      </w:r>
      <w:r>
        <w:rPr>
          <w:rFonts w:ascii="黑体" w:eastAsia="黑体" w:hAnsi="黑体"/>
          <w:sz w:val="24"/>
          <w:szCs w:val="28"/>
        </w:rPr>
        <w:tab/>
      </w:r>
      <w:r>
        <w:drawing>
          <wp:inline distT="0" distB="0" distL="0" distR="0">
            <wp:extent cx="2495812" cy="1124068"/>
            <wp:effectExtent l="0" t="0" r="0" b="0"/>
            <wp:docPr id="2850" name="_x0000_i2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0" name="_x0000_i2850"/>
                    <pic:cNvPicPr/>
                  </pic:nvPicPr>
                  <pic:blipFill>
                    <a:blip xmlns:r="http://schemas.openxmlformats.org/officeDocument/2006/relationships" r:embed="rId20"/>
                    <a:stretch>
                      <a:fillRect/>
                    </a:stretch>
                  </pic:blipFill>
                  <pic:spPr>
                    <a:xfrm>
                      <a:off x="0" y="0"/>
                      <a:ext cx="2495812" cy="1124068"/>
                    </a:xfrm>
                    <a:prstGeom prst="rect">
                      <a:avLst/>
                    </a:prstGeom>
                  </pic:spPr>
                </pic:pic>
              </a:graphicData>
            </a:graphic>
          </wp:inline>
        </w:drawing>
      </w:r>
    </w:p>
    <w:p>
      <w:pPr>
        <w:pStyle w:val="Normal26"/>
        <w:jc w:val="left"/>
        <w:rPr>
          <w:rFonts w:ascii="黑体" w:eastAsia="黑体" w:hAnsi="黑体"/>
          <w:sz w:val="24"/>
          <w:szCs w:val="28"/>
        </w:rPr>
      </w:pPr>
      <w:r>
        <w:rPr>
          <w:rFonts w:ascii="黑体" w:eastAsia="黑体" w:hAnsi="黑体"/>
          <w:sz w:val="24"/>
          <w:szCs w:val="28"/>
        </w:rPr>
        <w:t>A、A</w:t>
      </w:r>
    </w:p>
    <w:p>
      <w:pPr>
        <w:pStyle w:val="Normal26"/>
        <w:jc w:val="left"/>
        <w:rPr>
          <w:rFonts w:ascii="黑体" w:eastAsia="黑体" w:hAnsi="黑体"/>
          <w:sz w:val="24"/>
          <w:szCs w:val="28"/>
        </w:rPr>
      </w:pPr>
      <w:r>
        <w:rPr>
          <w:rFonts w:ascii="黑体" w:eastAsia="黑体" w:hAnsi="黑体"/>
          <w:sz w:val="24"/>
          <w:szCs w:val="28"/>
        </w:rPr>
        <w:t>B、B</w:t>
      </w:r>
    </w:p>
    <w:p>
      <w:pPr>
        <w:pStyle w:val="Normal26"/>
        <w:jc w:val="left"/>
        <w:rPr>
          <w:rFonts w:ascii="黑体" w:eastAsia="黑体" w:hAnsi="黑体"/>
          <w:sz w:val="24"/>
          <w:szCs w:val="28"/>
        </w:rPr>
      </w:pPr>
      <w:r>
        <w:rPr>
          <w:rFonts w:ascii="黑体" w:eastAsia="黑体" w:hAnsi="黑体"/>
          <w:sz w:val="24"/>
          <w:szCs w:val="28"/>
        </w:rPr>
        <w:t>C、C</w:t>
      </w:r>
    </w:p>
    <w:p>
      <w:pPr>
        <w:pStyle w:val="Normal26"/>
        <w:jc w:val="left"/>
        <w:rPr>
          <w:rFonts w:ascii="黑体" w:eastAsia="黑体" w:hAnsi="黑体"/>
          <w:sz w:val="24"/>
          <w:szCs w:val="28"/>
        </w:rPr>
      </w:pPr>
      <w:r>
        <w:rPr>
          <w:rFonts w:ascii="黑体" w:eastAsia="黑体" w:hAnsi="黑体"/>
          <w:sz w:val="24"/>
          <w:szCs w:val="28"/>
        </w:rPr>
        <w:t>D、D</w:t>
      </w:r>
    </w:p>
    <w:p>
      <w:pPr>
        <w:pStyle w:val="Normal26"/>
        <w:jc w:val="left"/>
        <w:rPr>
          <w:rFonts w:ascii="黑体" w:eastAsia="黑体" w:hAnsi="黑体"/>
          <w:sz w:val="24"/>
          <w:szCs w:val="28"/>
        </w:rPr>
      </w:pPr>
      <w:r>
        <w:rPr>
          <w:rFonts w:ascii="黑体" w:eastAsia="黑体" w:hAnsi="黑体"/>
          <w:sz w:val="24"/>
          <w:szCs w:val="28"/>
        </w:rPr>
        <w:t>E、E</w:t>
      </w:r>
    </w:p>
    <w:p>
      <w:pPr>
        <w:pStyle w:val="Normal26"/>
        <w:jc w:val="left"/>
        <w:rPr>
          <w:rFonts w:ascii="黑体" w:eastAsia="黑体" w:hAnsi="黑体"/>
          <w:sz w:val="24"/>
          <w:szCs w:val="28"/>
        </w:rPr>
      </w:pPr>
    </w:p>
    <w:p>
      <w:pPr>
        <w:pStyle w:val="Normal27"/>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正确的伤口缝合应做到：（）</w:t>
      </w:r>
    </w:p>
    <w:p>
      <w:pPr>
        <w:pStyle w:val="Normal27"/>
        <w:jc w:val="left"/>
        <w:rPr>
          <w:rFonts w:ascii="黑体" w:eastAsia="黑体" w:hAnsi="黑体"/>
          <w:sz w:val="24"/>
          <w:szCs w:val="28"/>
        </w:rPr>
      </w:pPr>
      <w:r>
        <w:rPr>
          <w:rFonts w:ascii="黑体" w:eastAsia="黑体" w:hAnsi="黑体"/>
          <w:sz w:val="24"/>
          <w:szCs w:val="28"/>
        </w:rPr>
        <w:t>A、按组织层次由深至浅分别对位缝合</w:t>
      </w:r>
    </w:p>
    <w:p>
      <w:pPr>
        <w:pStyle w:val="Normal27"/>
        <w:jc w:val="left"/>
        <w:rPr>
          <w:rFonts w:ascii="黑体" w:eastAsia="黑体" w:hAnsi="黑体"/>
          <w:sz w:val="24"/>
          <w:szCs w:val="28"/>
        </w:rPr>
      </w:pPr>
      <w:r>
        <w:rPr>
          <w:rFonts w:ascii="黑体" w:eastAsia="黑体" w:hAnsi="黑体"/>
          <w:sz w:val="24"/>
          <w:szCs w:val="28"/>
        </w:rPr>
        <w:t>B、结扎缝线松紧适度</w:t>
      </w:r>
    </w:p>
    <w:p>
      <w:pPr>
        <w:pStyle w:val="Normal27"/>
        <w:jc w:val="left"/>
        <w:rPr>
          <w:rFonts w:ascii="黑体" w:eastAsia="黑体" w:hAnsi="黑体"/>
          <w:sz w:val="24"/>
          <w:szCs w:val="28"/>
        </w:rPr>
      </w:pPr>
      <w:r>
        <w:rPr>
          <w:rFonts w:ascii="黑体" w:eastAsia="黑体" w:hAnsi="黑体"/>
          <w:sz w:val="24"/>
          <w:szCs w:val="28"/>
        </w:rPr>
        <w:t>C、两针间距以不发生裂隙为佳</w:t>
      </w:r>
    </w:p>
    <w:p>
      <w:pPr>
        <w:pStyle w:val="Normal27"/>
        <w:jc w:val="left"/>
        <w:rPr>
          <w:rFonts w:ascii="黑体" w:eastAsia="黑体" w:hAnsi="黑体"/>
          <w:sz w:val="24"/>
          <w:szCs w:val="28"/>
        </w:rPr>
      </w:pPr>
      <w:r>
        <w:rPr>
          <w:rFonts w:ascii="黑体" w:eastAsia="黑体" w:hAnsi="黑体"/>
          <w:sz w:val="24"/>
          <w:szCs w:val="28"/>
        </w:rPr>
        <w:t>D、对营养不良或切口张力过大者，须用减张缝合</w:t>
      </w:r>
    </w:p>
    <w:p>
      <w:pPr>
        <w:pStyle w:val="Normal27"/>
        <w:jc w:val="left"/>
        <w:rPr>
          <w:rFonts w:ascii="黑体" w:eastAsia="黑体" w:hAnsi="黑体"/>
          <w:sz w:val="24"/>
          <w:szCs w:val="28"/>
        </w:rPr>
      </w:pPr>
      <w:r>
        <w:rPr>
          <w:rFonts w:ascii="黑体" w:eastAsia="黑体" w:hAnsi="黑体"/>
          <w:sz w:val="24"/>
          <w:szCs w:val="28"/>
        </w:rPr>
        <w:t>E、各层缝合组织内不宜夹杂其它组织</w:t>
      </w:r>
    </w:p>
    <w:p>
      <w:pPr>
        <w:pStyle w:val="Normal27"/>
        <w:jc w:val="left"/>
        <w:rPr>
          <w:rFonts w:ascii="黑体" w:eastAsia="黑体" w:hAnsi="黑体"/>
          <w:sz w:val="24"/>
          <w:szCs w:val="28"/>
        </w:rPr>
      </w:pPr>
    </w:p>
    <w:p>
      <w:pPr>
        <w:pStyle w:val="Normal28"/>
        <w:jc w:val="left"/>
        <w:rPr>
          <w:rFonts w:ascii="黑体" w:eastAsia="黑体" w:hAnsi="黑体"/>
          <w:sz w:val="24"/>
          <w:szCs w:val="28"/>
        </w:rPr>
      </w:pPr>
      <w:r>
        <w:rPr>
          <w:rFonts w:ascii="黑体" w:eastAsia="黑体" w:hAnsi="黑体"/>
          <w:sz w:val="24"/>
          <w:szCs w:val="28"/>
        </w:rPr>
        <w:t>4.</w:t>
      </w:r>
      <w:r>
        <w:rPr>
          <w:rFonts w:ascii="黑体" w:eastAsia="黑体" w:hAnsi="黑体"/>
          <w:sz w:val="24"/>
          <w:szCs w:val="28"/>
        </w:rPr>
        <w:t>男，33岁。2周前开始出现牙痛，牙龈肿胀，20小时前突然出现左颈部肿胀、剧痛，伴高热。查体：左颈部肿胀，张力大，压痛，无结节。其可能出现的并发症为（）</w:t>
      </w:r>
    </w:p>
    <w:p>
      <w:pPr>
        <w:pStyle w:val="Normal28"/>
        <w:jc w:val="left"/>
        <w:rPr>
          <w:rFonts w:ascii="黑体" w:eastAsia="黑体" w:hAnsi="黑体"/>
          <w:sz w:val="24"/>
          <w:szCs w:val="28"/>
        </w:rPr>
      </w:pPr>
      <w:r>
        <w:rPr>
          <w:rFonts w:ascii="黑体" w:eastAsia="黑体" w:hAnsi="黑体"/>
          <w:sz w:val="24"/>
          <w:szCs w:val="28"/>
        </w:rPr>
        <w:t>A、化脓性纵隔炎</w:t>
      </w:r>
    </w:p>
    <w:p>
      <w:pPr>
        <w:pStyle w:val="Normal28"/>
        <w:jc w:val="left"/>
        <w:rPr>
          <w:rFonts w:ascii="黑体" w:eastAsia="黑体" w:hAnsi="黑体"/>
          <w:sz w:val="24"/>
          <w:szCs w:val="28"/>
        </w:rPr>
      </w:pPr>
      <w:r>
        <w:rPr>
          <w:rFonts w:ascii="黑体" w:eastAsia="黑体" w:hAnsi="黑体"/>
          <w:sz w:val="24"/>
          <w:szCs w:val="28"/>
        </w:rPr>
        <w:t>B、咽炎</w:t>
      </w:r>
    </w:p>
    <w:p>
      <w:pPr>
        <w:pStyle w:val="Normal28"/>
        <w:jc w:val="left"/>
        <w:rPr>
          <w:rFonts w:ascii="黑体" w:eastAsia="黑体" w:hAnsi="黑体"/>
          <w:sz w:val="24"/>
          <w:szCs w:val="28"/>
        </w:rPr>
      </w:pPr>
      <w:r>
        <w:rPr>
          <w:rFonts w:ascii="黑体" w:eastAsia="黑体" w:hAnsi="黑体"/>
          <w:sz w:val="24"/>
          <w:szCs w:val="28"/>
        </w:rPr>
        <w:t>C、甲状腺急性化脓性感染</w:t>
      </w:r>
    </w:p>
    <w:p>
      <w:pPr>
        <w:pStyle w:val="Normal28"/>
        <w:jc w:val="left"/>
        <w:rPr>
          <w:rFonts w:ascii="黑体" w:eastAsia="黑体" w:hAnsi="黑体"/>
          <w:sz w:val="24"/>
          <w:szCs w:val="28"/>
        </w:rPr>
      </w:pPr>
      <w:r>
        <w:rPr>
          <w:rFonts w:ascii="黑体" w:eastAsia="黑体" w:hAnsi="黑体"/>
          <w:sz w:val="24"/>
          <w:szCs w:val="28"/>
        </w:rPr>
        <w:t>D、支气管炎</w:t>
      </w:r>
    </w:p>
    <w:p>
      <w:pPr>
        <w:pStyle w:val="Normal28"/>
        <w:jc w:val="left"/>
        <w:rPr>
          <w:rFonts w:ascii="黑体" w:eastAsia="黑体" w:hAnsi="黑体"/>
          <w:sz w:val="24"/>
          <w:szCs w:val="28"/>
        </w:rPr>
      </w:pPr>
      <w:r>
        <w:rPr>
          <w:rFonts w:ascii="黑体" w:eastAsia="黑体" w:hAnsi="黑体"/>
          <w:sz w:val="24"/>
          <w:szCs w:val="28"/>
        </w:rPr>
        <w:t>E、肺炎</w:t>
      </w:r>
    </w:p>
    <w:p>
      <w:pPr>
        <w:pStyle w:val="Normal28"/>
        <w:jc w:val="left"/>
        <w:rPr>
          <w:rFonts w:ascii="黑体" w:eastAsia="黑体" w:hAnsi="黑体"/>
          <w:sz w:val="24"/>
          <w:szCs w:val="28"/>
        </w:rPr>
      </w:pPr>
    </w:p>
    <w:p>
      <w:pPr>
        <w:pStyle w:val="Normal29"/>
        <w:jc w:val="left"/>
        <w:rPr>
          <w:rFonts w:ascii="黑体" w:eastAsia="黑体" w:hAnsi="黑体"/>
          <w:sz w:val="24"/>
          <w:szCs w:val="28"/>
        </w:rPr>
        <w:sectPr w:rsidSect="00C33305">
          <w:footerReference w:type="default" r:id="rId21"/>
          <w:type w:val="nextPage"/>
          <w:pgSz w:w="11906" w:h="16838" w:code="9"/>
          <w:pgMar w:top="1440" w:right="1800" w:bottom="1440" w:left="1800" w:header="851" w:footer="992" w:gutter="0"/>
          <w:pgNumType w:start="9"/>
          <w:cols w:space="425"/>
          <w:titlePg w:val="0"/>
          <w:docGrid w:type="lines" w:linePitch="312"/>
        </w:sectPr>
      </w:pPr>
      <w:r>
        <w:rPr>
          <w:rFonts w:ascii="黑体" w:eastAsia="黑体" w:hAnsi="黑体"/>
          <w:sz w:val="24"/>
          <w:szCs w:val="28"/>
        </w:rPr>
        <w:t>5.</w:t>
      </w:r>
      <w:r>
        <w:rPr>
          <w:rFonts w:ascii="黑体" w:eastAsia="黑体" w:hAnsi="黑体"/>
          <w:sz w:val="24"/>
          <w:szCs w:val="28"/>
        </w:rPr>
        <w:t>14岁男孩，感冒后心悸，气短。心肌灌注显像见图4-1。</w:t>
      </w:r>
    </w:p>
    <w:p>
      <w:pPr>
        <w:pStyle w:val="Normal29"/>
        <w:jc w:val="left"/>
        <w:rPr>
          <w:rFonts w:ascii="黑体" w:eastAsia="黑体" w:hAnsi="黑体"/>
          <w:sz w:val="24"/>
          <w:szCs w:val="28"/>
        </w:rPr>
      </w:pPr>
      <w:r>
        <w:drawing>
          <wp:inline distT="0" distB="0" distL="0" distR="0">
            <wp:extent cx="3515094" cy="3715140"/>
            <wp:effectExtent l="0" t="0" r="0" b="0"/>
            <wp:docPr id="2851" name="_x0000_i2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1" name="_x0000_i2851"/>
                    <pic:cNvPicPr/>
                  </pic:nvPicPr>
                  <pic:blipFill>
                    <a:blip xmlns:r="http://schemas.openxmlformats.org/officeDocument/2006/relationships" r:embed="rId22"/>
                    <a:stretch>
                      <a:fillRect/>
                    </a:stretch>
                  </pic:blipFill>
                  <pic:spPr>
                    <a:xfrm>
                      <a:off x="0" y="0"/>
                      <a:ext cx="3515094" cy="3715140"/>
                    </a:xfrm>
                    <a:prstGeom prst="rect">
                      <a:avLst/>
                    </a:prstGeom>
                  </pic:spPr>
                </pic:pic>
              </a:graphicData>
            </a:graphic>
          </wp:inline>
        </w:drawing>
      </w:r>
    </w:p>
    <w:p>
      <w:pPr>
        <w:pStyle w:val="Normal29"/>
        <w:jc w:val="left"/>
        <w:rPr>
          <w:rFonts w:ascii="黑体" w:eastAsia="黑体" w:hAnsi="黑体"/>
          <w:sz w:val="24"/>
          <w:szCs w:val="28"/>
        </w:rPr>
      </w:pPr>
      <w:r>
        <w:rPr>
          <w:rFonts w:ascii="黑体" w:eastAsia="黑体" w:hAnsi="黑体"/>
          <w:sz w:val="24"/>
          <w:szCs w:val="28"/>
        </w:rPr>
        <w:t>根据心肌灌注显像图，结合病史，最可能的诊断是（）</w:t>
      </w:r>
    </w:p>
    <w:p>
      <w:pPr>
        <w:pStyle w:val="Normal29"/>
        <w:jc w:val="left"/>
        <w:rPr>
          <w:rFonts w:ascii="黑体" w:eastAsia="黑体" w:hAnsi="黑体"/>
          <w:sz w:val="24"/>
          <w:szCs w:val="28"/>
        </w:rPr>
      </w:pPr>
      <w:r>
        <w:rPr>
          <w:rFonts w:ascii="黑体" w:eastAsia="黑体" w:hAnsi="黑体"/>
          <w:sz w:val="24"/>
          <w:szCs w:val="28"/>
        </w:rPr>
        <w:t>A、心肌炎</w:t>
      </w:r>
    </w:p>
    <w:p>
      <w:pPr>
        <w:pStyle w:val="Normal29"/>
        <w:jc w:val="left"/>
        <w:rPr>
          <w:rFonts w:ascii="黑体" w:eastAsia="黑体" w:hAnsi="黑体"/>
          <w:sz w:val="24"/>
          <w:szCs w:val="28"/>
        </w:rPr>
      </w:pPr>
      <w:r>
        <w:rPr>
          <w:rFonts w:ascii="黑体" w:eastAsia="黑体" w:hAnsi="黑体"/>
          <w:sz w:val="24"/>
          <w:szCs w:val="28"/>
        </w:rPr>
        <w:t>B、肥厚型心肌病</w:t>
      </w:r>
    </w:p>
    <w:p>
      <w:pPr>
        <w:pStyle w:val="Normal29"/>
        <w:jc w:val="left"/>
        <w:rPr>
          <w:rFonts w:ascii="黑体" w:eastAsia="黑体" w:hAnsi="黑体"/>
          <w:sz w:val="24"/>
          <w:szCs w:val="28"/>
        </w:rPr>
      </w:pPr>
      <w:r>
        <w:rPr>
          <w:rFonts w:ascii="黑体" w:eastAsia="黑体" w:hAnsi="黑体"/>
          <w:sz w:val="24"/>
          <w:szCs w:val="28"/>
        </w:rPr>
        <w:t>C、瓣膜病</w:t>
      </w:r>
    </w:p>
    <w:p>
      <w:pPr>
        <w:pStyle w:val="Normal29"/>
        <w:jc w:val="left"/>
        <w:rPr>
          <w:rFonts w:ascii="黑体" w:eastAsia="黑体" w:hAnsi="黑体"/>
          <w:sz w:val="24"/>
          <w:szCs w:val="28"/>
        </w:rPr>
      </w:pPr>
      <w:r>
        <w:rPr>
          <w:rFonts w:ascii="黑体" w:eastAsia="黑体" w:hAnsi="黑体"/>
          <w:sz w:val="24"/>
          <w:szCs w:val="28"/>
        </w:rPr>
        <w:t>D、扩张型心肌病</w:t>
      </w:r>
    </w:p>
    <w:p>
      <w:pPr>
        <w:pStyle w:val="Normal29"/>
        <w:jc w:val="left"/>
        <w:rPr>
          <w:rFonts w:ascii="黑体" w:eastAsia="黑体" w:hAnsi="黑体"/>
          <w:sz w:val="24"/>
          <w:szCs w:val="28"/>
        </w:rPr>
      </w:pPr>
      <w:r>
        <w:rPr>
          <w:rFonts w:ascii="黑体" w:eastAsia="黑体" w:hAnsi="黑体"/>
          <w:sz w:val="24"/>
          <w:szCs w:val="28"/>
        </w:rPr>
        <w:t>E、室壁瘤</w:t>
      </w:r>
    </w:p>
    <w:p>
      <w:pPr>
        <w:pStyle w:val="Normal29"/>
        <w:jc w:val="left"/>
        <w:rPr>
          <w:rFonts w:ascii="黑体" w:eastAsia="黑体" w:hAnsi="黑体"/>
          <w:sz w:val="24"/>
          <w:szCs w:val="28"/>
        </w:rPr>
      </w:pPr>
    </w:p>
    <w:p>
      <w:pPr>
        <w:pStyle w:val="Normal30"/>
        <w:jc w:val="left"/>
        <w:rPr>
          <w:rFonts w:ascii="黑体" w:eastAsia="黑体" w:hAnsi="黑体"/>
          <w:sz w:val="24"/>
          <w:szCs w:val="28"/>
        </w:rPr>
      </w:pPr>
      <w:r>
        <w:rPr>
          <w:rFonts w:ascii="黑体" w:eastAsia="黑体" w:hAnsi="黑体"/>
          <w:sz w:val="24"/>
          <w:szCs w:val="28"/>
        </w:rPr>
        <w:t>6.</w:t>
      </w:r>
      <w:r>
        <w:rPr>
          <w:rFonts w:ascii="黑体" w:eastAsia="黑体" w:hAnsi="黑体"/>
          <w:sz w:val="24"/>
          <w:szCs w:val="28"/>
        </w:rPr>
        <w:t>患者，女，17岁，发热5天伴纳差2天急诊。检查：血压114/70mmHg，左脚趾甲沟部红肿破溃。血白细胞计数为20×109/L，中性粒细胞为85%。左脚趾经切开引流处理后应给予（）</w:t>
      </w:r>
    </w:p>
    <w:p>
      <w:pPr>
        <w:pStyle w:val="Normal30"/>
        <w:jc w:val="left"/>
        <w:rPr>
          <w:rFonts w:ascii="黑体" w:eastAsia="黑体" w:hAnsi="黑体"/>
          <w:sz w:val="24"/>
          <w:szCs w:val="28"/>
        </w:rPr>
      </w:pPr>
      <w:r>
        <w:rPr>
          <w:rFonts w:ascii="黑体" w:eastAsia="黑体" w:hAnsi="黑体"/>
          <w:sz w:val="24"/>
          <w:szCs w:val="28"/>
        </w:rPr>
        <w:t>A、大剂量青霉素</w:t>
      </w:r>
    </w:p>
    <w:p>
      <w:pPr>
        <w:pStyle w:val="Normal30"/>
        <w:jc w:val="left"/>
        <w:rPr>
          <w:rFonts w:ascii="黑体" w:eastAsia="黑体" w:hAnsi="黑体"/>
          <w:sz w:val="24"/>
          <w:szCs w:val="28"/>
        </w:rPr>
      </w:pPr>
      <w:r>
        <w:rPr>
          <w:rFonts w:ascii="黑体" w:eastAsia="黑体" w:hAnsi="黑体"/>
          <w:sz w:val="24"/>
          <w:szCs w:val="28"/>
        </w:rPr>
        <w:t>B、激素</w:t>
      </w:r>
    </w:p>
    <w:p>
      <w:pPr>
        <w:pStyle w:val="Normal30"/>
        <w:jc w:val="left"/>
        <w:rPr>
          <w:rFonts w:ascii="黑体" w:eastAsia="黑体" w:hAnsi="黑体"/>
          <w:sz w:val="24"/>
          <w:szCs w:val="28"/>
        </w:rPr>
      </w:pPr>
      <w:r>
        <w:rPr>
          <w:rFonts w:ascii="黑体" w:eastAsia="黑体" w:hAnsi="黑体"/>
          <w:sz w:val="24"/>
          <w:szCs w:val="28"/>
        </w:rPr>
        <w:t>C、退热剂</w:t>
      </w:r>
    </w:p>
    <w:p>
      <w:pPr>
        <w:pStyle w:val="Normal30"/>
        <w:jc w:val="left"/>
        <w:rPr>
          <w:rFonts w:ascii="黑体" w:eastAsia="黑体" w:hAnsi="黑体"/>
          <w:sz w:val="24"/>
          <w:szCs w:val="28"/>
        </w:rPr>
      </w:pPr>
      <w:r>
        <w:rPr>
          <w:rFonts w:ascii="黑体" w:eastAsia="黑体" w:hAnsi="黑体"/>
          <w:sz w:val="24"/>
          <w:szCs w:val="28"/>
        </w:rPr>
        <w:t>D、庆大霉素</w:t>
      </w:r>
    </w:p>
    <w:p>
      <w:pPr>
        <w:pStyle w:val="Normal30"/>
        <w:jc w:val="left"/>
        <w:rPr>
          <w:rFonts w:ascii="黑体" w:eastAsia="黑体" w:hAnsi="黑体"/>
          <w:sz w:val="24"/>
          <w:szCs w:val="28"/>
        </w:rPr>
      </w:pPr>
      <w:r>
        <w:rPr>
          <w:rFonts w:ascii="黑体" w:eastAsia="黑体" w:hAnsi="黑体"/>
          <w:sz w:val="24"/>
          <w:szCs w:val="28"/>
        </w:rPr>
        <w:t>E、维生素</w:t>
      </w:r>
    </w:p>
    <w:p>
      <w:pPr>
        <w:pStyle w:val="Normal30"/>
        <w:jc w:val="left"/>
        <w:rPr>
          <w:rFonts w:ascii="黑体" w:eastAsia="黑体" w:hAnsi="黑体"/>
          <w:sz w:val="24"/>
          <w:szCs w:val="28"/>
        </w:rPr>
      </w:pPr>
    </w:p>
    <w:p>
      <w:pPr>
        <w:pStyle w:val="Normal31"/>
        <w:jc w:val="left"/>
        <w:rPr>
          <w:rFonts w:ascii="黑体" w:eastAsia="黑体" w:hAnsi="黑体"/>
          <w:sz w:val="24"/>
          <w:szCs w:val="28"/>
        </w:rPr>
      </w:pPr>
      <w:r>
        <w:rPr>
          <w:rFonts w:ascii="黑体" w:eastAsia="黑体" w:hAnsi="黑体"/>
          <w:sz w:val="24"/>
          <w:szCs w:val="28"/>
        </w:rPr>
        <w:t>7.</w:t>
      </w:r>
      <w:r>
        <w:rPr>
          <w:rFonts w:ascii="黑体" w:eastAsia="黑体" w:hAnsi="黑体"/>
          <w:sz w:val="24"/>
          <w:szCs w:val="28"/>
        </w:rPr>
        <w:t>患者，男，34岁，4天前施工时右下肢被石板砸伤，X线摄片，未见骨折，行清创缝合。现突然出现烦躁不安，伴恐惧感，大汗淋漓，自述右下肢伤处疼痛加重，胀裂感。体温38.5℃，脉搏128次／分，血压146/92mmHg，右小腿肿胀明显，大量浆液血性渗出物自切口渗出，皮肤表面呈大理石样花纹，渗出物有恶臭味。治疗上不恰当的是（）</w:t>
      </w:r>
    </w:p>
    <w:p>
      <w:pPr>
        <w:pStyle w:val="Normal31"/>
        <w:jc w:val="left"/>
        <w:rPr>
          <w:rFonts w:ascii="黑体" w:eastAsia="黑体" w:hAnsi="黑体"/>
          <w:sz w:val="24"/>
          <w:szCs w:val="28"/>
        </w:rPr>
      </w:pPr>
      <w:r>
        <w:rPr>
          <w:rFonts w:ascii="黑体" w:eastAsia="黑体" w:hAnsi="黑体"/>
          <w:sz w:val="24"/>
          <w:szCs w:val="28"/>
        </w:rPr>
        <w:t>A、右下肢广泛、多处切开</w:t>
      </w:r>
    </w:p>
    <w:p>
      <w:pPr>
        <w:pStyle w:val="Normal31"/>
        <w:jc w:val="left"/>
        <w:rPr>
          <w:rFonts w:ascii="黑体" w:eastAsia="黑体" w:hAnsi="黑体"/>
          <w:sz w:val="24"/>
          <w:szCs w:val="28"/>
        </w:rPr>
      </w:pPr>
      <w:r>
        <w:rPr>
          <w:rFonts w:ascii="黑体" w:eastAsia="黑体" w:hAnsi="黑体"/>
          <w:sz w:val="24"/>
          <w:szCs w:val="28"/>
        </w:rPr>
        <w:t>B、800万U青霉素静脉注射</w:t>
      </w:r>
    </w:p>
    <w:p>
      <w:pPr>
        <w:pStyle w:val="Normal31"/>
        <w:jc w:val="left"/>
        <w:rPr>
          <w:rFonts w:ascii="黑体" w:eastAsia="黑体" w:hAnsi="黑体"/>
          <w:sz w:val="24"/>
          <w:szCs w:val="28"/>
        </w:rPr>
      </w:pPr>
      <w:r>
        <w:rPr>
          <w:rFonts w:ascii="黑体" w:eastAsia="黑体" w:hAnsi="黑体"/>
          <w:sz w:val="24"/>
          <w:szCs w:val="28"/>
        </w:rPr>
        <w:t>C、补充营养</w:t>
      </w:r>
    </w:p>
    <w:p>
      <w:pPr>
        <w:pStyle w:val="Normal31"/>
        <w:jc w:val="left"/>
        <w:rPr>
          <w:rFonts w:ascii="黑体" w:eastAsia="黑体" w:hAnsi="黑体"/>
          <w:sz w:val="24"/>
          <w:szCs w:val="28"/>
        </w:rPr>
        <w:sectPr w:rsidSect="00C33305">
          <w:footerReference w:type="default" r:id="rId23"/>
          <w:type w:val="nextPage"/>
          <w:pgSz w:w="11906" w:h="16838" w:code="9"/>
          <w:pgMar w:top="1440" w:right="1800" w:bottom="1440" w:left="1800" w:header="851" w:footer="992" w:gutter="0"/>
          <w:pgNumType w:start="10"/>
          <w:cols w:space="425"/>
          <w:titlePg w:val="0"/>
          <w:docGrid w:type="lines" w:linePitch="312"/>
        </w:sectPr>
      </w:pPr>
      <w:r>
        <w:rPr>
          <w:rFonts w:ascii="黑体" w:eastAsia="黑体" w:hAnsi="黑体"/>
          <w:sz w:val="24"/>
          <w:szCs w:val="28"/>
        </w:rPr>
        <w:t>D、右下肢截肢</w:t>
      </w:r>
    </w:p>
    <w:p>
      <w:pPr>
        <w:pStyle w:val="Normal31"/>
        <w:jc w:val="left"/>
        <w:rPr>
          <w:rFonts w:ascii="黑体" w:eastAsia="黑体" w:hAnsi="黑体"/>
          <w:sz w:val="24"/>
          <w:szCs w:val="28"/>
        </w:rPr>
      </w:pPr>
      <w:r>
        <w:rPr>
          <w:rFonts w:ascii="黑体" w:eastAsia="黑体" w:hAnsi="黑体"/>
          <w:sz w:val="24"/>
          <w:szCs w:val="28"/>
        </w:rPr>
        <w:t>E、高压氧疗法</w:t>
      </w:r>
    </w:p>
    <w:p>
      <w:pPr>
        <w:pStyle w:val="Normal31"/>
        <w:jc w:val="left"/>
        <w:rPr>
          <w:rFonts w:ascii="黑体" w:eastAsia="黑体" w:hAnsi="黑体"/>
          <w:sz w:val="24"/>
          <w:szCs w:val="28"/>
        </w:rPr>
      </w:pPr>
    </w:p>
    <w:p>
      <w:pPr>
        <w:pStyle w:val="Normal32"/>
        <w:jc w:val="left"/>
        <w:rPr>
          <w:rFonts w:ascii="黑体" w:eastAsia="黑体" w:hAnsi="黑体"/>
          <w:sz w:val="24"/>
          <w:szCs w:val="28"/>
        </w:rPr>
      </w:pPr>
      <w:r>
        <w:rPr>
          <w:rFonts w:ascii="黑体" w:eastAsia="黑体" w:hAnsi="黑体"/>
          <w:sz w:val="24"/>
          <w:szCs w:val="28"/>
        </w:rPr>
        <w:t>8.</w:t>
      </w:r>
      <w:r>
        <w:rPr>
          <w:rFonts w:ascii="黑体" w:eastAsia="黑体" w:hAnsi="黑体"/>
          <w:sz w:val="24"/>
          <w:szCs w:val="28"/>
        </w:rPr>
        <w:t>下列何种情况下甲状腺显像不宜用99mTcO</w:t>
      </w:r>
      <w:r>
        <w:drawing>
          <wp:inline distT="0" distB="0" distL="0" distR="0">
            <wp:extent cx="114312" cy="161942"/>
            <wp:effectExtent l="0" t="0" r="0" b="0"/>
            <wp:docPr id="2852" name="_x0000_i2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2" name="_x0000_i2852"/>
                    <pic:cNvPicPr/>
                  </pic:nvPicPr>
                  <pic:blipFill>
                    <a:blip xmlns:r="http://schemas.openxmlformats.org/officeDocument/2006/relationships" r:embed="rId18"/>
                    <a:stretch>
                      <a:fillRect/>
                    </a:stretch>
                  </pic:blipFill>
                  <pic:spPr>
                    <a:xfrm>
                      <a:off x="0" y="0"/>
                      <a:ext cx="114312" cy="161942"/>
                    </a:xfrm>
                    <a:prstGeom prst="rect">
                      <a:avLst/>
                    </a:prstGeom>
                  </pic:spPr>
                </pic:pic>
              </a:graphicData>
            </a:graphic>
          </wp:inline>
        </w:drawing>
      </w:r>
      <w:r>
        <w:rPr>
          <w:rFonts w:ascii="黑体" w:eastAsia="黑体" w:hAnsi="黑体"/>
          <w:sz w:val="24"/>
          <w:szCs w:val="28"/>
        </w:rPr>
        <w:t>作显像剂（）</w:t>
      </w:r>
    </w:p>
    <w:p>
      <w:pPr>
        <w:pStyle w:val="Normal32"/>
        <w:jc w:val="left"/>
        <w:rPr>
          <w:rFonts w:ascii="黑体" w:eastAsia="黑体" w:hAnsi="黑体"/>
          <w:sz w:val="24"/>
          <w:szCs w:val="28"/>
        </w:rPr>
      </w:pPr>
      <w:r>
        <w:rPr>
          <w:rFonts w:ascii="黑体" w:eastAsia="黑体" w:hAnsi="黑体"/>
          <w:sz w:val="24"/>
          <w:szCs w:val="28"/>
        </w:rPr>
        <w:t>A、甲状腺癌肿</w:t>
      </w:r>
    </w:p>
    <w:p>
      <w:pPr>
        <w:pStyle w:val="Normal32"/>
        <w:jc w:val="left"/>
        <w:rPr>
          <w:rFonts w:ascii="黑体" w:eastAsia="黑体" w:hAnsi="黑体"/>
          <w:sz w:val="24"/>
          <w:szCs w:val="28"/>
        </w:rPr>
      </w:pPr>
      <w:r>
        <w:rPr>
          <w:rFonts w:ascii="黑体" w:eastAsia="黑体" w:hAnsi="黑体"/>
          <w:sz w:val="24"/>
          <w:szCs w:val="28"/>
        </w:rPr>
        <w:t>B、甲状腺自主性高功能腺瘤</w:t>
      </w:r>
    </w:p>
    <w:p>
      <w:pPr>
        <w:pStyle w:val="Normal32"/>
        <w:jc w:val="left"/>
        <w:rPr>
          <w:rFonts w:ascii="黑体" w:eastAsia="黑体" w:hAnsi="黑体"/>
          <w:sz w:val="24"/>
          <w:szCs w:val="28"/>
        </w:rPr>
      </w:pPr>
      <w:r>
        <w:rPr>
          <w:rFonts w:ascii="黑体" w:eastAsia="黑体" w:hAnsi="黑体"/>
          <w:sz w:val="24"/>
          <w:szCs w:val="28"/>
        </w:rPr>
        <w:t>C、局部甲状腺组织增生</w:t>
      </w:r>
    </w:p>
    <w:p>
      <w:pPr>
        <w:pStyle w:val="Normal32"/>
        <w:jc w:val="left"/>
        <w:rPr>
          <w:rFonts w:ascii="黑体" w:eastAsia="黑体" w:hAnsi="黑体"/>
          <w:sz w:val="24"/>
          <w:szCs w:val="28"/>
        </w:rPr>
      </w:pPr>
      <w:r>
        <w:rPr>
          <w:rFonts w:ascii="黑体" w:eastAsia="黑体" w:hAnsi="黑体"/>
          <w:sz w:val="24"/>
          <w:szCs w:val="28"/>
        </w:rPr>
        <w:t>D、甲状腺囊肿</w:t>
      </w:r>
    </w:p>
    <w:p>
      <w:pPr>
        <w:pStyle w:val="Normal32"/>
        <w:jc w:val="left"/>
        <w:rPr>
          <w:rFonts w:ascii="黑体" w:eastAsia="黑体" w:hAnsi="黑体"/>
          <w:sz w:val="24"/>
          <w:szCs w:val="28"/>
        </w:rPr>
      </w:pPr>
      <w:r>
        <w:rPr>
          <w:rFonts w:ascii="黑体" w:eastAsia="黑体" w:hAnsi="黑体"/>
          <w:sz w:val="24"/>
          <w:szCs w:val="28"/>
        </w:rPr>
        <w:t>E、诊断异位甲状腺肿和寻找甲状腺癌的转移灶</w:t>
      </w:r>
    </w:p>
    <w:p>
      <w:pPr>
        <w:pStyle w:val="Normal32"/>
        <w:jc w:val="left"/>
        <w:rPr>
          <w:rFonts w:ascii="黑体" w:eastAsia="黑体" w:hAnsi="黑体"/>
          <w:sz w:val="24"/>
          <w:szCs w:val="28"/>
        </w:rPr>
      </w:pPr>
    </w:p>
    <w:p>
      <w:pPr>
        <w:pStyle w:val="Normal33"/>
        <w:jc w:val="left"/>
        <w:rPr>
          <w:rFonts w:ascii="黑体" w:eastAsia="黑体" w:hAnsi="黑体"/>
          <w:sz w:val="24"/>
          <w:szCs w:val="28"/>
        </w:rPr>
      </w:pPr>
      <w:r>
        <w:rPr>
          <w:rFonts w:ascii="黑体" w:eastAsia="黑体" w:hAnsi="黑体"/>
          <w:sz w:val="24"/>
          <w:szCs w:val="28"/>
        </w:rPr>
        <w:t>9.</w:t>
      </w:r>
      <w:r>
        <w:rPr>
          <w:rFonts w:ascii="黑体" w:eastAsia="黑体" w:hAnsi="黑体"/>
          <w:sz w:val="24"/>
          <w:szCs w:val="28"/>
        </w:rPr>
        <w:t>某乳腺癌患者经手术后出现了患侧上肢肿胀，进行99mTc-植酸钠上肢淋巴显像后如图3-2。</w:t>
      </w:r>
      <w:r>
        <w:drawing>
          <wp:inline distT="0" distB="0" distL="0" distR="0">
            <wp:extent cx="3600828" cy="3362678"/>
            <wp:effectExtent l="0" t="0" r="0" b="0"/>
            <wp:docPr id="2853" name="_x0000_i2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3" name="_x0000_i2853"/>
                    <pic:cNvPicPr/>
                  </pic:nvPicPr>
                  <pic:blipFill>
                    <a:blip xmlns:r="http://schemas.openxmlformats.org/officeDocument/2006/relationships" r:embed="rId24"/>
                    <a:stretch>
                      <a:fillRect/>
                    </a:stretch>
                  </pic:blipFill>
                  <pic:spPr>
                    <a:xfrm>
                      <a:off x="0" y="0"/>
                      <a:ext cx="3600828" cy="3362678"/>
                    </a:xfrm>
                    <a:prstGeom prst="rect">
                      <a:avLst/>
                    </a:prstGeom>
                  </pic:spPr>
                </pic:pic>
              </a:graphicData>
            </a:graphic>
          </wp:inline>
        </w:drawing>
      </w:r>
    </w:p>
    <w:p>
      <w:pPr>
        <w:pStyle w:val="Normal33"/>
        <w:jc w:val="left"/>
        <w:rPr>
          <w:rFonts w:ascii="黑体" w:eastAsia="黑体" w:hAnsi="黑体"/>
          <w:sz w:val="24"/>
          <w:szCs w:val="28"/>
        </w:rPr>
      </w:pPr>
      <w:r>
        <w:rPr>
          <w:rFonts w:ascii="黑体" w:eastAsia="黑体" w:hAnsi="黑体"/>
          <w:sz w:val="24"/>
          <w:szCs w:val="28"/>
        </w:rPr>
        <w:t>请问导致这一现象的原因可能是（）</w:t>
      </w:r>
    </w:p>
    <w:p>
      <w:pPr>
        <w:pStyle w:val="Normal33"/>
        <w:jc w:val="left"/>
        <w:rPr>
          <w:rFonts w:ascii="黑体" w:eastAsia="黑体" w:hAnsi="黑体"/>
          <w:sz w:val="24"/>
          <w:szCs w:val="28"/>
        </w:rPr>
      </w:pPr>
      <w:r>
        <w:rPr>
          <w:rFonts w:ascii="黑体" w:eastAsia="黑体" w:hAnsi="黑体"/>
          <w:sz w:val="24"/>
          <w:szCs w:val="28"/>
        </w:rPr>
        <w:t>A、手术淋巴清扫范围过大</w:t>
      </w:r>
    </w:p>
    <w:p>
      <w:pPr>
        <w:pStyle w:val="Normal33"/>
        <w:jc w:val="left"/>
        <w:rPr>
          <w:rFonts w:ascii="黑体" w:eastAsia="黑体" w:hAnsi="黑体"/>
          <w:sz w:val="24"/>
          <w:szCs w:val="28"/>
        </w:rPr>
      </w:pPr>
      <w:r>
        <w:rPr>
          <w:rFonts w:ascii="黑体" w:eastAsia="黑体" w:hAnsi="黑体"/>
          <w:sz w:val="24"/>
          <w:szCs w:val="28"/>
        </w:rPr>
        <w:t>B、术后全腋窝区放疗</w:t>
      </w:r>
    </w:p>
    <w:p>
      <w:pPr>
        <w:pStyle w:val="Normal33"/>
        <w:jc w:val="left"/>
        <w:rPr>
          <w:rFonts w:ascii="黑体" w:eastAsia="黑体" w:hAnsi="黑体"/>
          <w:sz w:val="24"/>
          <w:szCs w:val="28"/>
        </w:rPr>
      </w:pPr>
      <w:r>
        <w:rPr>
          <w:rFonts w:ascii="黑体" w:eastAsia="黑体" w:hAnsi="黑体"/>
          <w:sz w:val="24"/>
          <w:szCs w:val="28"/>
        </w:rPr>
        <w:t>C、伤口愈合不佳</w:t>
      </w:r>
    </w:p>
    <w:p>
      <w:pPr>
        <w:pStyle w:val="Normal33"/>
        <w:jc w:val="left"/>
        <w:rPr>
          <w:rFonts w:ascii="黑体" w:eastAsia="黑体" w:hAnsi="黑体"/>
          <w:sz w:val="24"/>
          <w:szCs w:val="28"/>
        </w:rPr>
      </w:pPr>
      <w:r>
        <w:rPr>
          <w:rFonts w:ascii="黑体" w:eastAsia="黑体" w:hAnsi="黑体"/>
          <w:sz w:val="24"/>
          <w:szCs w:val="28"/>
        </w:rPr>
        <w:t>D、术后在患侧进行过多静脉注射</w:t>
      </w:r>
    </w:p>
    <w:p>
      <w:pPr>
        <w:pStyle w:val="Normal33"/>
        <w:jc w:val="left"/>
        <w:rPr>
          <w:rFonts w:ascii="黑体" w:eastAsia="黑体" w:hAnsi="黑体"/>
          <w:sz w:val="24"/>
          <w:szCs w:val="28"/>
        </w:rPr>
      </w:pPr>
      <w:r>
        <w:rPr>
          <w:rFonts w:ascii="黑体" w:eastAsia="黑体" w:hAnsi="黑体"/>
          <w:sz w:val="24"/>
          <w:szCs w:val="28"/>
        </w:rPr>
        <w:t>E、以上均可能</w:t>
      </w:r>
    </w:p>
    <w:p>
      <w:pPr>
        <w:pStyle w:val="Normal33"/>
        <w:jc w:val="left"/>
        <w:rPr>
          <w:rFonts w:ascii="黑体" w:eastAsia="黑体" w:hAnsi="黑体"/>
          <w:sz w:val="24"/>
          <w:szCs w:val="28"/>
        </w:rPr>
      </w:pPr>
    </w:p>
    <w:p>
      <w:pPr>
        <w:pStyle w:val="Normal34"/>
        <w:jc w:val="left"/>
        <w:rPr>
          <w:rFonts w:ascii="黑体" w:eastAsia="黑体" w:hAnsi="黑体"/>
          <w:sz w:val="24"/>
          <w:szCs w:val="28"/>
        </w:rPr>
      </w:pPr>
      <w:r>
        <w:rPr>
          <w:rFonts w:ascii="黑体" w:eastAsia="黑体" w:hAnsi="黑体"/>
          <w:sz w:val="24"/>
          <w:szCs w:val="28"/>
        </w:rPr>
        <w:t>10.</w:t>
      </w:r>
      <w:r>
        <w:rPr>
          <w:rFonts w:ascii="黑体" w:eastAsia="黑体" w:hAnsi="黑体"/>
          <w:sz w:val="24"/>
          <w:szCs w:val="28"/>
        </w:rPr>
        <w:t>男，33岁。2周前开始出现牙痛，牙龈肿胀，20小时前突然出现左颈部肿胀、剧痛，伴高热。查体：左颈部肿胀，张力大，压痛，无结节。诊断首先考虑是（）</w:t>
      </w:r>
    </w:p>
    <w:p>
      <w:pPr>
        <w:pStyle w:val="Normal34"/>
        <w:jc w:val="left"/>
        <w:rPr>
          <w:rFonts w:ascii="黑体" w:eastAsia="黑体" w:hAnsi="黑体"/>
          <w:sz w:val="24"/>
          <w:szCs w:val="28"/>
        </w:rPr>
      </w:pPr>
      <w:r>
        <w:rPr>
          <w:rFonts w:ascii="黑体" w:eastAsia="黑体" w:hAnsi="黑体"/>
          <w:sz w:val="24"/>
          <w:szCs w:val="28"/>
        </w:rPr>
        <w:t>A、急性化脓性淋巴结炎</w:t>
      </w:r>
    </w:p>
    <w:p>
      <w:pPr>
        <w:pStyle w:val="Normal34"/>
        <w:jc w:val="left"/>
        <w:rPr>
          <w:rFonts w:ascii="黑体" w:eastAsia="黑体" w:hAnsi="黑体"/>
          <w:sz w:val="24"/>
          <w:szCs w:val="28"/>
        </w:rPr>
      </w:pPr>
      <w:r>
        <w:rPr>
          <w:rFonts w:ascii="黑体" w:eastAsia="黑体" w:hAnsi="黑体"/>
          <w:sz w:val="24"/>
          <w:szCs w:val="28"/>
        </w:rPr>
        <w:t>B、口底化脓性蜂窝织炎</w:t>
      </w:r>
    </w:p>
    <w:p>
      <w:pPr>
        <w:pStyle w:val="Normal34"/>
        <w:jc w:val="left"/>
        <w:rPr>
          <w:rFonts w:ascii="黑体" w:eastAsia="黑体" w:hAnsi="黑体"/>
          <w:sz w:val="24"/>
          <w:szCs w:val="28"/>
        </w:rPr>
      </w:pPr>
      <w:r>
        <w:rPr>
          <w:rFonts w:ascii="黑体" w:eastAsia="黑体" w:hAnsi="黑体"/>
          <w:sz w:val="24"/>
          <w:szCs w:val="28"/>
        </w:rPr>
        <w:t>C、项痈</w:t>
      </w:r>
    </w:p>
    <w:p>
      <w:pPr>
        <w:pStyle w:val="Normal34"/>
        <w:jc w:val="left"/>
        <w:rPr>
          <w:rFonts w:ascii="黑体" w:eastAsia="黑体" w:hAnsi="黑体"/>
          <w:sz w:val="24"/>
          <w:szCs w:val="28"/>
        </w:rPr>
      </w:pPr>
      <w:r>
        <w:rPr>
          <w:rFonts w:ascii="黑体" w:eastAsia="黑体" w:hAnsi="黑体"/>
          <w:sz w:val="24"/>
          <w:szCs w:val="28"/>
        </w:rPr>
        <w:t>D、淋巴结结核</w:t>
      </w:r>
    </w:p>
    <w:p>
      <w:pPr>
        <w:pStyle w:val="Normal34"/>
        <w:jc w:val="left"/>
        <w:rPr>
          <w:rFonts w:ascii="黑体" w:eastAsia="黑体" w:hAnsi="黑体"/>
          <w:sz w:val="24"/>
          <w:szCs w:val="28"/>
        </w:rPr>
        <w:sectPr w:rsidSect="00C33305">
          <w:footerReference w:type="default" r:id="rId25"/>
          <w:type w:val="nextPage"/>
          <w:pgSz w:w="11906" w:h="16838" w:code="9"/>
          <w:pgMar w:top="1440" w:right="1800" w:bottom="1440" w:left="1800" w:header="851" w:footer="992" w:gutter="0"/>
          <w:pgNumType w:start="11"/>
          <w:cols w:space="425"/>
          <w:titlePg w:val="0"/>
          <w:docGrid w:type="lines" w:linePitch="312"/>
        </w:sectPr>
      </w:pPr>
      <w:r>
        <w:rPr>
          <w:rFonts w:ascii="黑体" w:eastAsia="黑体" w:hAnsi="黑体"/>
          <w:sz w:val="24"/>
          <w:szCs w:val="28"/>
        </w:rPr>
        <w:t>E、颈深部化脓性蜂窝织炎</w:t>
      </w:r>
    </w:p>
    <w:p>
      <w:pPr>
        <w:pStyle w:val="Normal34"/>
        <w:jc w:val="left"/>
        <w:rPr>
          <w:rFonts w:ascii="黑体" w:eastAsia="黑体" w:hAnsi="黑体"/>
          <w:sz w:val="24"/>
          <w:szCs w:val="28"/>
        </w:rPr>
      </w:pPr>
    </w:p>
    <w:p>
      <w:pPr>
        <w:pStyle w:val="Normal35"/>
        <w:jc w:val="left"/>
        <w:rPr>
          <w:rFonts w:ascii="黑体" w:eastAsia="黑体" w:hAnsi="黑体"/>
          <w:sz w:val="24"/>
          <w:szCs w:val="28"/>
        </w:rPr>
      </w:pPr>
      <w:r>
        <w:rPr>
          <w:rFonts w:ascii="黑体" w:eastAsia="黑体" w:hAnsi="黑体"/>
          <w:sz w:val="24"/>
          <w:szCs w:val="28"/>
        </w:rPr>
        <w:t>11.</w:t>
      </w:r>
      <w:r>
        <w:rPr>
          <w:rFonts w:ascii="黑体" w:eastAsia="黑体" w:hAnsi="黑体"/>
          <w:sz w:val="24"/>
          <w:szCs w:val="28"/>
        </w:rPr>
        <w:t>女，38岁，左乳外上象限可及3cm×2cm肿块，与周围皮肤有粘连，左腋窝可及lcm大淋巴结、活动，未触及远处淋巴结，临床活检为左乳癌。TNM分期应为（）</w:t>
      </w:r>
    </w:p>
    <w:p>
      <w:pPr>
        <w:pStyle w:val="Normal35"/>
        <w:jc w:val="left"/>
        <w:rPr>
          <w:rFonts w:ascii="黑体" w:eastAsia="黑体" w:hAnsi="黑体"/>
          <w:sz w:val="24"/>
          <w:szCs w:val="28"/>
        </w:rPr>
      </w:pPr>
      <w:r>
        <w:rPr>
          <w:rFonts w:ascii="黑体" w:eastAsia="黑体" w:hAnsi="黑体"/>
          <w:sz w:val="24"/>
          <w:szCs w:val="28"/>
        </w:rPr>
        <w:t>A、T1N1M3</w:t>
      </w:r>
    </w:p>
    <w:p>
      <w:pPr>
        <w:pStyle w:val="Normal35"/>
        <w:jc w:val="left"/>
        <w:rPr>
          <w:rFonts w:ascii="黑体" w:eastAsia="黑体" w:hAnsi="黑体"/>
          <w:sz w:val="24"/>
          <w:szCs w:val="28"/>
        </w:rPr>
      </w:pPr>
      <w:r>
        <w:rPr>
          <w:rFonts w:ascii="黑体" w:eastAsia="黑体" w:hAnsi="黑体"/>
          <w:sz w:val="24"/>
          <w:szCs w:val="28"/>
        </w:rPr>
        <w:t>B、T2N1M0</w:t>
      </w:r>
    </w:p>
    <w:p>
      <w:pPr>
        <w:pStyle w:val="Normal35"/>
        <w:jc w:val="left"/>
        <w:rPr>
          <w:rFonts w:ascii="黑体" w:eastAsia="黑体" w:hAnsi="黑体"/>
          <w:sz w:val="24"/>
          <w:szCs w:val="28"/>
        </w:rPr>
      </w:pPr>
      <w:r>
        <w:rPr>
          <w:rFonts w:ascii="黑体" w:eastAsia="黑体" w:hAnsi="黑体"/>
          <w:sz w:val="24"/>
          <w:szCs w:val="28"/>
        </w:rPr>
        <w:t>C、T2N2M2</w:t>
      </w:r>
    </w:p>
    <w:p>
      <w:pPr>
        <w:pStyle w:val="Normal35"/>
        <w:jc w:val="left"/>
        <w:rPr>
          <w:rFonts w:ascii="黑体" w:eastAsia="黑体" w:hAnsi="黑体"/>
          <w:sz w:val="24"/>
          <w:szCs w:val="28"/>
        </w:rPr>
      </w:pPr>
      <w:r>
        <w:rPr>
          <w:rFonts w:ascii="黑体" w:eastAsia="黑体" w:hAnsi="黑体"/>
          <w:sz w:val="24"/>
          <w:szCs w:val="28"/>
        </w:rPr>
        <w:t>D、SN1M0</w:t>
      </w:r>
    </w:p>
    <w:p>
      <w:pPr>
        <w:pStyle w:val="Normal35"/>
        <w:jc w:val="left"/>
        <w:rPr>
          <w:rFonts w:ascii="黑体" w:eastAsia="黑体" w:hAnsi="黑体"/>
          <w:sz w:val="24"/>
          <w:szCs w:val="28"/>
        </w:rPr>
      </w:pPr>
      <w:r>
        <w:rPr>
          <w:rFonts w:ascii="黑体" w:eastAsia="黑体" w:hAnsi="黑体"/>
          <w:sz w:val="24"/>
          <w:szCs w:val="28"/>
        </w:rPr>
        <w:t>E、T3N2M0</w:t>
      </w:r>
    </w:p>
    <w:p>
      <w:pPr>
        <w:pStyle w:val="Normal35"/>
        <w:jc w:val="left"/>
        <w:rPr>
          <w:rFonts w:ascii="黑体" w:eastAsia="黑体" w:hAnsi="黑体"/>
          <w:sz w:val="24"/>
          <w:szCs w:val="28"/>
        </w:rPr>
      </w:pPr>
    </w:p>
    <w:p>
      <w:pPr>
        <w:pStyle w:val="Normal36"/>
        <w:jc w:val="left"/>
        <w:rPr>
          <w:rFonts w:ascii="黑体" w:eastAsia="黑体" w:hAnsi="黑体"/>
          <w:sz w:val="24"/>
          <w:szCs w:val="28"/>
        </w:rPr>
      </w:pPr>
      <w:r>
        <w:rPr>
          <w:rFonts w:ascii="黑体" w:eastAsia="黑体" w:hAnsi="黑体"/>
          <w:sz w:val="24"/>
          <w:szCs w:val="28"/>
        </w:rPr>
        <w:t>12.</w:t>
      </w:r>
      <w:r>
        <w:rPr>
          <w:rFonts w:ascii="黑体" w:eastAsia="黑体" w:hAnsi="黑体"/>
          <w:sz w:val="24"/>
          <w:szCs w:val="28"/>
        </w:rPr>
        <w:t>七十二岁女性患者，常感乏力、气急、气促，双下肢水肿。心肌灌注显像见图4-7（上排为运动显像、下排为静息显像）。</w:t>
      </w:r>
      <w:r>
        <w:drawing>
          <wp:inline distT="0" distB="0" distL="0" distR="0">
            <wp:extent cx="3791348" cy="3143580"/>
            <wp:effectExtent l="0" t="0" r="0" b="0"/>
            <wp:docPr id="2854" name="_x0000_i2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4" name="_x0000_i2854"/>
                    <pic:cNvPicPr/>
                  </pic:nvPicPr>
                  <pic:blipFill>
                    <a:blip xmlns:r="http://schemas.openxmlformats.org/officeDocument/2006/relationships" r:embed="rId13"/>
                    <a:stretch>
                      <a:fillRect/>
                    </a:stretch>
                  </pic:blipFill>
                  <pic:spPr>
                    <a:xfrm>
                      <a:off x="0" y="0"/>
                      <a:ext cx="3791348" cy="3143580"/>
                    </a:xfrm>
                    <a:prstGeom prst="rect">
                      <a:avLst/>
                    </a:prstGeom>
                  </pic:spPr>
                </pic:pic>
              </a:graphicData>
            </a:graphic>
          </wp:inline>
        </w:drawing>
      </w:r>
    </w:p>
    <w:p>
      <w:pPr>
        <w:pStyle w:val="Normal36"/>
        <w:jc w:val="left"/>
        <w:rPr>
          <w:rFonts w:ascii="黑体" w:eastAsia="黑体" w:hAnsi="黑体"/>
          <w:sz w:val="24"/>
          <w:szCs w:val="28"/>
        </w:rPr>
      </w:pPr>
      <w:r>
        <w:rPr>
          <w:rFonts w:ascii="黑体" w:eastAsia="黑体" w:hAnsi="黑体"/>
          <w:sz w:val="24"/>
          <w:szCs w:val="28"/>
        </w:rPr>
        <w:t>扩张型心肌病有效诊断方法有（）</w:t>
      </w:r>
    </w:p>
    <w:p>
      <w:pPr>
        <w:pStyle w:val="Normal36"/>
        <w:jc w:val="left"/>
        <w:rPr>
          <w:rFonts w:ascii="黑体" w:eastAsia="黑体" w:hAnsi="黑体"/>
          <w:sz w:val="24"/>
          <w:szCs w:val="28"/>
        </w:rPr>
      </w:pPr>
      <w:r>
        <w:rPr>
          <w:rFonts w:ascii="黑体" w:eastAsia="黑体" w:hAnsi="黑体"/>
          <w:sz w:val="24"/>
          <w:szCs w:val="28"/>
        </w:rPr>
        <w:t>A、心肌灌注显像</w:t>
      </w:r>
    </w:p>
    <w:p>
      <w:pPr>
        <w:pStyle w:val="Normal36"/>
        <w:jc w:val="left"/>
        <w:rPr>
          <w:rFonts w:ascii="黑体" w:eastAsia="黑体" w:hAnsi="黑体"/>
          <w:sz w:val="24"/>
          <w:szCs w:val="28"/>
        </w:rPr>
      </w:pPr>
      <w:r>
        <w:rPr>
          <w:rFonts w:ascii="黑体" w:eastAsia="黑体" w:hAnsi="黑体"/>
          <w:sz w:val="24"/>
          <w:szCs w:val="28"/>
        </w:rPr>
        <w:t>B、心血池显像</w:t>
      </w:r>
    </w:p>
    <w:p>
      <w:pPr>
        <w:pStyle w:val="Normal36"/>
        <w:jc w:val="left"/>
        <w:rPr>
          <w:rFonts w:ascii="黑体" w:eastAsia="黑体" w:hAnsi="黑体"/>
          <w:sz w:val="24"/>
          <w:szCs w:val="28"/>
        </w:rPr>
      </w:pPr>
      <w:r>
        <w:rPr>
          <w:rFonts w:ascii="黑体" w:eastAsia="黑体" w:hAnsi="黑体"/>
          <w:sz w:val="24"/>
          <w:szCs w:val="28"/>
        </w:rPr>
        <w:t>C、X线胸片</w:t>
      </w:r>
    </w:p>
    <w:p>
      <w:pPr>
        <w:pStyle w:val="Normal36"/>
        <w:jc w:val="left"/>
        <w:rPr>
          <w:rFonts w:ascii="黑体" w:eastAsia="黑体" w:hAnsi="黑体"/>
          <w:sz w:val="24"/>
          <w:szCs w:val="28"/>
        </w:rPr>
      </w:pPr>
      <w:r>
        <w:rPr>
          <w:rFonts w:ascii="黑体" w:eastAsia="黑体" w:hAnsi="黑体"/>
          <w:sz w:val="24"/>
          <w:szCs w:val="28"/>
        </w:rPr>
        <w:t>D、超声心动图</w:t>
      </w:r>
    </w:p>
    <w:p>
      <w:pPr>
        <w:pStyle w:val="Normal36"/>
        <w:jc w:val="left"/>
        <w:rPr>
          <w:rFonts w:ascii="黑体" w:eastAsia="黑体" w:hAnsi="黑体"/>
          <w:sz w:val="24"/>
          <w:szCs w:val="28"/>
        </w:rPr>
      </w:pPr>
      <w:r>
        <w:rPr>
          <w:rFonts w:ascii="黑体" w:eastAsia="黑体" w:hAnsi="黑体"/>
          <w:sz w:val="24"/>
          <w:szCs w:val="28"/>
        </w:rPr>
        <w:t>E、心内膜活检</w:t>
      </w:r>
    </w:p>
    <w:p>
      <w:pPr>
        <w:pStyle w:val="Normal36"/>
        <w:jc w:val="left"/>
        <w:rPr>
          <w:rFonts w:ascii="黑体" w:eastAsia="黑体" w:hAnsi="黑体"/>
          <w:sz w:val="24"/>
          <w:szCs w:val="28"/>
        </w:rPr>
      </w:pPr>
      <w:r>
        <w:rPr>
          <w:rFonts w:ascii="黑体" w:eastAsia="黑体" w:hAnsi="黑体"/>
          <w:sz w:val="24"/>
          <w:szCs w:val="28"/>
        </w:rPr>
        <w:t>F、心电图</w:t>
      </w:r>
    </w:p>
    <w:p>
      <w:pPr>
        <w:pStyle w:val="Normal36"/>
        <w:jc w:val="left"/>
        <w:rPr>
          <w:rFonts w:ascii="黑体" w:eastAsia="黑体" w:hAnsi="黑体"/>
          <w:sz w:val="24"/>
          <w:szCs w:val="28"/>
        </w:rPr>
      </w:pPr>
    </w:p>
    <w:p>
      <w:pPr>
        <w:pStyle w:val="Normal37"/>
        <w:jc w:val="left"/>
        <w:rPr>
          <w:rFonts w:ascii="黑体" w:eastAsia="黑体" w:hAnsi="黑体"/>
          <w:sz w:val="24"/>
          <w:szCs w:val="28"/>
        </w:rPr>
      </w:pPr>
      <w:r>
        <w:rPr>
          <w:rFonts w:ascii="黑体" w:eastAsia="黑体" w:hAnsi="黑体"/>
          <w:sz w:val="24"/>
          <w:szCs w:val="28"/>
        </w:rPr>
        <w:t>13.</w:t>
      </w:r>
      <w:r>
        <w:rPr>
          <w:rFonts w:ascii="黑体" w:eastAsia="黑体" w:hAnsi="黑体"/>
          <w:sz w:val="24"/>
          <w:szCs w:val="28"/>
        </w:rPr>
        <w:t>男，25岁。因高位小肠瘘1天入院，入院后经颈内静脉插管滴入肠外营养液，两周后突然出现寒战、高热，无咳嗽、咳痰，腹部无压痛和反跳痛。如果24小时后发热仍不退，应采取（）</w:t>
      </w:r>
    </w:p>
    <w:p>
      <w:pPr>
        <w:pStyle w:val="Normal37"/>
        <w:jc w:val="left"/>
        <w:rPr>
          <w:rFonts w:ascii="黑体" w:eastAsia="黑体" w:hAnsi="黑体"/>
          <w:sz w:val="24"/>
          <w:szCs w:val="28"/>
        </w:rPr>
      </w:pPr>
      <w:r>
        <w:rPr>
          <w:rFonts w:ascii="黑体" w:eastAsia="黑体" w:hAnsi="黑体"/>
          <w:sz w:val="24"/>
          <w:szCs w:val="28"/>
        </w:rPr>
        <w:t>A、用抗生素</w:t>
      </w:r>
    </w:p>
    <w:p>
      <w:pPr>
        <w:pStyle w:val="Normal37"/>
        <w:jc w:val="left"/>
        <w:rPr>
          <w:rFonts w:ascii="黑体" w:eastAsia="黑体" w:hAnsi="黑体"/>
          <w:sz w:val="24"/>
          <w:szCs w:val="28"/>
        </w:rPr>
      </w:pPr>
      <w:r>
        <w:rPr>
          <w:rFonts w:ascii="黑体" w:eastAsia="黑体" w:hAnsi="黑体"/>
          <w:sz w:val="24"/>
          <w:szCs w:val="28"/>
        </w:rPr>
        <w:t>B、胸腔穿刺抽气</w:t>
      </w:r>
    </w:p>
    <w:p>
      <w:pPr>
        <w:pStyle w:val="Normal37"/>
        <w:jc w:val="left"/>
        <w:rPr>
          <w:rFonts w:ascii="黑体" w:eastAsia="黑体" w:hAnsi="黑体"/>
          <w:sz w:val="24"/>
          <w:szCs w:val="28"/>
        </w:rPr>
      </w:pPr>
      <w:r>
        <w:rPr>
          <w:rFonts w:ascii="黑体" w:eastAsia="黑体" w:hAnsi="黑体"/>
          <w:sz w:val="24"/>
          <w:szCs w:val="28"/>
        </w:rPr>
        <w:t>C、停止肠外营养</w:t>
      </w:r>
    </w:p>
    <w:p>
      <w:pPr>
        <w:pStyle w:val="Normal37"/>
        <w:jc w:val="left"/>
        <w:rPr>
          <w:rFonts w:ascii="黑体" w:eastAsia="黑体" w:hAnsi="黑体"/>
          <w:sz w:val="24"/>
          <w:szCs w:val="28"/>
        </w:rPr>
      </w:pPr>
      <w:r>
        <w:rPr>
          <w:rFonts w:ascii="黑体" w:eastAsia="黑体" w:hAnsi="黑体"/>
          <w:sz w:val="24"/>
          <w:szCs w:val="28"/>
        </w:rPr>
        <w:t>D、气管切开</w:t>
      </w:r>
    </w:p>
    <w:p>
      <w:pPr>
        <w:pStyle w:val="Normal37"/>
        <w:jc w:val="left"/>
        <w:rPr>
          <w:rFonts w:ascii="黑体" w:eastAsia="黑体" w:hAnsi="黑体"/>
          <w:sz w:val="24"/>
          <w:szCs w:val="28"/>
        </w:rPr>
        <w:sectPr w:rsidSect="00C33305">
          <w:footerReference w:type="default" r:id="rId26"/>
          <w:type w:val="nextPage"/>
          <w:pgSz w:w="11906" w:h="16838" w:code="9"/>
          <w:pgMar w:top="1440" w:right="1800" w:bottom="1440" w:left="1800" w:header="851" w:footer="992" w:gutter="0"/>
          <w:pgNumType w:start="12"/>
          <w:cols w:space="425"/>
          <w:titlePg w:val="0"/>
          <w:docGrid w:type="lines" w:linePitch="312"/>
        </w:sectPr>
      </w:pPr>
      <w:r>
        <w:rPr>
          <w:rFonts w:ascii="黑体" w:eastAsia="黑体" w:hAnsi="黑体"/>
          <w:sz w:val="24"/>
          <w:szCs w:val="28"/>
        </w:rPr>
        <w:t>E、增加胰岛素用量</w:t>
      </w:r>
    </w:p>
    <w:p>
      <w:pPr>
        <w:pStyle w:val="Normal37"/>
        <w:jc w:val="left"/>
        <w:rPr>
          <w:rFonts w:ascii="黑体" w:eastAsia="黑体" w:hAnsi="黑体"/>
          <w:sz w:val="24"/>
          <w:szCs w:val="28"/>
        </w:rPr>
      </w:pPr>
    </w:p>
    <w:p>
      <w:pPr>
        <w:pStyle w:val="Normal38"/>
        <w:jc w:val="left"/>
        <w:rPr>
          <w:rFonts w:ascii="黑体" w:eastAsia="黑体" w:hAnsi="黑体"/>
          <w:sz w:val="24"/>
          <w:szCs w:val="28"/>
        </w:rPr>
      </w:pPr>
      <w:r>
        <w:rPr>
          <w:rFonts w:ascii="黑体" w:eastAsia="黑体" w:hAnsi="黑体"/>
          <w:sz w:val="24"/>
          <w:szCs w:val="28"/>
        </w:rPr>
        <w:t>14.</w:t>
      </w:r>
      <w:r>
        <w:rPr>
          <w:rFonts w:ascii="黑体" w:eastAsia="黑体" w:hAnsi="黑体"/>
          <w:sz w:val="24"/>
          <w:szCs w:val="28"/>
        </w:rPr>
        <w:t>男，32岁。于1年半前出现尿频，尿急，尿痛，症状反复发作，并逐渐加重，常规抗感染治疗效果不明显，近2个月反复出现尿液浑浊及终末肉眼血尿，膀胱刺激症状加重，伴有恶心，低热，左侧腰部胀痛而尿培养未见细菌生长。其初步诊断首先应考虑（）</w:t>
      </w:r>
    </w:p>
    <w:p>
      <w:pPr>
        <w:pStyle w:val="Normal38"/>
        <w:jc w:val="left"/>
        <w:rPr>
          <w:rFonts w:ascii="黑体" w:eastAsia="黑体" w:hAnsi="黑体"/>
          <w:sz w:val="24"/>
          <w:szCs w:val="28"/>
        </w:rPr>
      </w:pPr>
      <w:r>
        <w:rPr>
          <w:rFonts w:ascii="黑体" w:eastAsia="黑体" w:hAnsi="黑体"/>
          <w:sz w:val="24"/>
          <w:szCs w:val="28"/>
        </w:rPr>
        <w:t>A、泌尿系统肿瘤</w:t>
      </w:r>
    </w:p>
    <w:p>
      <w:pPr>
        <w:pStyle w:val="Normal38"/>
        <w:jc w:val="left"/>
        <w:rPr>
          <w:rFonts w:ascii="黑体" w:eastAsia="黑体" w:hAnsi="黑体"/>
          <w:sz w:val="24"/>
          <w:szCs w:val="28"/>
        </w:rPr>
      </w:pPr>
      <w:r>
        <w:rPr>
          <w:rFonts w:ascii="黑体" w:eastAsia="黑体" w:hAnsi="黑体"/>
          <w:sz w:val="24"/>
          <w:szCs w:val="28"/>
        </w:rPr>
        <w:t>B、泌尿系统结核</w:t>
      </w:r>
    </w:p>
    <w:p>
      <w:pPr>
        <w:pStyle w:val="Normal38"/>
        <w:jc w:val="left"/>
        <w:rPr>
          <w:rFonts w:ascii="黑体" w:eastAsia="黑体" w:hAnsi="黑体"/>
          <w:sz w:val="24"/>
          <w:szCs w:val="28"/>
        </w:rPr>
      </w:pPr>
      <w:r>
        <w:rPr>
          <w:rFonts w:ascii="黑体" w:eastAsia="黑体" w:hAnsi="黑体"/>
          <w:sz w:val="24"/>
          <w:szCs w:val="28"/>
        </w:rPr>
        <w:t>C、慢性前列腺炎急性发作</w:t>
      </w:r>
    </w:p>
    <w:p>
      <w:pPr>
        <w:pStyle w:val="Normal38"/>
        <w:jc w:val="left"/>
        <w:rPr>
          <w:rFonts w:ascii="黑体" w:eastAsia="黑体" w:hAnsi="黑体"/>
          <w:sz w:val="24"/>
          <w:szCs w:val="28"/>
        </w:rPr>
      </w:pPr>
      <w:r>
        <w:rPr>
          <w:rFonts w:ascii="黑体" w:eastAsia="黑体" w:hAnsi="黑体"/>
          <w:sz w:val="24"/>
          <w:szCs w:val="28"/>
        </w:rPr>
        <w:t>D、左侧上尿路结石伴感染</w:t>
      </w:r>
    </w:p>
    <w:p>
      <w:pPr>
        <w:pStyle w:val="Normal38"/>
        <w:jc w:val="left"/>
        <w:rPr>
          <w:rFonts w:ascii="黑体" w:eastAsia="黑体" w:hAnsi="黑体"/>
          <w:sz w:val="24"/>
          <w:szCs w:val="28"/>
        </w:rPr>
      </w:pPr>
      <w:r>
        <w:rPr>
          <w:rFonts w:ascii="黑体" w:eastAsia="黑体" w:hAnsi="黑体"/>
          <w:sz w:val="24"/>
          <w:szCs w:val="28"/>
        </w:rPr>
        <w:t>E、慢性肾盂肾炎</w:t>
      </w:r>
    </w:p>
    <w:p>
      <w:pPr>
        <w:pStyle w:val="Normal38"/>
        <w:jc w:val="left"/>
        <w:rPr>
          <w:rFonts w:ascii="黑体" w:eastAsia="黑体" w:hAnsi="黑体"/>
          <w:sz w:val="24"/>
          <w:szCs w:val="28"/>
        </w:rPr>
      </w:pPr>
    </w:p>
    <w:p>
      <w:pPr>
        <w:pStyle w:val="Normal39"/>
        <w:jc w:val="left"/>
        <w:rPr>
          <w:rFonts w:ascii="黑体" w:eastAsia="黑体" w:hAnsi="黑体"/>
          <w:sz w:val="24"/>
          <w:szCs w:val="28"/>
        </w:rPr>
      </w:pPr>
      <w:r>
        <w:rPr>
          <w:rFonts w:ascii="黑体" w:eastAsia="黑体" w:hAnsi="黑体"/>
          <w:sz w:val="24"/>
          <w:szCs w:val="28"/>
        </w:rPr>
        <w:t>15.</w:t>
      </w:r>
      <w:r>
        <w:rPr>
          <w:rFonts w:ascii="黑体" w:eastAsia="黑体" w:hAnsi="黑体"/>
          <w:sz w:val="24"/>
          <w:szCs w:val="28"/>
        </w:rPr>
        <w:t>患者，男，34岁，4天前施工时右下肢被石板砸伤，X线摄片，未见骨折，行清创缝合。现突然出现烦躁不安，伴恐惧感，大汗淋漓，自述右下肢伤处疼痛加重，胀裂感。体温38.5℃，脉搏128次／分，血压146/92mmHg，右小腿肿胀明显，大量浆液血性渗出物自切口渗出，皮肤表面呈大理石样花纹，渗出物有恶臭味。出现本病的可能原因为（）</w:t>
      </w:r>
    </w:p>
    <w:p>
      <w:pPr>
        <w:pStyle w:val="Normal39"/>
        <w:jc w:val="left"/>
        <w:rPr>
          <w:rFonts w:ascii="黑体" w:eastAsia="黑体" w:hAnsi="黑体"/>
          <w:sz w:val="24"/>
          <w:szCs w:val="28"/>
        </w:rPr>
      </w:pPr>
      <w:r>
        <w:rPr>
          <w:rFonts w:ascii="黑体" w:eastAsia="黑体" w:hAnsi="黑体"/>
          <w:sz w:val="24"/>
          <w:szCs w:val="28"/>
        </w:rPr>
        <w:t>A、清创不彻底</w:t>
      </w:r>
    </w:p>
    <w:p>
      <w:pPr>
        <w:pStyle w:val="Normal39"/>
        <w:jc w:val="left"/>
        <w:rPr>
          <w:rFonts w:ascii="黑体" w:eastAsia="黑体" w:hAnsi="黑体"/>
          <w:sz w:val="24"/>
          <w:szCs w:val="28"/>
        </w:rPr>
      </w:pPr>
      <w:r>
        <w:rPr>
          <w:rFonts w:ascii="黑体" w:eastAsia="黑体" w:hAnsi="黑体"/>
          <w:sz w:val="24"/>
          <w:szCs w:val="28"/>
        </w:rPr>
        <w:t>B、病人有复合创伤</w:t>
      </w:r>
    </w:p>
    <w:p>
      <w:pPr>
        <w:pStyle w:val="Normal39"/>
        <w:jc w:val="left"/>
        <w:rPr>
          <w:rFonts w:ascii="黑体" w:eastAsia="黑体" w:hAnsi="黑体"/>
          <w:sz w:val="24"/>
          <w:szCs w:val="28"/>
        </w:rPr>
      </w:pPr>
      <w:r>
        <w:rPr>
          <w:rFonts w:ascii="黑体" w:eastAsia="黑体" w:hAnsi="黑体"/>
          <w:sz w:val="24"/>
          <w:szCs w:val="28"/>
        </w:rPr>
        <w:t>C、未注射TAT</w:t>
      </w:r>
    </w:p>
    <w:p>
      <w:pPr>
        <w:pStyle w:val="Normal39"/>
        <w:jc w:val="left"/>
        <w:rPr>
          <w:rFonts w:ascii="黑体" w:eastAsia="黑体" w:hAnsi="黑体"/>
          <w:sz w:val="24"/>
          <w:szCs w:val="28"/>
        </w:rPr>
      </w:pPr>
      <w:r>
        <w:rPr>
          <w:rFonts w:ascii="黑体" w:eastAsia="黑体" w:hAnsi="黑体"/>
          <w:sz w:val="24"/>
          <w:szCs w:val="28"/>
        </w:rPr>
        <w:t>D、病人低蛋白血症</w:t>
      </w:r>
    </w:p>
    <w:p>
      <w:pPr>
        <w:pStyle w:val="Normal39"/>
        <w:jc w:val="left"/>
        <w:rPr>
          <w:rFonts w:ascii="黑体" w:eastAsia="黑体" w:hAnsi="黑体"/>
          <w:sz w:val="24"/>
          <w:szCs w:val="28"/>
        </w:rPr>
      </w:pPr>
      <w:r>
        <w:rPr>
          <w:rFonts w:ascii="黑体" w:eastAsia="黑体" w:hAnsi="黑体"/>
          <w:sz w:val="24"/>
          <w:szCs w:val="28"/>
        </w:rPr>
        <w:t>E、切口包扎过紧</w:t>
      </w:r>
    </w:p>
    <w:p>
      <w:pPr>
        <w:pStyle w:val="Normal39"/>
        <w:jc w:val="left"/>
        <w:rPr>
          <w:rFonts w:ascii="黑体" w:eastAsia="黑体" w:hAnsi="黑体"/>
          <w:sz w:val="24"/>
          <w:szCs w:val="28"/>
        </w:rPr>
      </w:pPr>
    </w:p>
    <w:p>
      <w:pPr>
        <w:pStyle w:val="Normal40"/>
        <w:jc w:val="left"/>
        <w:rPr>
          <w:rFonts w:ascii="黑体" w:eastAsia="黑体" w:hAnsi="黑体"/>
          <w:sz w:val="24"/>
          <w:szCs w:val="28"/>
        </w:rPr>
      </w:pPr>
      <w:r>
        <w:rPr>
          <w:rFonts w:ascii="黑体" w:eastAsia="黑体" w:hAnsi="黑体"/>
          <w:sz w:val="24"/>
          <w:szCs w:val="28"/>
        </w:rPr>
        <w:t>16.</w:t>
      </w:r>
      <w:r>
        <w:rPr>
          <w:rFonts w:ascii="黑体" w:eastAsia="黑体" w:hAnsi="黑体"/>
          <w:sz w:val="24"/>
          <w:szCs w:val="28"/>
        </w:rPr>
        <w:t>女，50岁，因患短肠综合征，予全胃肠外营养（TPN）治疗。应用一周时病人出现昏迷，但尿内无酮体。病人既往曾有空腹血糖高（11mmol/L）。此病的预防主要是（）</w:t>
      </w:r>
    </w:p>
    <w:p>
      <w:pPr>
        <w:pStyle w:val="Normal40"/>
        <w:jc w:val="left"/>
        <w:rPr>
          <w:rFonts w:ascii="黑体" w:eastAsia="黑体" w:hAnsi="黑体"/>
          <w:sz w:val="24"/>
          <w:szCs w:val="28"/>
        </w:rPr>
      </w:pPr>
      <w:r>
        <w:rPr>
          <w:rFonts w:ascii="黑体" w:eastAsia="黑体" w:hAnsi="黑体"/>
          <w:sz w:val="24"/>
          <w:szCs w:val="28"/>
        </w:rPr>
        <w:t>A、开始一周内注意葡萄糖输注的浓度、速度和与胰岛素的比例</w:t>
      </w:r>
    </w:p>
    <w:p>
      <w:pPr>
        <w:pStyle w:val="Normal40"/>
        <w:jc w:val="left"/>
        <w:rPr>
          <w:rFonts w:ascii="黑体" w:eastAsia="黑体" w:hAnsi="黑体"/>
          <w:sz w:val="24"/>
          <w:szCs w:val="28"/>
        </w:rPr>
      </w:pPr>
      <w:r>
        <w:rPr>
          <w:rFonts w:ascii="黑体" w:eastAsia="黑体" w:hAnsi="黑体"/>
          <w:sz w:val="24"/>
          <w:szCs w:val="28"/>
        </w:rPr>
        <w:t>B、加强保肝</w:t>
      </w:r>
    </w:p>
    <w:p>
      <w:pPr>
        <w:pStyle w:val="Normal40"/>
        <w:jc w:val="left"/>
        <w:rPr>
          <w:rFonts w:ascii="黑体" w:eastAsia="黑体" w:hAnsi="黑体"/>
          <w:sz w:val="24"/>
          <w:szCs w:val="28"/>
        </w:rPr>
      </w:pPr>
      <w:r>
        <w:rPr>
          <w:rFonts w:ascii="黑体" w:eastAsia="黑体" w:hAnsi="黑体"/>
          <w:sz w:val="24"/>
          <w:szCs w:val="28"/>
        </w:rPr>
        <w:t>C、加强导管护理、无菌操作</w:t>
      </w:r>
    </w:p>
    <w:p>
      <w:pPr>
        <w:pStyle w:val="Normal40"/>
        <w:jc w:val="left"/>
        <w:rPr>
          <w:rFonts w:ascii="黑体" w:eastAsia="黑体" w:hAnsi="黑体"/>
          <w:sz w:val="24"/>
          <w:szCs w:val="28"/>
        </w:rPr>
      </w:pPr>
      <w:r>
        <w:rPr>
          <w:rFonts w:ascii="黑体" w:eastAsia="黑体" w:hAnsi="黑体"/>
          <w:sz w:val="24"/>
          <w:szCs w:val="28"/>
        </w:rPr>
        <w:t>D、纠正水和电解质紊乱，预防酸中毒发生</w:t>
      </w:r>
    </w:p>
    <w:p>
      <w:pPr>
        <w:pStyle w:val="Normal40"/>
        <w:jc w:val="left"/>
        <w:rPr>
          <w:rFonts w:ascii="黑体" w:eastAsia="黑体" w:hAnsi="黑体"/>
          <w:sz w:val="24"/>
          <w:szCs w:val="28"/>
        </w:rPr>
      </w:pPr>
      <w:r>
        <w:rPr>
          <w:rFonts w:ascii="黑体" w:eastAsia="黑体" w:hAnsi="黑体"/>
          <w:sz w:val="24"/>
          <w:szCs w:val="28"/>
        </w:rPr>
        <w:t>E、保护肾功能</w:t>
      </w:r>
    </w:p>
    <w:p>
      <w:pPr>
        <w:pStyle w:val="Normal40"/>
        <w:jc w:val="left"/>
        <w:rPr>
          <w:rFonts w:ascii="黑体" w:eastAsia="黑体" w:hAnsi="黑体"/>
          <w:sz w:val="24"/>
          <w:szCs w:val="28"/>
        </w:rPr>
      </w:pPr>
    </w:p>
    <w:p>
      <w:pPr>
        <w:pStyle w:val="Normal41"/>
        <w:jc w:val="left"/>
        <w:rPr>
          <w:rFonts w:ascii="黑体" w:eastAsia="黑体" w:hAnsi="黑体"/>
          <w:sz w:val="24"/>
          <w:szCs w:val="28"/>
        </w:rPr>
      </w:pPr>
      <w:r>
        <w:rPr>
          <w:rFonts w:ascii="黑体" w:eastAsia="黑体" w:hAnsi="黑体"/>
          <w:sz w:val="24"/>
          <w:szCs w:val="28"/>
        </w:rPr>
        <w:t>17.</w:t>
      </w:r>
      <w:r>
        <w:rPr>
          <w:rFonts w:ascii="黑体" w:eastAsia="黑体" w:hAnsi="黑体"/>
          <w:sz w:val="24"/>
          <w:szCs w:val="28"/>
        </w:rPr>
        <w:t>患者女性，25岁，发现左颈部结节一周。查体：左叶甲状腺下极可触及一约2cm×2.5cm结节，质地中等，活动，无压痛。血清甲状腺激素水平正常，99mTcO</w:t>
      </w:r>
      <w:r>
        <w:drawing>
          <wp:inline distT="0" distB="0" distL="0" distR="0">
            <wp:extent cx="76208" cy="228624"/>
            <wp:effectExtent l="0" t="0" r="0" b="0"/>
            <wp:docPr id="2855" name="_x0000_i2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5" name="_x0000_i2855"/>
                    <pic:cNvPicPr/>
                  </pic:nvPicPr>
                  <pic:blipFill>
                    <a:blip xmlns:r="http://schemas.openxmlformats.org/officeDocument/2006/relationships" r:embed="rId12"/>
                    <a:stretch>
                      <a:fillRect/>
                    </a:stretch>
                  </pic:blipFill>
                  <pic:spPr>
                    <a:xfrm>
                      <a:off x="0" y="0"/>
                      <a:ext cx="76208" cy="228624"/>
                    </a:xfrm>
                    <a:prstGeom prst="rect">
                      <a:avLst/>
                    </a:prstGeom>
                  </pic:spPr>
                </pic:pic>
              </a:graphicData>
            </a:graphic>
          </wp:inline>
        </w:drawing>
      </w:r>
      <w:r>
        <w:rPr>
          <w:rFonts w:ascii="黑体" w:eastAsia="黑体" w:hAnsi="黑体"/>
          <w:sz w:val="24"/>
          <w:szCs w:val="28"/>
        </w:rPr>
        <w:t>甲状腺静态显像示左叶甲状腺下极一"凉"结节。</w:t>
      </w:r>
    </w:p>
    <w:p>
      <w:pPr>
        <w:pStyle w:val="Normal41"/>
        <w:jc w:val="left"/>
        <w:rPr>
          <w:rFonts w:ascii="黑体" w:eastAsia="黑体" w:hAnsi="黑体"/>
          <w:sz w:val="24"/>
          <w:szCs w:val="28"/>
        </w:rPr>
      </w:pPr>
      <w:r>
        <w:rPr>
          <w:rFonts w:ascii="黑体" w:eastAsia="黑体" w:hAnsi="黑体"/>
          <w:sz w:val="24"/>
          <w:szCs w:val="28"/>
        </w:rPr>
        <w:t>99mTc-MIBI血流灌注显像示结节部位血流较丰富，20分钟早期相及1小时延迟相结节部位均有明显放射性滞留，上述征象提示最可能的诊断是（）</w:t>
      </w:r>
    </w:p>
    <w:p>
      <w:pPr>
        <w:pStyle w:val="Normal41"/>
        <w:jc w:val="left"/>
        <w:rPr>
          <w:rFonts w:ascii="黑体" w:eastAsia="黑体" w:hAnsi="黑体"/>
          <w:sz w:val="24"/>
          <w:szCs w:val="28"/>
        </w:rPr>
      </w:pPr>
      <w:r>
        <w:rPr>
          <w:rFonts w:ascii="黑体" w:eastAsia="黑体" w:hAnsi="黑体"/>
          <w:sz w:val="24"/>
          <w:szCs w:val="28"/>
        </w:rPr>
        <w:t>A、甲状腺囊肿</w:t>
      </w:r>
    </w:p>
    <w:p>
      <w:pPr>
        <w:pStyle w:val="Normal41"/>
        <w:jc w:val="left"/>
        <w:rPr>
          <w:rFonts w:ascii="黑体" w:eastAsia="黑体" w:hAnsi="黑体"/>
          <w:sz w:val="24"/>
          <w:szCs w:val="28"/>
        </w:rPr>
      </w:pPr>
      <w:r>
        <w:rPr>
          <w:rFonts w:ascii="黑体" w:eastAsia="黑体" w:hAnsi="黑体"/>
          <w:sz w:val="24"/>
          <w:szCs w:val="28"/>
        </w:rPr>
        <w:t>B、甲状腺炎</w:t>
      </w:r>
    </w:p>
    <w:p>
      <w:pPr>
        <w:pStyle w:val="Normal41"/>
        <w:jc w:val="left"/>
        <w:rPr>
          <w:rFonts w:ascii="黑体" w:eastAsia="黑体" w:hAnsi="黑体"/>
          <w:sz w:val="24"/>
          <w:szCs w:val="28"/>
        </w:rPr>
      </w:pPr>
      <w:r>
        <w:rPr>
          <w:rFonts w:ascii="黑体" w:eastAsia="黑体" w:hAnsi="黑体"/>
          <w:sz w:val="24"/>
          <w:szCs w:val="28"/>
        </w:rPr>
        <w:t>C、甲状腺癌</w:t>
      </w:r>
    </w:p>
    <w:p>
      <w:pPr>
        <w:pStyle w:val="Normal41"/>
        <w:jc w:val="left"/>
        <w:rPr>
          <w:rFonts w:ascii="黑体" w:eastAsia="黑体" w:hAnsi="黑体"/>
          <w:sz w:val="24"/>
          <w:szCs w:val="28"/>
        </w:rPr>
      </w:pPr>
      <w:r>
        <w:rPr>
          <w:rFonts w:ascii="黑体" w:eastAsia="黑体" w:hAnsi="黑体"/>
          <w:sz w:val="24"/>
          <w:szCs w:val="28"/>
        </w:rPr>
        <w:t>D、甲状腺出血</w:t>
      </w:r>
    </w:p>
    <w:p>
      <w:pPr>
        <w:pStyle w:val="Normal41"/>
        <w:jc w:val="left"/>
        <w:rPr>
          <w:rFonts w:ascii="黑体" w:eastAsia="黑体" w:hAnsi="黑体"/>
          <w:sz w:val="24"/>
          <w:szCs w:val="28"/>
        </w:rPr>
      </w:pPr>
      <w:r>
        <w:rPr>
          <w:rFonts w:ascii="黑体" w:eastAsia="黑体" w:hAnsi="黑体"/>
          <w:sz w:val="24"/>
          <w:szCs w:val="28"/>
        </w:rPr>
        <w:t>E、结节性甲状腺肿</w:t>
      </w:r>
    </w:p>
    <w:p>
      <w:pPr>
        <w:pStyle w:val="Normal41"/>
        <w:jc w:val="left"/>
        <w:rPr>
          <w:rFonts w:ascii="黑体" w:eastAsia="黑体" w:hAnsi="黑体"/>
          <w:sz w:val="24"/>
          <w:szCs w:val="28"/>
        </w:rPr>
      </w:pPr>
    </w:p>
    <w:p>
      <w:pPr>
        <w:pStyle w:val="Normal42"/>
        <w:jc w:val="left"/>
        <w:rPr>
          <w:rFonts w:ascii="黑体" w:eastAsia="黑体" w:hAnsi="黑体"/>
          <w:sz w:val="24"/>
          <w:szCs w:val="28"/>
        </w:rPr>
        <w:sectPr w:rsidSect="00C33305">
          <w:footerReference w:type="default" r:id="rId27"/>
          <w:type w:val="nextPage"/>
          <w:pgSz w:w="11906" w:h="16838" w:code="9"/>
          <w:pgMar w:top="1440" w:right="1800" w:bottom="1440" w:left="1800" w:header="851" w:footer="992" w:gutter="0"/>
          <w:pgNumType w:start="13"/>
          <w:cols w:space="425"/>
          <w:titlePg w:val="0"/>
          <w:docGrid w:type="lines" w:linePitch="312"/>
        </w:sectPr>
      </w:pPr>
      <w:r>
        <w:rPr>
          <w:rFonts w:ascii="黑体" w:eastAsia="黑体" w:hAnsi="黑体"/>
          <w:sz w:val="24"/>
          <w:szCs w:val="28"/>
        </w:rPr>
        <w:t>18.</w:t>
      </w:r>
      <w:r>
        <w:rPr>
          <w:rFonts w:ascii="黑体" w:eastAsia="黑体" w:hAnsi="黑体"/>
          <w:sz w:val="24"/>
          <w:szCs w:val="28"/>
        </w:rPr>
        <w:t>影响伤口愈合的全身因素有：（）</w:t>
      </w:r>
    </w:p>
    <w:p>
      <w:pPr>
        <w:pStyle w:val="Normal42"/>
        <w:jc w:val="left"/>
        <w:rPr>
          <w:rFonts w:ascii="黑体" w:eastAsia="黑体" w:hAnsi="黑体"/>
          <w:sz w:val="24"/>
          <w:szCs w:val="28"/>
        </w:rPr>
      </w:pPr>
      <w:r>
        <w:rPr>
          <w:rFonts w:ascii="黑体" w:eastAsia="黑体" w:hAnsi="黑体"/>
          <w:sz w:val="24"/>
          <w:szCs w:val="28"/>
        </w:rPr>
        <w:t>A、全身性慢性疾病</w:t>
      </w:r>
    </w:p>
    <w:p>
      <w:pPr>
        <w:pStyle w:val="Normal42"/>
        <w:jc w:val="left"/>
        <w:rPr>
          <w:rFonts w:ascii="黑体" w:eastAsia="黑体" w:hAnsi="黑体"/>
          <w:sz w:val="24"/>
          <w:szCs w:val="28"/>
        </w:rPr>
      </w:pPr>
      <w:r>
        <w:rPr>
          <w:rFonts w:ascii="黑体" w:eastAsia="黑体" w:hAnsi="黑体"/>
          <w:sz w:val="24"/>
          <w:szCs w:val="28"/>
        </w:rPr>
        <w:t>B、维生素A、B、C缺乏</w:t>
      </w:r>
    </w:p>
    <w:p>
      <w:pPr>
        <w:pStyle w:val="Normal42"/>
        <w:jc w:val="left"/>
        <w:rPr>
          <w:rFonts w:ascii="黑体" w:eastAsia="黑体" w:hAnsi="黑体"/>
          <w:sz w:val="24"/>
          <w:szCs w:val="28"/>
        </w:rPr>
      </w:pPr>
      <w:r>
        <w:rPr>
          <w:rFonts w:ascii="黑体" w:eastAsia="黑体" w:hAnsi="黑体"/>
          <w:sz w:val="24"/>
          <w:szCs w:val="28"/>
        </w:rPr>
        <w:t>C、低蛋白血症</w:t>
      </w:r>
    </w:p>
    <w:p>
      <w:pPr>
        <w:pStyle w:val="Normal42"/>
        <w:jc w:val="left"/>
        <w:rPr>
          <w:rFonts w:ascii="黑体" w:eastAsia="黑体" w:hAnsi="黑体"/>
          <w:sz w:val="24"/>
          <w:szCs w:val="28"/>
        </w:rPr>
      </w:pPr>
      <w:r>
        <w:rPr>
          <w:rFonts w:ascii="黑体" w:eastAsia="黑体" w:hAnsi="黑体"/>
          <w:sz w:val="24"/>
          <w:szCs w:val="28"/>
        </w:rPr>
        <w:t>D、损伤后大量长期使用皮质激素</w:t>
      </w:r>
    </w:p>
    <w:p>
      <w:pPr>
        <w:pStyle w:val="Normal42"/>
        <w:jc w:val="left"/>
        <w:rPr>
          <w:rFonts w:ascii="黑体" w:eastAsia="黑体" w:hAnsi="黑体"/>
          <w:sz w:val="24"/>
          <w:szCs w:val="28"/>
        </w:rPr>
      </w:pPr>
      <w:r>
        <w:rPr>
          <w:rFonts w:ascii="黑体" w:eastAsia="黑体" w:hAnsi="黑体"/>
          <w:sz w:val="24"/>
          <w:szCs w:val="28"/>
        </w:rPr>
        <w:t>E、糖尿病</w:t>
      </w:r>
    </w:p>
    <w:p>
      <w:pPr>
        <w:pStyle w:val="Normal42"/>
        <w:jc w:val="left"/>
        <w:rPr>
          <w:rFonts w:ascii="黑体" w:eastAsia="黑体" w:hAnsi="黑体"/>
          <w:sz w:val="24"/>
          <w:szCs w:val="28"/>
        </w:rPr>
      </w:pPr>
    </w:p>
    <w:p>
      <w:pPr>
        <w:pStyle w:val="Normal43"/>
        <w:jc w:val="left"/>
        <w:rPr>
          <w:rFonts w:ascii="黑体" w:eastAsia="黑体" w:hAnsi="黑体"/>
          <w:sz w:val="24"/>
          <w:szCs w:val="28"/>
        </w:rPr>
      </w:pPr>
      <w:r>
        <w:rPr>
          <w:rFonts w:ascii="黑体" w:eastAsia="黑体" w:hAnsi="黑体"/>
          <w:sz w:val="24"/>
          <w:szCs w:val="28"/>
        </w:rPr>
        <w:t>19.</w:t>
      </w:r>
      <w:r>
        <w:rPr>
          <w:rFonts w:ascii="黑体" w:eastAsia="黑体" w:hAnsi="黑体"/>
          <w:sz w:val="24"/>
          <w:szCs w:val="28"/>
        </w:rPr>
        <w:t>71岁男性，冠心病病史，持续性心绞痛。13N-NH3PET心肌灌注静息（rest）显像，双嘧达莫药物负荷显像（stresstest）见图4-2。</w:t>
      </w:r>
      <w:r>
        <w:drawing>
          <wp:inline distT="0" distB="0" distL="0" distR="0">
            <wp:extent cx="3591302" cy="5029728"/>
            <wp:effectExtent l="0" t="0" r="0" b="0"/>
            <wp:docPr id="2856" name="_x0000_i2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6" name="_x0000_i2856"/>
                    <pic:cNvPicPr/>
                  </pic:nvPicPr>
                  <pic:blipFill>
                    <a:blip xmlns:r="http://schemas.openxmlformats.org/officeDocument/2006/relationships" r:embed="rId28"/>
                    <a:stretch>
                      <a:fillRect/>
                    </a:stretch>
                  </pic:blipFill>
                  <pic:spPr>
                    <a:xfrm>
                      <a:off x="0" y="0"/>
                      <a:ext cx="3591302" cy="5029728"/>
                    </a:xfrm>
                    <a:prstGeom prst="rect">
                      <a:avLst/>
                    </a:prstGeom>
                  </pic:spPr>
                </pic:pic>
              </a:graphicData>
            </a:graphic>
          </wp:inline>
        </w:drawing>
      </w:r>
    </w:p>
    <w:p>
      <w:pPr>
        <w:pStyle w:val="Normal43"/>
        <w:jc w:val="left"/>
        <w:rPr>
          <w:rFonts w:ascii="黑体" w:eastAsia="黑体" w:hAnsi="黑体"/>
          <w:sz w:val="24"/>
          <w:szCs w:val="28"/>
        </w:rPr>
      </w:pPr>
      <w:r>
        <w:rPr>
          <w:rFonts w:ascii="黑体" w:eastAsia="黑体" w:hAnsi="黑体"/>
          <w:sz w:val="24"/>
          <w:szCs w:val="28"/>
        </w:rPr>
        <w:t>显像图中左心室前壁显像剂分布表现为（）</w:t>
      </w:r>
    </w:p>
    <w:p>
      <w:pPr>
        <w:pStyle w:val="Normal43"/>
        <w:jc w:val="left"/>
        <w:rPr>
          <w:rFonts w:ascii="黑体" w:eastAsia="黑体" w:hAnsi="黑体"/>
          <w:sz w:val="24"/>
          <w:szCs w:val="28"/>
        </w:rPr>
      </w:pPr>
      <w:r>
        <w:rPr>
          <w:rFonts w:ascii="黑体" w:eastAsia="黑体" w:hAnsi="黑体"/>
          <w:sz w:val="24"/>
          <w:szCs w:val="28"/>
        </w:rPr>
        <w:t>A、可逆性心肌缺血</w:t>
      </w:r>
    </w:p>
    <w:p>
      <w:pPr>
        <w:pStyle w:val="Normal43"/>
        <w:jc w:val="left"/>
        <w:rPr>
          <w:rFonts w:ascii="黑体" w:eastAsia="黑体" w:hAnsi="黑体"/>
          <w:sz w:val="24"/>
          <w:szCs w:val="28"/>
        </w:rPr>
      </w:pPr>
      <w:r>
        <w:rPr>
          <w:rFonts w:ascii="黑体" w:eastAsia="黑体" w:hAnsi="黑体"/>
          <w:sz w:val="24"/>
          <w:szCs w:val="28"/>
        </w:rPr>
        <w:t>B、不可逆性心肌缺血</w:t>
      </w:r>
    </w:p>
    <w:p>
      <w:pPr>
        <w:pStyle w:val="Normal43"/>
        <w:jc w:val="left"/>
        <w:rPr>
          <w:rFonts w:ascii="黑体" w:eastAsia="黑体" w:hAnsi="黑体"/>
          <w:sz w:val="24"/>
          <w:szCs w:val="28"/>
        </w:rPr>
      </w:pPr>
      <w:r>
        <w:rPr>
          <w:rFonts w:ascii="黑体" w:eastAsia="黑体" w:hAnsi="黑体"/>
          <w:sz w:val="24"/>
          <w:szCs w:val="28"/>
        </w:rPr>
        <w:t>C、混合性心肌缺血</w:t>
      </w:r>
    </w:p>
    <w:p>
      <w:pPr>
        <w:pStyle w:val="Normal43"/>
        <w:jc w:val="left"/>
        <w:rPr>
          <w:rFonts w:ascii="黑体" w:eastAsia="黑体" w:hAnsi="黑体"/>
          <w:sz w:val="24"/>
          <w:szCs w:val="28"/>
        </w:rPr>
      </w:pPr>
      <w:r>
        <w:rPr>
          <w:rFonts w:ascii="黑体" w:eastAsia="黑体" w:hAnsi="黑体"/>
          <w:sz w:val="24"/>
          <w:szCs w:val="28"/>
        </w:rPr>
        <w:t>D、花斑样改变</w:t>
      </w:r>
    </w:p>
    <w:p>
      <w:pPr>
        <w:pStyle w:val="Normal43"/>
        <w:jc w:val="left"/>
        <w:rPr>
          <w:rFonts w:ascii="黑体" w:eastAsia="黑体" w:hAnsi="黑体"/>
          <w:sz w:val="24"/>
          <w:szCs w:val="28"/>
        </w:rPr>
      </w:pPr>
      <w:r>
        <w:rPr>
          <w:rFonts w:ascii="黑体" w:eastAsia="黑体" w:hAnsi="黑体"/>
          <w:sz w:val="24"/>
          <w:szCs w:val="28"/>
        </w:rPr>
        <w:t>E、反向再分布</w:t>
      </w:r>
    </w:p>
    <w:p>
      <w:pPr>
        <w:pStyle w:val="Normal43"/>
        <w:jc w:val="left"/>
        <w:rPr>
          <w:rFonts w:ascii="黑体" w:eastAsia="黑体" w:hAnsi="黑体"/>
          <w:sz w:val="24"/>
          <w:szCs w:val="28"/>
        </w:rPr>
      </w:pPr>
    </w:p>
    <w:p>
      <w:pPr>
        <w:pStyle w:val="Normal44"/>
        <w:jc w:val="left"/>
        <w:rPr>
          <w:rFonts w:ascii="黑体" w:eastAsia="黑体" w:hAnsi="黑体"/>
          <w:sz w:val="24"/>
          <w:szCs w:val="28"/>
        </w:rPr>
        <w:sectPr w:rsidSect="00C33305">
          <w:footerReference w:type="default" r:id="rId29"/>
          <w:type w:val="nextPage"/>
          <w:pgSz w:w="11906" w:h="16838" w:code="9"/>
          <w:pgMar w:top="1440" w:right="1800" w:bottom="1440" w:left="1800" w:header="851" w:footer="992" w:gutter="0"/>
          <w:pgNumType w:start="14"/>
          <w:cols w:space="425"/>
          <w:titlePg w:val="0"/>
          <w:docGrid w:type="lines" w:linePitch="312"/>
        </w:sectPr>
      </w:pPr>
      <w:r>
        <w:rPr>
          <w:rFonts w:ascii="黑体" w:eastAsia="黑体" w:hAnsi="黑体"/>
          <w:sz w:val="24"/>
          <w:szCs w:val="28"/>
        </w:rPr>
        <w:t>20.</w:t>
      </w:r>
      <w:r>
        <w:rPr>
          <w:rFonts w:ascii="黑体" w:eastAsia="黑体" w:hAnsi="黑体"/>
          <w:sz w:val="24"/>
          <w:szCs w:val="28"/>
        </w:rPr>
        <w:t>14岁男孩，感冒后心悸，气短。心肌灌注显像见图4-1。</w:t>
      </w:r>
    </w:p>
    <w:p>
      <w:pPr>
        <w:pStyle w:val="Normal44"/>
        <w:jc w:val="left"/>
        <w:rPr>
          <w:rFonts w:ascii="黑体" w:eastAsia="黑体" w:hAnsi="黑体"/>
          <w:sz w:val="24"/>
          <w:szCs w:val="28"/>
        </w:rPr>
      </w:pPr>
      <w:r>
        <w:drawing>
          <wp:inline distT="0" distB="0" distL="0" distR="0">
            <wp:extent cx="3515094" cy="3715140"/>
            <wp:effectExtent l="0" t="0" r="0" b="0"/>
            <wp:docPr id="2857" name="_x0000_i2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7" name="_x0000_i2857"/>
                    <pic:cNvPicPr/>
                  </pic:nvPicPr>
                  <pic:blipFill>
                    <a:blip xmlns:r="http://schemas.openxmlformats.org/officeDocument/2006/relationships" r:embed="rId22"/>
                    <a:stretch>
                      <a:fillRect/>
                    </a:stretch>
                  </pic:blipFill>
                  <pic:spPr>
                    <a:xfrm>
                      <a:off x="0" y="0"/>
                      <a:ext cx="3515094" cy="3715140"/>
                    </a:xfrm>
                    <a:prstGeom prst="rect">
                      <a:avLst/>
                    </a:prstGeom>
                  </pic:spPr>
                </pic:pic>
              </a:graphicData>
            </a:graphic>
          </wp:inline>
        </w:drawing>
      </w:r>
    </w:p>
    <w:p>
      <w:pPr>
        <w:pStyle w:val="Normal44"/>
        <w:jc w:val="left"/>
        <w:rPr>
          <w:rFonts w:ascii="黑体" w:eastAsia="黑体" w:hAnsi="黑体"/>
          <w:sz w:val="24"/>
          <w:szCs w:val="28"/>
        </w:rPr>
      </w:pPr>
      <w:r>
        <w:rPr>
          <w:rFonts w:ascii="黑体" w:eastAsia="黑体" w:hAnsi="黑体"/>
          <w:sz w:val="24"/>
          <w:szCs w:val="28"/>
        </w:rPr>
        <w:t>对于心肌灌注显像图，描述最准确的是（）</w:t>
      </w:r>
    </w:p>
    <w:p>
      <w:pPr>
        <w:pStyle w:val="Normal44"/>
        <w:jc w:val="left"/>
        <w:rPr>
          <w:rFonts w:ascii="黑体" w:eastAsia="黑体" w:hAnsi="黑体"/>
          <w:sz w:val="24"/>
          <w:szCs w:val="28"/>
        </w:rPr>
      </w:pPr>
      <w:r>
        <w:rPr>
          <w:rFonts w:ascii="黑体" w:eastAsia="黑体" w:hAnsi="黑体"/>
          <w:sz w:val="24"/>
          <w:szCs w:val="28"/>
        </w:rPr>
        <w:t>A、心肌壁内放射性分布不均匀，呈"花斑样"改变</w:t>
      </w:r>
    </w:p>
    <w:p>
      <w:pPr>
        <w:pStyle w:val="Normal44"/>
        <w:jc w:val="left"/>
        <w:rPr>
          <w:rFonts w:ascii="黑体" w:eastAsia="黑体" w:hAnsi="黑体"/>
          <w:sz w:val="24"/>
          <w:szCs w:val="28"/>
        </w:rPr>
      </w:pPr>
      <w:r>
        <w:rPr>
          <w:rFonts w:ascii="黑体" w:eastAsia="黑体" w:hAnsi="黑体"/>
          <w:sz w:val="24"/>
          <w:szCs w:val="28"/>
        </w:rPr>
        <w:t>B、心室壁明显增厚</w:t>
      </w:r>
    </w:p>
    <w:p>
      <w:pPr>
        <w:pStyle w:val="Normal44"/>
        <w:jc w:val="left"/>
        <w:rPr>
          <w:rFonts w:ascii="黑体" w:eastAsia="黑体" w:hAnsi="黑体"/>
          <w:sz w:val="24"/>
          <w:szCs w:val="28"/>
        </w:rPr>
      </w:pPr>
      <w:r>
        <w:rPr>
          <w:rFonts w:ascii="黑体" w:eastAsia="黑体" w:hAnsi="黑体"/>
          <w:sz w:val="24"/>
          <w:szCs w:val="28"/>
        </w:rPr>
        <w:t>C、心室腔明显扩大</w:t>
      </w:r>
    </w:p>
    <w:p>
      <w:pPr>
        <w:pStyle w:val="Normal44"/>
        <w:jc w:val="left"/>
        <w:rPr>
          <w:rFonts w:ascii="黑体" w:eastAsia="黑体" w:hAnsi="黑体"/>
          <w:sz w:val="24"/>
          <w:szCs w:val="28"/>
        </w:rPr>
      </w:pPr>
      <w:r>
        <w:rPr>
          <w:rFonts w:ascii="黑体" w:eastAsia="黑体" w:hAnsi="黑体"/>
          <w:sz w:val="24"/>
          <w:szCs w:val="28"/>
        </w:rPr>
        <w:t>D、心室腔缩小</w:t>
      </w:r>
    </w:p>
    <w:p>
      <w:pPr>
        <w:pStyle w:val="Normal44"/>
        <w:jc w:val="left"/>
        <w:rPr>
          <w:rFonts w:ascii="黑体" w:eastAsia="黑体" w:hAnsi="黑体"/>
          <w:sz w:val="24"/>
          <w:szCs w:val="28"/>
        </w:rPr>
      </w:pPr>
      <w:r>
        <w:rPr>
          <w:rFonts w:ascii="黑体" w:eastAsia="黑体" w:hAnsi="黑体"/>
          <w:sz w:val="24"/>
          <w:szCs w:val="28"/>
        </w:rPr>
        <w:t>E、可见室壁瘤征象</w:t>
      </w:r>
    </w:p>
    <w:p>
      <w:pPr>
        <w:pStyle w:val="Normal44"/>
        <w:jc w:val="left"/>
        <w:rPr>
          <w:rFonts w:ascii="黑体" w:eastAsia="黑体" w:hAnsi="黑体"/>
          <w:sz w:val="24"/>
          <w:szCs w:val="28"/>
        </w:rPr>
      </w:pPr>
    </w:p>
    <w:p>
      <w:pPr>
        <w:pStyle w:val="Normal45"/>
        <w:jc w:val="left"/>
        <w:rPr>
          <w:rFonts w:ascii="黑体" w:eastAsia="黑体" w:hAnsi="黑体"/>
          <w:sz w:val="24"/>
          <w:szCs w:val="28"/>
        </w:rPr>
      </w:pPr>
      <w:r>
        <w:rPr>
          <w:rFonts w:ascii="黑体" w:eastAsia="黑体" w:hAnsi="黑体"/>
          <w:sz w:val="24"/>
          <w:szCs w:val="28"/>
        </w:rPr>
        <w:t>21.</w:t>
      </w:r>
      <w:r>
        <w:rPr>
          <w:rFonts w:ascii="黑体" w:eastAsia="黑体" w:hAnsi="黑体"/>
          <w:sz w:val="24"/>
          <w:szCs w:val="28"/>
        </w:rPr>
        <w:t>男性，12岁，近期有上呼吸道感染病史，否认外伤史，最近出现右大腿根部（股骨）疼痛，伴有发烧，体温38～39℃，右侧股骨X线检查未发现异常。为了进一步明确诊断和鉴别诊断，尚可做下列哪项核素显像检查（）</w:t>
      </w:r>
    </w:p>
    <w:p>
      <w:pPr>
        <w:pStyle w:val="Normal45"/>
        <w:jc w:val="left"/>
        <w:rPr>
          <w:rFonts w:ascii="黑体" w:eastAsia="黑体" w:hAnsi="黑体"/>
          <w:sz w:val="24"/>
          <w:szCs w:val="28"/>
        </w:rPr>
      </w:pPr>
      <w:r>
        <w:rPr>
          <w:rFonts w:ascii="黑体" w:eastAsia="黑体" w:hAnsi="黑体"/>
          <w:sz w:val="24"/>
          <w:szCs w:val="28"/>
        </w:rPr>
        <w:t>A、18IF-FDGPET</w:t>
      </w:r>
    </w:p>
    <w:p>
      <w:pPr>
        <w:pStyle w:val="Normal45"/>
        <w:jc w:val="left"/>
        <w:rPr>
          <w:rFonts w:ascii="黑体" w:eastAsia="黑体" w:hAnsi="黑体"/>
          <w:sz w:val="24"/>
          <w:szCs w:val="28"/>
        </w:rPr>
      </w:pPr>
      <w:r>
        <w:rPr>
          <w:rFonts w:ascii="黑体" w:eastAsia="黑体" w:hAnsi="黑体"/>
          <w:sz w:val="24"/>
          <w:szCs w:val="28"/>
        </w:rPr>
        <w:t>B、99mTcO</w:t>
      </w:r>
      <w:r>
        <w:drawing>
          <wp:inline distT="0" distB="0" distL="0" distR="0">
            <wp:extent cx="76208" cy="228624"/>
            <wp:effectExtent l="0" t="0" r="0" b="0"/>
            <wp:docPr id="2858" name="_x0000_i2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8" name="_x0000_i2858"/>
                    <pic:cNvPicPr/>
                  </pic:nvPicPr>
                  <pic:blipFill>
                    <a:blip xmlns:r="http://schemas.openxmlformats.org/officeDocument/2006/relationships" r:embed="rId12"/>
                    <a:stretch>
                      <a:fillRect/>
                    </a:stretch>
                  </pic:blipFill>
                  <pic:spPr>
                    <a:xfrm>
                      <a:off x="0" y="0"/>
                      <a:ext cx="76208" cy="228624"/>
                    </a:xfrm>
                    <a:prstGeom prst="rect">
                      <a:avLst/>
                    </a:prstGeom>
                  </pic:spPr>
                </pic:pic>
              </a:graphicData>
            </a:graphic>
          </wp:inline>
        </w:drawing>
      </w:r>
      <w:r>
        <w:rPr>
          <w:rFonts w:ascii="黑体" w:eastAsia="黑体" w:hAnsi="黑体"/>
          <w:sz w:val="24"/>
          <w:szCs w:val="28"/>
        </w:rPr>
        <w:t>显像</w:t>
      </w:r>
    </w:p>
    <w:p>
      <w:pPr>
        <w:pStyle w:val="Normal45"/>
        <w:jc w:val="left"/>
        <w:rPr>
          <w:rFonts w:ascii="黑体" w:eastAsia="黑体" w:hAnsi="黑体"/>
          <w:sz w:val="24"/>
          <w:szCs w:val="28"/>
        </w:rPr>
      </w:pPr>
      <w:r>
        <w:rPr>
          <w:rFonts w:ascii="黑体" w:eastAsia="黑体" w:hAnsi="黑体"/>
          <w:sz w:val="24"/>
          <w:szCs w:val="28"/>
        </w:rPr>
        <w:t>C、99mIn-WBC和67Ga显像</w:t>
      </w:r>
    </w:p>
    <w:p>
      <w:pPr>
        <w:pStyle w:val="Normal45"/>
        <w:jc w:val="left"/>
        <w:rPr>
          <w:rFonts w:ascii="黑体" w:eastAsia="黑体" w:hAnsi="黑体"/>
          <w:sz w:val="24"/>
          <w:szCs w:val="28"/>
        </w:rPr>
      </w:pPr>
      <w:r>
        <w:rPr>
          <w:rFonts w:ascii="黑体" w:eastAsia="黑体" w:hAnsi="黑体"/>
          <w:sz w:val="24"/>
          <w:szCs w:val="28"/>
        </w:rPr>
        <w:t>D、局部骨断层显像</w:t>
      </w:r>
    </w:p>
    <w:p>
      <w:pPr>
        <w:pStyle w:val="Normal45"/>
        <w:jc w:val="left"/>
        <w:rPr>
          <w:rFonts w:ascii="黑体" w:eastAsia="黑体" w:hAnsi="黑体"/>
          <w:sz w:val="24"/>
          <w:szCs w:val="28"/>
        </w:rPr>
      </w:pPr>
      <w:r>
        <w:rPr>
          <w:rFonts w:ascii="黑体" w:eastAsia="黑体" w:hAnsi="黑体"/>
          <w:sz w:val="24"/>
          <w:szCs w:val="28"/>
        </w:rPr>
        <w:t>E、全身骨显像</w:t>
      </w:r>
    </w:p>
    <w:p>
      <w:pPr>
        <w:pStyle w:val="Normal45"/>
        <w:jc w:val="left"/>
        <w:rPr>
          <w:rFonts w:ascii="黑体" w:eastAsia="黑体" w:hAnsi="黑体"/>
          <w:sz w:val="24"/>
          <w:szCs w:val="28"/>
        </w:rPr>
      </w:pPr>
      <w:r>
        <w:rPr>
          <w:rFonts w:ascii="黑体" w:eastAsia="黑体" w:hAnsi="黑体"/>
          <w:sz w:val="24"/>
          <w:szCs w:val="28"/>
        </w:rPr>
        <w:t>F、99mTc-MIBI显像</w:t>
      </w:r>
    </w:p>
    <w:p>
      <w:pPr>
        <w:pStyle w:val="Normal45"/>
        <w:jc w:val="left"/>
        <w:rPr>
          <w:rFonts w:ascii="黑体" w:eastAsia="黑体" w:hAnsi="黑体"/>
          <w:sz w:val="24"/>
          <w:szCs w:val="28"/>
        </w:rPr>
      </w:pPr>
    </w:p>
    <w:p>
      <w:pPr>
        <w:pStyle w:val="Normal46"/>
        <w:jc w:val="left"/>
        <w:rPr>
          <w:rFonts w:ascii="黑体" w:eastAsia="黑体" w:hAnsi="黑体"/>
          <w:sz w:val="24"/>
          <w:szCs w:val="28"/>
        </w:rPr>
      </w:pPr>
      <w:r>
        <w:rPr>
          <w:rFonts w:ascii="黑体" w:eastAsia="黑体" w:hAnsi="黑体"/>
          <w:sz w:val="24"/>
          <w:szCs w:val="28"/>
        </w:rPr>
        <w:t>22.</w:t>
      </w:r>
      <w:r>
        <w:rPr>
          <w:rFonts w:ascii="黑体" w:eastAsia="黑体" w:hAnsi="黑体"/>
          <w:sz w:val="24"/>
          <w:szCs w:val="28"/>
        </w:rPr>
        <w:t>男性，58岁。尿频，进行性排尿困难伴夜尿增多3年，尿流中断半年。下腹X线平片及B超检查：可见膀胱区2枚大小分别为3．5cm×2．5cm×2．5cm和2．5cm×2．0cm×2．0cm结石，上尿路未见异常改变。查尿常规白细胞满视野，应采取（）</w:t>
      </w:r>
    </w:p>
    <w:p>
      <w:pPr>
        <w:pStyle w:val="Normal46"/>
        <w:jc w:val="left"/>
        <w:rPr>
          <w:rFonts w:ascii="黑体" w:eastAsia="黑体" w:hAnsi="黑体"/>
          <w:sz w:val="24"/>
          <w:szCs w:val="28"/>
        </w:rPr>
      </w:pPr>
      <w:r>
        <w:rPr>
          <w:rFonts w:ascii="黑体" w:eastAsia="黑体" w:hAnsi="黑体"/>
          <w:sz w:val="24"/>
          <w:szCs w:val="28"/>
        </w:rPr>
        <w:t>A、先留置导尿管，控制感染后再膀胱切开取石+前列腺摘除</w:t>
      </w:r>
    </w:p>
    <w:p>
      <w:pPr>
        <w:pStyle w:val="Normal46"/>
        <w:jc w:val="left"/>
        <w:rPr>
          <w:rFonts w:ascii="黑体" w:eastAsia="黑体" w:hAnsi="黑体"/>
          <w:sz w:val="24"/>
          <w:szCs w:val="28"/>
        </w:rPr>
      </w:pPr>
      <w:r>
        <w:rPr>
          <w:rFonts w:ascii="黑体" w:eastAsia="黑体" w:hAnsi="黑体"/>
          <w:sz w:val="24"/>
          <w:szCs w:val="28"/>
        </w:rPr>
        <w:t>B、立即膀胱切开取石</w:t>
      </w:r>
    </w:p>
    <w:p>
      <w:pPr>
        <w:pStyle w:val="Normal46"/>
        <w:jc w:val="left"/>
        <w:rPr>
          <w:rFonts w:ascii="黑体" w:eastAsia="黑体" w:hAnsi="黑体"/>
          <w:sz w:val="24"/>
          <w:szCs w:val="28"/>
        </w:rPr>
        <w:sectPr w:rsidSect="00C33305">
          <w:footerReference w:type="default" r:id="rId30"/>
          <w:type w:val="nextPage"/>
          <w:pgSz w:w="11906" w:h="16838" w:code="9"/>
          <w:pgMar w:top="1440" w:right="1800" w:bottom="1440" w:left="1800" w:header="851" w:footer="992" w:gutter="0"/>
          <w:pgNumType w:start="15"/>
          <w:cols w:space="425"/>
          <w:titlePg w:val="0"/>
          <w:docGrid w:type="lines" w:linePitch="312"/>
        </w:sectPr>
      </w:pPr>
      <w:r>
        <w:rPr>
          <w:rFonts w:ascii="黑体" w:eastAsia="黑体" w:hAnsi="黑体"/>
          <w:sz w:val="24"/>
          <w:szCs w:val="28"/>
        </w:rPr>
        <w:t>C、膀胱镜碎石</w:t>
      </w:r>
    </w:p>
    <w:p>
      <w:pPr>
        <w:pStyle w:val="Normal46"/>
        <w:jc w:val="left"/>
        <w:rPr>
          <w:rFonts w:ascii="黑体" w:eastAsia="黑体" w:hAnsi="黑体"/>
          <w:sz w:val="24"/>
          <w:szCs w:val="28"/>
        </w:rPr>
      </w:pPr>
      <w:r>
        <w:rPr>
          <w:rFonts w:ascii="黑体" w:eastAsia="黑体" w:hAnsi="黑体"/>
          <w:sz w:val="24"/>
          <w:szCs w:val="28"/>
        </w:rPr>
        <w:t>D、先留置导尿管抗感染后，再碎石</w:t>
      </w:r>
    </w:p>
    <w:p>
      <w:pPr>
        <w:pStyle w:val="Normal46"/>
        <w:jc w:val="left"/>
        <w:rPr>
          <w:rFonts w:ascii="黑体" w:eastAsia="黑体" w:hAnsi="黑体"/>
          <w:sz w:val="24"/>
          <w:szCs w:val="28"/>
        </w:rPr>
      </w:pPr>
      <w:r>
        <w:rPr>
          <w:rFonts w:ascii="黑体" w:eastAsia="黑体" w:hAnsi="黑体"/>
          <w:sz w:val="24"/>
          <w:szCs w:val="28"/>
        </w:rPr>
        <w:t>E、非手术治疗</w:t>
      </w:r>
    </w:p>
    <w:p>
      <w:pPr>
        <w:pStyle w:val="Normal46"/>
        <w:jc w:val="left"/>
        <w:rPr>
          <w:rFonts w:ascii="黑体" w:eastAsia="黑体" w:hAnsi="黑体"/>
          <w:sz w:val="24"/>
          <w:szCs w:val="28"/>
        </w:rPr>
      </w:pPr>
    </w:p>
    <w:p>
      <w:pPr>
        <w:pStyle w:val="Normal47"/>
        <w:jc w:val="left"/>
        <w:rPr>
          <w:rFonts w:ascii="黑体" w:eastAsia="黑体" w:hAnsi="黑体"/>
          <w:sz w:val="24"/>
          <w:szCs w:val="28"/>
        </w:rPr>
      </w:pPr>
      <w:r>
        <w:rPr>
          <w:rFonts w:ascii="黑体" w:eastAsia="黑体" w:hAnsi="黑体"/>
          <w:sz w:val="24"/>
          <w:szCs w:val="28"/>
        </w:rPr>
        <w:t>23.</w:t>
      </w:r>
      <w:r>
        <w:rPr>
          <w:rFonts w:ascii="黑体" w:eastAsia="黑体" w:hAnsi="黑体"/>
          <w:sz w:val="24"/>
          <w:szCs w:val="28"/>
        </w:rPr>
        <w:t>49岁男性患者，心绞痛。行13N-NH3PET心肌灌注显像和18F-FDGPET代谢显像，显像图见图4-3。</w:t>
      </w:r>
      <w:r>
        <w:drawing>
          <wp:inline distT="0" distB="0" distL="0" distR="0">
            <wp:extent cx="3496042" cy="5153566"/>
            <wp:effectExtent l="0" t="0" r="0" b="0"/>
            <wp:docPr id="2859" name="_x0000_i2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9" name="_x0000_i2859"/>
                    <pic:cNvPicPr/>
                  </pic:nvPicPr>
                  <pic:blipFill>
                    <a:blip xmlns:r="http://schemas.openxmlformats.org/officeDocument/2006/relationships" r:embed="rId31"/>
                    <a:stretch>
                      <a:fillRect/>
                    </a:stretch>
                  </pic:blipFill>
                  <pic:spPr>
                    <a:xfrm>
                      <a:off x="0" y="0"/>
                      <a:ext cx="3496042" cy="5153566"/>
                    </a:xfrm>
                    <a:prstGeom prst="rect">
                      <a:avLst/>
                    </a:prstGeom>
                  </pic:spPr>
                </pic:pic>
              </a:graphicData>
            </a:graphic>
          </wp:inline>
        </w:drawing>
      </w:r>
    </w:p>
    <w:p>
      <w:pPr>
        <w:pStyle w:val="Normal47"/>
        <w:jc w:val="left"/>
        <w:rPr>
          <w:rFonts w:ascii="黑体" w:eastAsia="黑体" w:hAnsi="黑体"/>
          <w:sz w:val="24"/>
          <w:szCs w:val="28"/>
        </w:rPr>
      </w:pPr>
      <w:r>
        <w:rPr>
          <w:rFonts w:ascii="黑体" w:eastAsia="黑体" w:hAnsi="黑体"/>
          <w:sz w:val="24"/>
          <w:szCs w:val="28"/>
        </w:rPr>
        <w:t>对于该患者心肌活力的评价，正确的是（）</w:t>
      </w:r>
    </w:p>
    <w:p>
      <w:pPr>
        <w:pStyle w:val="Normal47"/>
        <w:jc w:val="left"/>
        <w:rPr>
          <w:rFonts w:ascii="黑体" w:eastAsia="黑体" w:hAnsi="黑体"/>
          <w:sz w:val="24"/>
          <w:szCs w:val="28"/>
        </w:rPr>
      </w:pPr>
      <w:r>
        <w:rPr>
          <w:rFonts w:ascii="黑体" w:eastAsia="黑体" w:hAnsi="黑体"/>
          <w:sz w:val="24"/>
          <w:szCs w:val="28"/>
        </w:rPr>
        <w:t>A、左心室前壁无活力</w:t>
      </w:r>
    </w:p>
    <w:p>
      <w:pPr>
        <w:pStyle w:val="Normal47"/>
        <w:jc w:val="left"/>
        <w:rPr>
          <w:rFonts w:ascii="黑体" w:eastAsia="黑体" w:hAnsi="黑体"/>
          <w:sz w:val="24"/>
          <w:szCs w:val="28"/>
        </w:rPr>
      </w:pPr>
      <w:r>
        <w:rPr>
          <w:rFonts w:ascii="黑体" w:eastAsia="黑体" w:hAnsi="黑体"/>
          <w:sz w:val="24"/>
          <w:szCs w:val="28"/>
        </w:rPr>
        <w:t>B、左心室心尖部位因灌注／代谢匹配，心肌有活力</w:t>
      </w:r>
    </w:p>
    <w:p>
      <w:pPr>
        <w:pStyle w:val="Normal47"/>
        <w:jc w:val="left"/>
        <w:rPr>
          <w:rFonts w:ascii="黑体" w:eastAsia="黑体" w:hAnsi="黑体"/>
          <w:sz w:val="24"/>
          <w:szCs w:val="28"/>
        </w:rPr>
      </w:pPr>
      <w:r>
        <w:rPr>
          <w:rFonts w:ascii="黑体" w:eastAsia="黑体" w:hAnsi="黑体"/>
          <w:sz w:val="24"/>
          <w:szCs w:val="28"/>
        </w:rPr>
        <w:t>C、左心室前壁血流灌注减少，但是代谢显像有显像剂分布，提示：心肌有活力</w:t>
      </w:r>
    </w:p>
    <w:p>
      <w:pPr>
        <w:pStyle w:val="Normal47"/>
        <w:jc w:val="left"/>
        <w:rPr>
          <w:rFonts w:ascii="黑体" w:eastAsia="黑体" w:hAnsi="黑体"/>
          <w:sz w:val="24"/>
          <w:szCs w:val="28"/>
        </w:rPr>
      </w:pPr>
      <w:r>
        <w:rPr>
          <w:rFonts w:ascii="黑体" w:eastAsia="黑体" w:hAnsi="黑体"/>
          <w:sz w:val="24"/>
          <w:szCs w:val="28"/>
        </w:rPr>
        <w:t>D、左心室前壁是梗死心肌或瘢痕心肌</w:t>
      </w:r>
    </w:p>
    <w:p>
      <w:pPr>
        <w:pStyle w:val="Normal47"/>
        <w:jc w:val="left"/>
        <w:rPr>
          <w:rFonts w:ascii="黑体" w:eastAsia="黑体" w:hAnsi="黑体"/>
          <w:sz w:val="24"/>
          <w:szCs w:val="28"/>
        </w:rPr>
      </w:pPr>
      <w:r>
        <w:rPr>
          <w:rFonts w:ascii="黑体" w:eastAsia="黑体" w:hAnsi="黑体"/>
          <w:sz w:val="24"/>
          <w:szCs w:val="28"/>
        </w:rPr>
        <w:t>E、应用这一检查难以评价心肌活力</w:t>
      </w:r>
    </w:p>
    <w:p>
      <w:pPr>
        <w:pStyle w:val="Normal47"/>
        <w:jc w:val="left"/>
        <w:rPr>
          <w:rFonts w:ascii="黑体" w:eastAsia="黑体" w:hAnsi="黑体"/>
          <w:sz w:val="24"/>
          <w:szCs w:val="28"/>
        </w:rPr>
      </w:pPr>
    </w:p>
    <w:p>
      <w:pPr>
        <w:pStyle w:val="Normal48"/>
        <w:jc w:val="left"/>
        <w:rPr>
          <w:rFonts w:ascii="黑体" w:eastAsia="黑体" w:hAnsi="黑体"/>
          <w:sz w:val="24"/>
          <w:szCs w:val="28"/>
        </w:rPr>
      </w:pPr>
      <w:r>
        <w:rPr>
          <w:rFonts w:ascii="黑体" w:eastAsia="黑体" w:hAnsi="黑体"/>
          <w:sz w:val="24"/>
          <w:szCs w:val="28"/>
        </w:rPr>
        <w:t>24.</w:t>
      </w:r>
      <w:r>
        <w:rPr>
          <w:rFonts w:ascii="黑体" w:eastAsia="黑体" w:hAnsi="黑体"/>
          <w:sz w:val="24"/>
          <w:szCs w:val="28"/>
        </w:rPr>
        <w:t>比较理想的切口应符合下列要求：（）</w:t>
      </w:r>
    </w:p>
    <w:p>
      <w:pPr>
        <w:pStyle w:val="Normal48"/>
        <w:jc w:val="left"/>
        <w:rPr>
          <w:rFonts w:ascii="黑体" w:eastAsia="黑体" w:hAnsi="黑体"/>
          <w:sz w:val="24"/>
          <w:szCs w:val="28"/>
        </w:rPr>
      </w:pPr>
      <w:r>
        <w:rPr>
          <w:rFonts w:ascii="黑体" w:eastAsia="黑体" w:hAnsi="黑体"/>
          <w:sz w:val="24"/>
          <w:szCs w:val="28"/>
        </w:rPr>
        <w:t>A、能充分显露术野</w:t>
      </w:r>
    </w:p>
    <w:p>
      <w:pPr>
        <w:pStyle w:val="Normal48"/>
        <w:jc w:val="left"/>
        <w:rPr>
          <w:rFonts w:ascii="黑体" w:eastAsia="黑体" w:hAnsi="黑体"/>
          <w:sz w:val="24"/>
          <w:szCs w:val="28"/>
        </w:rPr>
      </w:pPr>
      <w:r>
        <w:rPr>
          <w:rFonts w:ascii="黑体" w:eastAsia="黑体" w:hAnsi="黑体"/>
          <w:sz w:val="24"/>
          <w:szCs w:val="28"/>
        </w:rPr>
        <w:t>B、组织损伤少</w:t>
      </w:r>
    </w:p>
    <w:p>
      <w:pPr>
        <w:pStyle w:val="Normal48"/>
        <w:jc w:val="left"/>
        <w:rPr>
          <w:rFonts w:ascii="黑体" w:eastAsia="黑体" w:hAnsi="黑体"/>
          <w:sz w:val="24"/>
          <w:szCs w:val="28"/>
        </w:rPr>
      </w:pPr>
      <w:r>
        <w:rPr>
          <w:rFonts w:ascii="黑体" w:eastAsia="黑体" w:hAnsi="黑体"/>
          <w:sz w:val="24"/>
          <w:szCs w:val="28"/>
        </w:rPr>
        <w:t>C、出血少</w:t>
      </w:r>
    </w:p>
    <w:p>
      <w:pPr>
        <w:pStyle w:val="Normal48"/>
        <w:jc w:val="left"/>
        <w:rPr>
          <w:rFonts w:ascii="黑体" w:eastAsia="黑体" w:hAnsi="黑体"/>
          <w:sz w:val="24"/>
          <w:szCs w:val="28"/>
        </w:rPr>
      </w:pPr>
      <w:r>
        <w:rPr>
          <w:rFonts w:ascii="黑体" w:eastAsia="黑体" w:hAnsi="黑体"/>
          <w:sz w:val="24"/>
          <w:szCs w:val="28"/>
        </w:rPr>
        <w:t>D、适应局部解剖和生理特点</w:t>
      </w:r>
    </w:p>
    <w:p>
      <w:pPr>
        <w:pStyle w:val="Normal48"/>
        <w:jc w:val="left"/>
        <w:rPr>
          <w:rFonts w:ascii="黑体" w:eastAsia="黑体" w:hAnsi="黑体"/>
          <w:sz w:val="24"/>
          <w:szCs w:val="28"/>
        </w:rPr>
        <w:sectPr w:rsidSect="00C33305">
          <w:footerReference w:type="default" r:id="rId32"/>
          <w:type w:val="nextPage"/>
          <w:pgSz w:w="11906" w:h="16838" w:code="9"/>
          <w:pgMar w:top="1440" w:right="1800" w:bottom="1440" w:left="1800" w:header="851" w:footer="992" w:gutter="0"/>
          <w:pgNumType w:start="16"/>
          <w:cols w:space="425"/>
          <w:titlePg w:val="0"/>
          <w:docGrid w:type="lines" w:linePitch="312"/>
        </w:sectPr>
      </w:pPr>
      <w:r>
        <w:rPr>
          <w:rFonts w:ascii="黑体" w:eastAsia="黑体" w:hAnsi="黑体"/>
          <w:sz w:val="24"/>
          <w:szCs w:val="28"/>
        </w:rPr>
        <w:t>E、颜面和颈部切口应与皮肤纹理平行</w:t>
      </w:r>
    </w:p>
    <w:p>
      <w:pPr>
        <w:pStyle w:val="Normal48"/>
        <w:jc w:val="left"/>
        <w:rPr>
          <w:rFonts w:ascii="黑体" w:eastAsia="黑体" w:hAnsi="黑体"/>
          <w:sz w:val="24"/>
          <w:szCs w:val="28"/>
        </w:rPr>
      </w:pPr>
    </w:p>
    <w:p>
      <w:pPr>
        <w:pStyle w:val="Normal49"/>
        <w:jc w:val="left"/>
        <w:rPr>
          <w:rFonts w:ascii="黑体" w:eastAsia="黑体" w:hAnsi="黑体"/>
          <w:sz w:val="24"/>
          <w:szCs w:val="28"/>
        </w:rPr>
      </w:pPr>
      <w:r>
        <w:rPr>
          <w:rFonts w:ascii="黑体" w:eastAsia="黑体" w:hAnsi="黑体"/>
          <w:sz w:val="24"/>
          <w:szCs w:val="28"/>
        </w:rPr>
        <w:t>25.</w:t>
      </w:r>
      <w:r>
        <w:rPr>
          <w:rFonts w:ascii="黑体" w:eastAsia="黑体" w:hAnsi="黑体"/>
          <w:sz w:val="24"/>
          <w:szCs w:val="28"/>
        </w:rPr>
        <w:t>男，27岁。反复尿频，尿急，尿痛伴终末肉眼血尿2年，大量使用抗生素治疗效果欠佳，且逐渐加重，尿常规检查：白细胞++，红细胞+++。现排尿超过30次／日。诊断考虑下列哪种疾病？（）</w:t>
      </w:r>
    </w:p>
    <w:p>
      <w:pPr>
        <w:pStyle w:val="Normal49"/>
        <w:jc w:val="left"/>
        <w:rPr>
          <w:rFonts w:ascii="黑体" w:eastAsia="黑体" w:hAnsi="黑体"/>
          <w:sz w:val="24"/>
          <w:szCs w:val="28"/>
        </w:rPr>
      </w:pPr>
      <w:r>
        <w:rPr>
          <w:rFonts w:ascii="黑体" w:eastAsia="黑体" w:hAnsi="黑体"/>
          <w:sz w:val="24"/>
          <w:szCs w:val="28"/>
        </w:rPr>
        <w:t>A、慢性肾盂肾炎</w:t>
      </w:r>
    </w:p>
    <w:p>
      <w:pPr>
        <w:pStyle w:val="Normal49"/>
        <w:jc w:val="left"/>
        <w:rPr>
          <w:rFonts w:ascii="黑体" w:eastAsia="黑体" w:hAnsi="黑体"/>
          <w:sz w:val="24"/>
          <w:szCs w:val="28"/>
        </w:rPr>
      </w:pPr>
      <w:r>
        <w:rPr>
          <w:rFonts w:ascii="黑体" w:eastAsia="黑体" w:hAnsi="黑体"/>
          <w:sz w:val="24"/>
          <w:szCs w:val="28"/>
        </w:rPr>
        <w:t>B、慢性前列腺炎</w:t>
      </w:r>
    </w:p>
    <w:p>
      <w:pPr>
        <w:pStyle w:val="Normal49"/>
        <w:jc w:val="left"/>
        <w:rPr>
          <w:rFonts w:ascii="黑体" w:eastAsia="黑体" w:hAnsi="黑体"/>
          <w:sz w:val="24"/>
          <w:szCs w:val="28"/>
        </w:rPr>
      </w:pPr>
      <w:r>
        <w:rPr>
          <w:rFonts w:ascii="黑体" w:eastAsia="黑体" w:hAnsi="黑体"/>
          <w:sz w:val="24"/>
          <w:szCs w:val="28"/>
        </w:rPr>
        <w:t>C、膀胱结石</w:t>
      </w:r>
    </w:p>
    <w:p>
      <w:pPr>
        <w:pStyle w:val="Normal49"/>
        <w:jc w:val="left"/>
        <w:rPr>
          <w:rFonts w:ascii="黑体" w:eastAsia="黑体" w:hAnsi="黑体"/>
          <w:sz w:val="24"/>
          <w:szCs w:val="28"/>
        </w:rPr>
      </w:pPr>
      <w:r>
        <w:rPr>
          <w:rFonts w:ascii="黑体" w:eastAsia="黑体" w:hAnsi="黑体"/>
          <w:sz w:val="24"/>
          <w:szCs w:val="28"/>
        </w:rPr>
        <w:t>D、肾结核</w:t>
      </w:r>
    </w:p>
    <w:p>
      <w:pPr>
        <w:pStyle w:val="Normal49"/>
        <w:jc w:val="left"/>
        <w:rPr>
          <w:rFonts w:ascii="黑体" w:eastAsia="黑体" w:hAnsi="黑体"/>
          <w:sz w:val="24"/>
          <w:szCs w:val="28"/>
        </w:rPr>
      </w:pPr>
      <w:r>
        <w:rPr>
          <w:rFonts w:ascii="黑体" w:eastAsia="黑体" w:hAnsi="黑体"/>
          <w:sz w:val="24"/>
          <w:szCs w:val="28"/>
        </w:rPr>
        <w:t>E、膀胱肿瘤</w:t>
      </w:r>
    </w:p>
    <w:p>
      <w:pPr>
        <w:pStyle w:val="Normal49"/>
        <w:jc w:val="left"/>
        <w:rPr>
          <w:rFonts w:ascii="黑体" w:eastAsia="黑体" w:hAnsi="黑体"/>
          <w:sz w:val="24"/>
          <w:szCs w:val="28"/>
        </w:rPr>
      </w:pPr>
    </w:p>
    <w:p>
      <w:pPr>
        <w:pStyle w:val="Normal49"/>
        <w:jc w:val="left"/>
        <w:rPr>
          <w:rFonts w:ascii="黑体" w:eastAsia="黑体" w:hAnsi="黑体"/>
          <w:sz w:val="24"/>
          <w:szCs w:val="28"/>
        </w:rPr>
      </w:pPr>
    </w:p>
    <w:p>
      <w:pPr>
        <w:pStyle w:val="Normal49"/>
        <w:jc w:val="center"/>
        <w:rPr>
          <w:rFonts w:ascii="宋体" w:hAnsi="宋体" w:cs="宋体"/>
          <w:b/>
          <w:color w:val="000000"/>
          <w:sz w:val="32"/>
          <w:szCs w:val="28"/>
        </w:rPr>
      </w:pPr>
      <w:r>
        <w:rPr>
          <w:rFonts w:ascii="宋体" w:eastAsia="宋体" w:hAnsi="宋体" w:cs="宋体"/>
          <w:b/>
          <w:color w:val="000000"/>
          <w:sz w:val="32"/>
          <w:szCs w:val="28"/>
        </w:rPr>
        <w:t>第3卷</w:t>
      </w:r>
    </w:p>
    <w:p>
      <w:pPr>
        <w:pStyle w:val="Normal49"/>
        <w:jc w:val="center"/>
        <w:rPr>
          <w:rFonts w:ascii="宋体" w:hAnsi="宋体" w:cs="宋体"/>
          <w:b/>
          <w:color w:val="000000"/>
          <w:sz w:val="32"/>
          <w:szCs w:val="28"/>
        </w:rPr>
      </w:pPr>
    </w:p>
    <w:p>
      <w:pPr>
        <w:pStyle w:val="Normal49"/>
        <w:jc w:val="center"/>
        <w:rPr>
          <w:rFonts w:ascii="宋体" w:hAnsi="宋体" w:cs="宋体"/>
          <w:b/>
          <w:color w:val="000000"/>
          <w:sz w:val="32"/>
          <w:szCs w:val="28"/>
        </w:rPr>
      </w:pPr>
    </w:p>
    <w:p>
      <w:pPr>
        <w:pStyle w:val="Normal49"/>
        <w:jc w:val="left"/>
        <w:rPr>
          <w:rFonts w:ascii="宋体" w:hAnsi="宋体" w:cs="宋体"/>
          <w:b/>
          <w:color w:val="000000"/>
          <w:sz w:val="28"/>
          <w:szCs w:val="28"/>
        </w:rPr>
      </w:pPr>
      <w:r>
        <w:rPr>
          <w:rFonts w:ascii="宋体" w:eastAsia="宋体" w:hAnsi="宋体" w:cs="宋体"/>
          <w:b/>
          <w:color w:val="000000"/>
          <w:sz w:val="28"/>
          <w:szCs w:val="28"/>
        </w:rPr>
        <w:t>一.参考题库(共25题)</w:t>
      </w:r>
    </w:p>
    <w:p>
      <w:pPr>
        <w:pStyle w:val="Normal50"/>
        <w:jc w:val="left"/>
        <w:rPr>
          <w:rFonts w:ascii="黑体" w:eastAsia="黑体" w:hAnsi="黑体"/>
          <w:sz w:val="24"/>
          <w:szCs w:val="28"/>
        </w:rPr>
      </w:pPr>
      <w:r>
        <w:rPr>
          <w:rFonts w:ascii="黑体" w:eastAsia="黑体" w:hAnsi="黑体"/>
          <w:sz w:val="24"/>
          <w:szCs w:val="28"/>
        </w:rPr>
        <w:t>1.</w:t>
      </w:r>
      <w:r>
        <w:rPr>
          <w:rFonts w:ascii="黑体" w:eastAsia="黑体" w:hAnsi="黑体"/>
          <w:sz w:val="24"/>
          <w:szCs w:val="28"/>
        </w:rPr>
        <w:t>52岁女性，胸闷，运动（stress）和静息（rest）心肌灌注显像图见图4-6。</w:t>
      </w:r>
      <w:r>
        <w:drawing>
          <wp:inline distT="0" distB="0" distL="0" distR="0">
            <wp:extent cx="3572250" cy="3791348"/>
            <wp:effectExtent l="0" t="0" r="0" b="0"/>
            <wp:docPr id="2860" name="_x0000_i2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0" name="_x0000_i2860"/>
                    <pic:cNvPicPr/>
                  </pic:nvPicPr>
                  <pic:blipFill>
                    <a:blip xmlns:r="http://schemas.openxmlformats.org/officeDocument/2006/relationships" r:embed="rId33"/>
                    <a:stretch>
                      <a:fillRect/>
                    </a:stretch>
                  </pic:blipFill>
                  <pic:spPr>
                    <a:xfrm>
                      <a:off x="0" y="0"/>
                      <a:ext cx="3572250" cy="3791348"/>
                    </a:xfrm>
                    <a:prstGeom prst="rect">
                      <a:avLst/>
                    </a:prstGeom>
                  </pic:spPr>
                </pic:pic>
              </a:graphicData>
            </a:graphic>
          </wp:inline>
        </w:drawing>
      </w:r>
    </w:p>
    <w:p>
      <w:pPr>
        <w:pStyle w:val="Normal50"/>
        <w:jc w:val="left"/>
        <w:rPr>
          <w:rFonts w:ascii="黑体" w:eastAsia="黑体" w:hAnsi="黑体"/>
          <w:sz w:val="24"/>
          <w:szCs w:val="28"/>
        </w:rPr>
      </w:pPr>
      <w:r>
        <w:rPr>
          <w:rFonts w:ascii="黑体" w:eastAsia="黑体" w:hAnsi="黑体"/>
          <w:sz w:val="24"/>
          <w:szCs w:val="28"/>
        </w:rPr>
        <w:t>左心室下后壁的血供来源于（）</w:t>
      </w:r>
    </w:p>
    <w:p>
      <w:pPr>
        <w:pStyle w:val="Normal50"/>
        <w:jc w:val="left"/>
        <w:rPr>
          <w:rFonts w:ascii="黑体" w:eastAsia="黑体" w:hAnsi="黑体"/>
          <w:sz w:val="24"/>
          <w:szCs w:val="28"/>
        </w:rPr>
      </w:pPr>
      <w:r>
        <w:rPr>
          <w:rFonts w:ascii="黑体" w:eastAsia="黑体" w:hAnsi="黑体"/>
          <w:sz w:val="24"/>
          <w:szCs w:val="28"/>
        </w:rPr>
        <w:t>A、右冠状动脉</w:t>
      </w:r>
    </w:p>
    <w:p>
      <w:pPr>
        <w:pStyle w:val="Normal50"/>
        <w:jc w:val="left"/>
        <w:rPr>
          <w:rFonts w:ascii="黑体" w:eastAsia="黑体" w:hAnsi="黑体"/>
          <w:sz w:val="24"/>
          <w:szCs w:val="28"/>
        </w:rPr>
      </w:pPr>
      <w:r>
        <w:rPr>
          <w:rFonts w:ascii="黑体" w:eastAsia="黑体" w:hAnsi="黑体"/>
          <w:sz w:val="24"/>
          <w:szCs w:val="28"/>
        </w:rPr>
        <w:t>B、左冠状动脉</w:t>
      </w:r>
    </w:p>
    <w:p>
      <w:pPr>
        <w:pStyle w:val="Normal50"/>
        <w:jc w:val="left"/>
        <w:rPr>
          <w:rFonts w:ascii="黑体" w:eastAsia="黑体" w:hAnsi="黑体"/>
          <w:sz w:val="24"/>
          <w:szCs w:val="28"/>
        </w:rPr>
      </w:pPr>
      <w:r>
        <w:rPr>
          <w:rFonts w:ascii="黑体" w:eastAsia="黑体" w:hAnsi="黑体"/>
          <w:sz w:val="24"/>
          <w:szCs w:val="28"/>
        </w:rPr>
        <w:t>C、左旋支</w:t>
      </w:r>
      <w:r>
        <w:rPr>
          <w:rFonts w:ascii="黑体" w:eastAsia="黑体" w:hAnsi="黑体"/>
          <w:sz w:val="24"/>
          <w:szCs w:val="28"/>
        </w:rPr>
        <w:br/>
      </w:r>
      <w:r>
        <w:rPr>
          <w:rFonts w:ascii="黑体" w:eastAsia="黑体" w:hAnsi="黑体"/>
          <w:sz w:val="24"/>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4" w:history="1">
        <w:r>
          <w:rPr>
            <w:rFonts w:ascii="SimSun" w:eastAsia="SimSun" w:hAnsi="SimSun" w:cs="SimSun"/>
            <w:b/>
            <w:bCs/>
            <w:color w:val="0000EE"/>
            <w:kern w:val="0"/>
            <w:sz w:val="30"/>
            <w:szCs w:val="30"/>
            <w:u w:val="single" w:color="0000EE"/>
          </w:rPr>
          <w:t>https://d.book118.com/528135003026006030</w:t>
        </w:r>
      </w:hyperlink>
    </w:p>
    <w:p>
      <w:pPr>
        <w:pStyle w:val="Normal50"/>
        <w:jc w:val="left"/>
        <w:rPr>
          <w:rFonts w:ascii="黑体" w:eastAsia="黑体" w:hAnsi="黑体"/>
          <w:sz w:val="24"/>
          <w:szCs w:val="28"/>
        </w:rPr>
      </w:pPr>
    </w:p>
    <w:sectPr w:rsidSect="00C33305">
      <w:footerReference w:type="default" r:id="rId35"/>
      <w:type w:val="nextPage"/>
      <w:pgSz w:w="11906" w:h="16838" w:code="9"/>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华文细黑">
    <w:panose1 w:val="02010600040101010101"/>
    <w:charset w:val="86"/>
    <w:family w:val="auto"/>
    <w:pitch w:val="variable"/>
    <w:sig w:usb0="00000287" w:usb1="080F0000" w:usb2="00000010" w:usb3="00000000" w:csb0="0004009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auto"/>
    <w:pitch w:val="variable"/>
    <w:sig w:usb0="E4002EFF" w:usb1="C200247B" w:usb2="00000009" w:usb3="00000000" w:csb0="000001FF" w:csb1="00000000"/>
  </w:font>
  <w:font w:name="黑体">
    <w:altName w:val="SimHei"/>
    <w:panose1 w:val="02010609060101010101"/>
    <w:charset w:val="86"/>
    <w:family w:val="auto"/>
    <w:pitch w:val="fixed"/>
    <w:sig w:usb0="800002BF" w:usb1="38CF7CFA" w:usb2="00000016" w:usb3="00000000" w:csb0="00040001" w:csb1="00000000"/>
  </w:font>
  <w:font w:name="Calibri Light">
    <w:panose1 w:val="020F0302020204030204"/>
    <w:charset w:val="00"/>
    <w:family w:val="auto"/>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681E04"/>
    <w:rsid w:val="00007906"/>
    <w:rsid w:val="00010B97"/>
    <w:rsid w:val="00035C5E"/>
    <w:rsid w:val="00052967"/>
    <w:rsid w:val="00086BDC"/>
    <w:rsid w:val="000B3F97"/>
    <w:rsid w:val="000F043B"/>
    <w:rsid w:val="00111F9C"/>
    <w:rsid w:val="001218D6"/>
    <w:rsid w:val="001550CE"/>
    <w:rsid w:val="00156496"/>
    <w:rsid w:val="00160D5A"/>
    <w:rsid w:val="00181857"/>
    <w:rsid w:val="001954B7"/>
    <w:rsid w:val="001D1D41"/>
    <w:rsid w:val="0026607D"/>
    <w:rsid w:val="002B0B19"/>
    <w:rsid w:val="002E6C74"/>
    <w:rsid w:val="00305900"/>
    <w:rsid w:val="00313B31"/>
    <w:rsid w:val="003252E7"/>
    <w:rsid w:val="00326EE9"/>
    <w:rsid w:val="003D4D8E"/>
    <w:rsid w:val="003F520C"/>
    <w:rsid w:val="003F72D4"/>
    <w:rsid w:val="00442052"/>
    <w:rsid w:val="004423C4"/>
    <w:rsid w:val="00443AD6"/>
    <w:rsid w:val="004B57E7"/>
    <w:rsid w:val="004C0772"/>
    <w:rsid w:val="004E0D63"/>
    <w:rsid w:val="00514BFA"/>
    <w:rsid w:val="005506DD"/>
    <w:rsid w:val="0055593F"/>
    <w:rsid w:val="005C6A27"/>
    <w:rsid w:val="005D4ADB"/>
    <w:rsid w:val="006041C1"/>
    <w:rsid w:val="006546CF"/>
    <w:rsid w:val="00673CD3"/>
    <w:rsid w:val="00681E04"/>
    <w:rsid w:val="006957CF"/>
    <w:rsid w:val="006D5968"/>
    <w:rsid w:val="0071008B"/>
    <w:rsid w:val="00792E58"/>
    <w:rsid w:val="00794C1A"/>
    <w:rsid w:val="00797476"/>
    <w:rsid w:val="00827B23"/>
    <w:rsid w:val="00831CFE"/>
    <w:rsid w:val="0088415A"/>
    <w:rsid w:val="008C0C31"/>
    <w:rsid w:val="008F3FAD"/>
    <w:rsid w:val="00902424"/>
    <w:rsid w:val="00954CA2"/>
    <w:rsid w:val="00972C3F"/>
    <w:rsid w:val="00980EED"/>
    <w:rsid w:val="009E2F0E"/>
    <w:rsid w:val="009F26ED"/>
    <w:rsid w:val="00A15098"/>
    <w:rsid w:val="00A20F29"/>
    <w:rsid w:val="00A23706"/>
    <w:rsid w:val="00A3146B"/>
    <w:rsid w:val="00A43E68"/>
    <w:rsid w:val="00A44168"/>
    <w:rsid w:val="00A51137"/>
    <w:rsid w:val="00A5335D"/>
    <w:rsid w:val="00A77B3E"/>
    <w:rsid w:val="00AE2901"/>
    <w:rsid w:val="00B11CCC"/>
    <w:rsid w:val="00B35D25"/>
    <w:rsid w:val="00B7393B"/>
    <w:rsid w:val="00BE47E1"/>
    <w:rsid w:val="00BF10F5"/>
    <w:rsid w:val="00C33305"/>
    <w:rsid w:val="00C54379"/>
    <w:rsid w:val="00C7162A"/>
    <w:rsid w:val="00C74FDF"/>
    <w:rsid w:val="00C975BC"/>
    <w:rsid w:val="00CA5E80"/>
    <w:rsid w:val="00D21982"/>
    <w:rsid w:val="00D4321D"/>
    <w:rsid w:val="00D631FC"/>
    <w:rsid w:val="00DA34CC"/>
    <w:rsid w:val="00DB251F"/>
    <w:rsid w:val="00E03326"/>
    <w:rsid w:val="00E266BD"/>
    <w:rsid w:val="00E465B0"/>
    <w:rsid w:val="00E5109B"/>
    <w:rsid w:val="00E86349"/>
    <w:rsid w:val="00EA5CBE"/>
    <w:rsid w:val="00EE4110"/>
    <w:rsid w:val="00F210CE"/>
    <w:rsid w:val="00F602EB"/>
    <w:rsid w:val="00F933D4"/>
    <w:rsid w:val="00FA021B"/>
    <w:rsid w:val="00FA18A0"/>
    <w:rsid w:val="00FB6C9A"/>
    <w:rsid w:val="15D31280"/>
    <w:rsid w:val="2B7424FD"/>
    <w:rsid w:val="79EB13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docId w15:val="{4F2DF2B1-5E17-4DCB-ABA7-8328015D6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0"/>
    <w:uiPriority w:val="99"/>
    <w:unhideWhenUsed/>
    <w:pPr>
      <w:tabs>
        <w:tab w:val="center" w:pos="4153"/>
        <w:tab w:val="right" w:pos="8306"/>
      </w:tabs>
      <w:snapToGrid w:val="0"/>
      <w:jc w:val="left"/>
    </w:pPr>
    <w:rPr>
      <w:sz w:val="18"/>
      <w:szCs w:val="18"/>
    </w:rPr>
  </w:style>
  <w:style w:type="paragraph" w:styleId="Header">
    <w:name w:val="header"/>
    <w:basedOn w:val="Normal"/>
    <w:link w:val="a"/>
    <w:uiPriority w:val="99"/>
    <w:unhideWhenUsed/>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页眉 字符"/>
    <w:basedOn w:val="DefaultParagraphFont"/>
    <w:link w:val="Header"/>
    <w:uiPriority w:val="99"/>
    <w:rPr>
      <w:sz w:val="18"/>
      <w:szCs w:val="18"/>
    </w:rPr>
  </w:style>
  <w:style w:type="character" w:customStyle="1" w:styleId="a0">
    <w:name w:val="页脚 字符"/>
    <w:basedOn w:val="DefaultParagraphFont"/>
    <w:link w:val="Footer"/>
    <w:uiPriority w:val="99"/>
    <w:rPr>
      <w:sz w:val="18"/>
      <w:szCs w:val="18"/>
    </w:rPr>
  </w:style>
  <w:style w:type="paragraph" w:customStyle="1" w:styleId="Normal0">
    <w:name w:val="Normal_0"/>
    <w:qFormat/>
    <w:pPr>
      <w:widowControl w:val="0"/>
      <w:jc w:val="both"/>
    </w:pPr>
    <w:rPr>
      <w:rFonts w:ascii="Calibri" w:eastAsia="宋体" w:hAnsi="Calibri" w:cs="Arial"/>
      <w:kern w:val="2"/>
      <w:sz w:val="21"/>
      <w:szCs w:val="22"/>
    </w:rPr>
  </w:style>
  <w:style w:type="paragraph" w:customStyle="1" w:styleId="Normal1">
    <w:name w:val="Normal_1"/>
    <w:qFormat/>
    <w:pPr>
      <w:widowControl w:val="0"/>
      <w:jc w:val="both"/>
    </w:pPr>
    <w:rPr>
      <w:rFonts w:ascii="Calibri" w:eastAsia="宋体" w:hAnsi="Calibri" w:cs="Arial"/>
      <w:kern w:val="2"/>
      <w:sz w:val="21"/>
      <w:szCs w:val="22"/>
    </w:rPr>
  </w:style>
  <w:style w:type="paragraph" w:customStyle="1" w:styleId="Normal2">
    <w:name w:val="Normal_2"/>
    <w:qFormat/>
    <w:pPr>
      <w:widowControl w:val="0"/>
      <w:jc w:val="both"/>
    </w:pPr>
    <w:rPr>
      <w:rFonts w:ascii="Calibri" w:eastAsia="宋体" w:hAnsi="Calibri" w:cs="Arial"/>
      <w:kern w:val="2"/>
      <w:sz w:val="21"/>
      <w:szCs w:val="22"/>
    </w:rPr>
  </w:style>
  <w:style w:type="paragraph" w:customStyle="1" w:styleId="Normal3">
    <w:name w:val="Normal_3"/>
    <w:qFormat/>
    <w:pPr>
      <w:widowControl w:val="0"/>
      <w:jc w:val="both"/>
    </w:pPr>
    <w:rPr>
      <w:rFonts w:ascii="Calibri" w:eastAsia="宋体" w:hAnsi="Calibri" w:cs="Arial"/>
      <w:kern w:val="2"/>
      <w:sz w:val="21"/>
      <w:szCs w:val="22"/>
    </w:rPr>
  </w:style>
  <w:style w:type="paragraph" w:customStyle="1" w:styleId="Normal4">
    <w:name w:val="Normal_4"/>
    <w:qFormat/>
    <w:pPr>
      <w:widowControl w:val="0"/>
      <w:jc w:val="both"/>
    </w:pPr>
    <w:rPr>
      <w:rFonts w:ascii="Calibri" w:eastAsia="宋体" w:hAnsi="Calibri" w:cs="Arial"/>
      <w:kern w:val="2"/>
      <w:sz w:val="21"/>
      <w:szCs w:val="22"/>
    </w:rPr>
  </w:style>
  <w:style w:type="paragraph" w:customStyle="1" w:styleId="Normal5">
    <w:name w:val="Normal_5"/>
    <w:qFormat/>
    <w:pPr>
      <w:widowControl w:val="0"/>
      <w:jc w:val="both"/>
    </w:pPr>
    <w:rPr>
      <w:rFonts w:ascii="Calibri" w:eastAsia="宋体" w:hAnsi="Calibri" w:cs="Arial"/>
      <w:kern w:val="2"/>
      <w:sz w:val="21"/>
      <w:szCs w:val="22"/>
    </w:rPr>
  </w:style>
  <w:style w:type="paragraph" w:customStyle="1" w:styleId="Normal6">
    <w:name w:val="Normal_6"/>
    <w:qFormat/>
    <w:pPr>
      <w:widowControl w:val="0"/>
      <w:jc w:val="both"/>
    </w:pPr>
    <w:rPr>
      <w:rFonts w:ascii="Calibri" w:eastAsia="宋体" w:hAnsi="Calibri" w:cs="Arial"/>
      <w:kern w:val="2"/>
      <w:sz w:val="21"/>
      <w:szCs w:val="22"/>
    </w:rPr>
  </w:style>
  <w:style w:type="paragraph" w:customStyle="1" w:styleId="Normal7">
    <w:name w:val="Normal_7"/>
    <w:qFormat/>
    <w:pPr>
      <w:widowControl w:val="0"/>
      <w:jc w:val="both"/>
    </w:pPr>
    <w:rPr>
      <w:rFonts w:ascii="Calibri" w:eastAsia="宋体" w:hAnsi="Calibri" w:cs="Arial"/>
      <w:kern w:val="2"/>
      <w:sz w:val="21"/>
      <w:szCs w:val="22"/>
    </w:rPr>
  </w:style>
  <w:style w:type="paragraph" w:customStyle="1" w:styleId="Normal8">
    <w:name w:val="Normal_8"/>
    <w:qFormat/>
    <w:pPr>
      <w:widowControl w:val="0"/>
      <w:jc w:val="both"/>
    </w:pPr>
    <w:rPr>
      <w:rFonts w:ascii="Calibri" w:eastAsia="宋体" w:hAnsi="Calibri" w:cs="Arial"/>
      <w:kern w:val="2"/>
      <w:sz w:val="21"/>
      <w:szCs w:val="22"/>
    </w:rPr>
  </w:style>
  <w:style w:type="paragraph" w:customStyle="1" w:styleId="Normal9">
    <w:name w:val="Normal_9"/>
    <w:qFormat/>
    <w:pPr>
      <w:widowControl w:val="0"/>
      <w:jc w:val="both"/>
    </w:pPr>
    <w:rPr>
      <w:rFonts w:ascii="Calibri" w:eastAsia="宋体" w:hAnsi="Calibri" w:cs="Arial"/>
      <w:kern w:val="2"/>
      <w:sz w:val="21"/>
      <w:szCs w:val="22"/>
    </w:rPr>
  </w:style>
  <w:style w:type="paragraph" w:customStyle="1" w:styleId="Normal10">
    <w:name w:val="Normal_10"/>
    <w:qFormat/>
    <w:pPr>
      <w:widowControl w:val="0"/>
      <w:jc w:val="both"/>
    </w:pPr>
    <w:rPr>
      <w:rFonts w:ascii="Calibri" w:eastAsia="宋体" w:hAnsi="Calibri" w:cs="Arial"/>
      <w:kern w:val="2"/>
      <w:sz w:val="21"/>
      <w:szCs w:val="22"/>
    </w:rPr>
  </w:style>
  <w:style w:type="paragraph" w:customStyle="1" w:styleId="Normal11">
    <w:name w:val="Normal_11"/>
    <w:qFormat/>
    <w:pPr>
      <w:widowControl w:val="0"/>
      <w:jc w:val="both"/>
    </w:pPr>
    <w:rPr>
      <w:rFonts w:ascii="Calibri" w:eastAsia="宋体" w:hAnsi="Calibri" w:cs="Arial"/>
      <w:kern w:val="2"/>
      <w:sz w:val="21"/>
      <w:szCs w:val="22"/>
    </w:rPr>
  </w:style>
  <w:style w:type="paragraph" w:customStyle="1" w:styleId="Normal12">
    <w:name w:val="Normal_12"/>
    <w:qFormat/>
    <w:pPr>
      <w:widowControl w:val="0"/>
      <w:jc w:val="both"/>
    </w:pPr>
    <w:rPr>
      <w:rFonts w:ascii="Calibri" w:eastAsia="宋体" w:hAnsi="Calibri" w:cs="Arial"/>
      <w:kern w:val="2"/>
      <w:sz w:val="21"/>
      <w:szCs w:val="22"/>
    </w:rPr>
  </w:style>
  <w:style w:type="paragraph" w:customStyle="1" w:styleId="Normal13">
    <w:name w:val="Normal_13"/>
    <w:qFormat/>
    <w:pPr>
      <w:widowControl w:val="0"/>
      <w:jc w:val="both"/>
    </w:pPr>
    <w:rPr>
      <w:rFonts w:ascii="Calibri" w:eastAsia="宋体" w:hAnsi="Calibri" w:cs="Arial"/>
      <w:kern w:val="2"/>
      <w:sz w:val="21"/>
      <w:szCs w:val="22"/>
    </w:rPr>
  </w:style>
  <w:style w:type="paragraph" w:customStyle="1" w:styleId="Normal14">
    <w:name w:val="Normal_14"/>
    <w:qFormat/>
    <w:pPr>
      <w:widowControl w:val="0"/>
      <w:jc w:val="both"/>
    </w:pPr>
    <w:rPr>
      <w:rFonts w:ascii="Calibri" w:eastAsia="宋体" w:hAnsi="Calibri" w:cs="Arial"/>
      <w:kern w:val="2"/>
      <w:sz w:val="21"/>
      <w:szCs w:val="22"/>
    </w:rPr>
  </w:style>
  <w:style w:type="paragraph" w:customStyle="1" w:styleId="Normal15">
    <w:name w:val="Normal_15"/>
    <w:qFormat/>
    <w:pPr>
      <w:widowControl w:val="0"/>
      <w:jc w:val="both"/>
    </w:pPr>
    <w:rPr>
      <w:rFonts w:ascii="Calibri" w:eastAsia="宋体" w:hAnsi="Calibri" w:cs="Arial"/>
      <w:kern w:val="2"/>
      <w:sz w:val="21"/>
      <w:szCs w:val="22"/>
    </w:rPr>
  </w:style>
  <w:style w:type="paragraph" w:customStyle="1" w:styleId="Normal16">
    <w:name w:val="Normal_16"/>
    <w:qFormat/>
    <w:pPr>
      <w:widowControl w:val="0"/>
      <w:jc w:val="both"/>
    </w:pPr>
    <w:rPr>
      <w:rFonts w:ascii="Calibri" w:eastAsia="宋体" w:hAnsi="Calibri" w:cs="Arial"/>
      <w:kern w:val="2"/>
      <w:sz w:val="21"/>
      <w:szCs w:val="22"/>
    </w:rPr>
  </w:style>
  <w:style w:type="paragraph" w:customStyle="1" w:styleId="Normal17">
    <w:name w:val="Normal_17"/>
    <w:qFormat/>
    <w:pPr>
      <w:widowControl w:val="0"/>
      <w:jc w:val="both"/>
    </w:pPr>
    <w:rPr>
      <w:rFonts w:ascii="Calibri" w:eastAsia="宋体" w:hAnsi="Calibri" w:cs="Arial"/>
      <w:kern w:val="2"/>
      <w:sz w:val="21"/>
      <w:szCs w:val="22"/>
    </w:rPr>
  </w:style>
  <w:style w:type="paragraph" w:customStyle="1" w:styleId="Normal18">
    <w:name w:val="Normal_18"/>
    <w:qFormat/>
    <w:pPr>
      <w:widowControl w:val="0"/>
      <w:jc w:val="both"/>
    </w:pPr>
    <w:rPr>
      <w:rFonts w:ascii="Calibri" w:eastAsia="宋体" w:hAnsi="Calibri" w:cs="Arial"/>
      <w:kern w:val="2"/>
      <w:sz w:val="21"/>
      <w:szCs w:val="22"/>
    </w:rPr>
  </w:style>
  <w:style w:type="paragraph" w:customStyle="1" w:styleId="Normal19">
    <w:name w:val="Normal_19"/>
    <w:qFormat/>
    <w:pPr>
      <w:widowControl w:val="0"/>
      <w:jc w:val="both"/>
    </w:pPr>
    <w:rPr>
      <w:rFonts w:ascii="Calibri" w:eastAsia="宋体" w:hAnsi="Calibri" w:cs="Arial"/>
      <w:kern w:val="2"/>
      <w:sz w:val="21"/>
      <w:szCs w:val="22"/>
    </w:rPr>
  </w:style>
  <w:style w:type="paragraph" w:customStyle="1" w:styleId="Normal20">
    <w:name w:val="Normal_20"/>
    <w:qFormat/>
    <w:pPr>
      <w:widowControl w:val="0"/>
      <w:jc w:val="both"/>
    </w:pPr>
    <w:rPr>
      <w:rFonts w:ascii="Calibri" w:eastAsia="宋体" w:hAnsi="Calibri" w:cs="Arial"/>
      <w:kern w:val="2"/>
      <w:sz w:val="21"/>
      <w:szCs w:val="22"/>
    </w:rPr>
  </w:style>
  <w:style w:type="paragraph" w:customStyle="1" w:styleId="Normal21">
    <w:name w:val="Normal_21"/>
    <w:qFormat/>
    <w:pPr>
      <w:widowControl w:val="0"/>
      <w:jc w:val="both"/>
    </w:pPr>
    <w:rPr>
      <w:rFonts w:ascii="Calibri" w:eastAsia="宋体" w:hAnsi="Calibri" w:cs="Arial"/>
      <w:kern w:val="2"/>
      <w:sz w:val="21"/>
      <w:szCs w:val="22"/>
    </w:rPr>
  </w:style>
  <w:style w:type="paragraph" w:customStyle="1" w:styleId="Normal22">
    <w:name w:val="Normal_22"/>
    <w:qFormat/>
    <w:pPr>
      <w:widowControl w:val="0"/>
      <w:jc w:val="both"/>
    </w:pPr>
    <w:rPr>
      <w:rFonts w:ascii="Calibri" w:eastAsia="宋体" w:hAnsi="Calibri" w:cs="Arial"/>
      <w:kern w:val="2"/>
      <w:sz w:val="21"/>
      <w:szCs w:val="22"/>
    </w:rPr>
  </w:style>
  <w:style w:type="paragraph" w:customStyle="1" w:styleId="Normal23">
    <w:name w:val="Normal_23"/>
    <w:qFormat/>
    <w:pPr>
      <w:widowControl w:val="0"/>
      <w:jc w:val="both"/>
    </w:pPr>
    <w:rPr>
      <w:rFonts w:ascii="Calibri" w:eastAsia="宋体" w:hAnsi="Calibri" w:cs="Arial"/>
      <w:kern w:val="2"/>
      <w:sz w:val="21"/>
      <w:szCs w:val="22"/>
    </w:rPr>
  </w:style>
  <w:style w:type="paragraph" w:customStyle="1" w:styleId="Normal24">
    <w:name w:val="Normal_24"/>
    <w:qFormat/>
    <w:pPr>
      <w:widowControl w:val="0"/>
      <w:jc w:val="both"/>
    </w:pPr>
    <w:rPr>
      <w:rFonts w:ascii="Calibri" w:eastAsia="宋体" w:hAnsi="Calibri" w:cs="Arial"/>
      <w:kern w:val="2"/>
      <w:sz w:val="21"/>
      <w:szCs w:val="22"/>
    </w:rPr>
  </w:style>
  <w:style w:type="paragraph" w:customStyle="1" w:styleId="Normal25">
    <w:name w:val="Normal_25"/>
    <w:qFormat/>
    <w:pPr>
      <w:widowControl w:val="0"/>
      <w:jc w:val="both"/>
    </w:pPr>
    <w:rPr>
      <w:rFonts w:ascii="Calibri" w:eastAsia="宋体" w:hAnsi="Calibri" w:cs="Arial"/>
      <w:kern w:val="2"/>
      <w:sz w:val="21"/>
      <w:szCs w:val="22"/>
    </w:rPr>
  </w:style>
  <w:style w:type="paragraph" w:customStyle="1" w:styleId="Normal26">
    <w:name w:val="Normal_26"/>
    <w:qFormat/>
    <w:pPr>
      <w:widowControl w:val="0"/>
      <w:jc w:val="both"/>
    </w:pPr>
    <w:rPr>
      <w:rFonts w:ascii="Calibri" w:eastAsia="宋体" w:hAnsi="Calibri" w:cs="Arial"/>
      <w:kern w:val="2"/>
      <w:sz w:val="21"/>
      <w:szCs w:val="22"/>
    </w:rPr>
  </w:style>
  <w:style w:type="paragraph" w:customStyle="1" w:styleId="Normal27">
    <w:name w:val="Normal_27"/>
    <w:qFormat/>
    <w:pPr>
      <w:widowControl w:val="0"/>
      <w:jc w:val="both"/>
    </w:pPr>
    <w:rPr>
      <w:rFonts w:ascii="Calibri" w:eastAsia="宋体" w:hAnsi="Calibri" w:cs="Arial"/>
      <w:kern w:val="2"/>
      <w:sz w:val="21"/>
      <w:szCs w:val="22"/>
    </w:rPr>
  </w:style>
  <w:style w:type="paragraph" w:customStyle="1" w:styleId="Normal28">
    <w:name w:val="Normal_28"/>
    <w:qFormat/>
    <w:pPr>
      <w:widowControl w:val="0"/>
      <w:jc w:val="both"/>
    </w:pPr>
    <w:rPr>
      <w:rFonts w:ascii="Calibri" w:eastAsia="宋体" w:hAnsi="Calibri" w:cs="Arial"/>
      <w:kern w:val="2"/>
      <w:sz w:val="21"/>
      <w:szCs w:val="22"/>
    </w:rPr>
  </w:style>
  <w:style w:type="paragraph" w:customStyle="1" w:styleId="Normal29">
    <w:name w:val="Normal_29"/>
    <w:qFormat/>
    <w:pPr>
      <w:widowControl w:val="0"/>
      <w:jc w:val="both"/>
    </w:pPr>
    <w:rPr>
      <w:rFonts w:ascii="Calibri" w:eastAsia="宋体" w:hAnsi="Calibri" w:cs="Arial"/>
      <w:kern w:val="2"/>
      <w:sz w:val="21"/>
      <w:szCs w:val="22"/>
    </w:rPr>
  </w:style>
  <w:style w:type="paragraph" w:customStyle="1" w:styleId="Normal30">
    <w:name w:val="Normal_30"/>
    <w:qFormat/>
    <w:pPr>
      <w:widowControl w:val="0"/>
      <w:jc w:val="both"/>
    </w:pPr>
    <w:rPr>
      <w:rFonts w:ascii="Calibri" w:eastAsia="宋体" w:hAnsi="Calibri" w:cs="Arial"/>
      <w:kern w:val="2"/>
      <w:sz w:val="21"/>
      <w:szCs w:val="22"/>
    </w:rPr>
  </w:style>
  <w:style w:type="paragraph" w:customStyle="1" w:styleId="Normal31">
    <w:name w:val="Normal_31"/>
    <w:qFormat/>
    <w:pPr>
      <w:widowControl w:val="0"/>
      <w:jc w:val="both"/>
    </w:pPr>
    <w:rPr>
      <w:rFonts w:ascii="Calibri" w:eastAsia="宋体" w:hAnsi="Calibri" w:cs="Arial"/>
      <w:kern w:val="2"/>
      <w:sz w:val="21"/>
      <w:szCs w:val="22"/>
    </w:rPr>
  </w:style>
  <w:style w:type="paragraph" w:customStyle="1" w:styleId="Normal32">
    <w:name w:val="Normal_32"/>
    <w:qFormat/>
    <w:pPr>
      <w:widowControl w:val="0"/>
      <w:jc w:val="both"/>
    </w:pPr>
    <w:rPr>
      <w:rFonts w:ascii="Calibri" w:eastAsia="宋体" w:hAnsi="Calibri" w:cs="Arial"/>
      <w:kern w:val="2"/>
      <w:sz w:val="21"/>
      <w:szCs w:val="22"/>
    </w:rPr>
  </w:style>
  <w:style w:type="paragraph" w:customStyle="1" w:styleId="Normal33">
    <w:name w:val="Normal_33"/>
    <w:qFormat/>
    <w:pPr>
      <w:widowControl w:val="0"/>
      <w:jc w:val="both"/>
    </w:pPr>
    <w:rPr>
      <w:rFonts w:ascii="Calibri" w:eastAsia="宋体" w:hAnsi="Calibri" w:cs="Arial"/>
      <w:kern w:val="2"/>
      <w:sz w:val="21"/>
      <w:szCs w:val="22"/>
    </w:rPr>
  </w:style>
  <w:style w:type="paragraph" w:customStyle="1" w:styleId="Normal34">
    <w:name w:val="Normal_34"/>
    <w:qFormat/>
    <w:pPr>
      <w:widowControl w:val="0"/>
      <w:jc w:val="both"/>
    </w:pPr>
    <w:rPr>
      <w:rFonts w:ascii="Calibri" w:eastAsia="宋体" w:hAnsi="Calibri" w:cs="Arial"/>
      <w:kern w:val="2"/>
      <w:sz w:val="21"/>
      <w:szCs w:val="22"/>
    </w:rPr>
  </w:style>
  <w:style w:type="paragraph" w:customStyle="1" w:styleId="Normal35">
    <w:name w:val="Normal_35"/>
    <w:qFormat/>
    <w:pPr>
      <w:widowControl w:val="0"/>
      <w:jc w:val="both"/>
    </w:pPr>
    <w:rPr>
      <w:rFonts w:ascii="Calibri" w:eastAsia="宋体" w:hAnsi="Calibri" w:cs="Arial"/>
      <w:kern w:val="2"/>
      <w:sz w:val="21"/>
      <w:szCs w:val="22"/>
    </w:rPr>
  </w:style>
  <w:style w:type="paragraph" w:customStyle="1" w:styleId="Normal36">
    <w:name w:val="Normal_36"/>
    <w:qFormat/>
    <w:pPr>
      <w:widowControl w:val="0"/>
      <w:jc w:val="both"/>
    </w:pPr>
    <w:rPr>
      <w:rFonts w:ascii="Calibri" w:eastAsia="宋体" w:hAnsi="Calibri" w:cs="Arial"/>
      <w:kern w:val="2"/>
      <w:sz w:val="21"/>
      <w:szCs w:val="22"/>
    </w:rPr>
  </w:style>
  <w:style w:type="paragraph" w:customStyle="1" w:styleId="Normal37">
    <w:name w:val="Normal_37"/>
    <w:qFormat/>
    <w:pPr>
      <w:widowControl w:val="0"/>
      <w:jc w:val="both"/>
    </w:pPr>
    <w:rPr>
      <w:rFonts w:ascii="Calibri" w:eastAsia="宋体" w:hAnsi="Calibri" w:cs="Arial"/>
      <w:kern w:val="2"/>
      <w:sz w:val="21"/>
      <w:szCs w:val="22"/>
    </w:rPr>
  </w:style>
  <w:style w:type="paragraph" w:customStyle="1" w:styleId="Normal38">
    <w:name w:val="Normal_38"/>
    <w:qFormat/>
    <w:pPr>
      <w:widowControl w:val="0"/>
      <w:jc w:val="both"/>
    </w:pPr>
    <w:rPr>
      <w:rFonts w:ascii="Calibri" w:eastAsia="宋体" w:hAnsi="Calibri" w:cs="Arial"/>
      <w:kern w:val="2"/>
      <w:sz w:val="21"/>
      <w:szCs w:val="22"/>
    </w:rPr>
  </w:style>
  <w:style w:type="paragraph" w:customStyle="1" w:styleId="Normal39">
    <w:name w:val="Normal_39"/>
    <w:qFormat/>
    <w:pPr>
      <w:widowControl w:val="0"/>
      <w:jc w:val="both"/>
    </w:pPr>
    <w:rPr>
      <w:rFonts w:ascii="Calibri" w:eastAsia="宋体" w:hAnsi="Calibri" w:cs="Arial"/>
      <w:kern w:val="2"/>
      <w:sz w:val="21"/>
      <w:szCs w:val="22"/>
    </w:rPr>
  </w:style>
  <w:style w:type="paragraph" w:customStyle="1" w:styleId="Normal40">
    <w:name w:val="Normal_40"/>
    <w:qFormat/>
    <w:pPr>
      <w:widowControl w:val="0"/>
      <w:jc w:val="both"/>
    </w:pPr>
    <w:rPr>
      <w:rFonts w:ascii="Calibri" w:eastAsia="宋体" w:hAnsi="Calibri" w:cs="Arial"/>
      <w:kern w:val="2"/>
      <w:sz w:val="21"/>
      <w:szCs w:val="22"/>
    </w:rPr>
  </w:style>
  <w:style w:type="paragraph" w:customStyle="1" w:styleId="Normal41">
    <w:name w:val="Normal_41"/>
    <w:qFormat/>
    <w:pPr>
      <w:widowControl w:val="0"/>
      <w:jc w:val="both"/>
    </w:pPr>
    <w:rPr>
      <w:rFonts w:ascii="Calibri" w:eastAsia="宋体" w:hAnsi="Calibri" w:cs="Arial"/>
      <w:kern w:val="2"/>
      <w:sz w:val="21"/>
      <w:szCs w:val="22"/>
    </w:rPr>
  </w:style>
  <w:style w:type="paragraph" w:customStyle="1" w:styleId="Normal42">
    <w:name w:val="Normal_42"/>
    <w:qFormat/>
    <w:pPr>
      <w:widowControl w:val="0"/>
      <w:jc w:val="both"/>
    </w:pPr>
    <w:rPr>
      <w:rFonts w:ascii="Calibri" w:eastAsia="宋体" w:hAnsi="Calibri" w:cs="Arial"/>
      <w:kern w:val="2"/>
      <w:sz w:val="21"/>
      <w:szCs w:val="22"/>
    </w:rPr>
  </w:style>
  <w:style w:type="paragraph" w:customStyle="1" w:styleId="Normal43">
    <w:name w:val="Normal_43"/>
    <w:qFormat/>
    <w:pPr>
      <w:widowControl w:val="0"/>
      <w:jc w:val="both"/>
    </w:pPr>
    <w:rPr>
      <w:rFonts w:ascii="Calibri" w:eastAsia="宋体" w:hAnsi="Calibri" w:cs="Arial"/>
      <w:kern w:val="2"/>
      <w:sz w:val="21"/>
      <w:szCs w:val="22"/>
    </w:rPr>
  </w:style>
  <w:style w:type="paragraph" w:customStyle="1" w:styleId="Normal44">
    <w:name w:val="Normal_44"/>
    <w:qFormat/>
    <w:pPr>
      <w:widowControl w:val="0"/>
      <w:jc w:val="both"/>
    </w:pPr>
    <w:rPr>
      <w:rFonts w:ascii="Calibri" w:eastAsia="宋体" w:hAnsi="Calibri" w:cs="Arial"/>
      <w:kern w:val="2"/>
      <w:sz w:val="21"/>
      <w:szCs w:val="22"/>
    </w:rPr>
  </w:style>
  <w:style w:type="paragraph" w:customStyle="1" w:styleId="Normal45">
    <w:name w:val="Normal_45"/>
    <w:qFormat/>
    <w:pPr>
      <w:widowControl w:val="0"/>
      <w:jc w:val="both"/>
    </w:pPr>
    <w:rPr>
      <w:rFonts w:ascii="Calibri" w:eastAsia="宋体" w:hAnsi="Calibri" w:cs="Arial"/>
      <w:kern w:val="2"/>
      <w:sz w:val="21"/>
      <w:szCs w:val="22"/>
    </w:rPr>
  </w:style>
  <w:style w:type="paragraph" w:customStyle="1" w:styleId="Normal46">
    <w:name w:val="Normal_46"/>
    <w:qFormat/>
    <w:pPr>
      <w:widowControl w:val="0"/>
      <w:jc w:val="both"/>
    </w:pPr>
    <w:rPr>
      <w:rFonts w:ascii="Calibri" w:eastAsia="宋体" w:hAnsi="Calibri" w:cs="Arial"/>
      <w:kern w:val="2"/>
      <w:sz w:val="21"/>
      <w:szCs w:val="22"/>
    </w:rPr>
  </w:style>
  <w:style w:type="paragraph" w:customStyle="1" w:styleId="Normal47">
    <w:name w:val="Normal_47"/>
    <w:qFormat/>
    <w:pPr>
      <w:widowControl w:val="0"/>
      <w:jc w:val="both"/>
    </w:pPr>
    <w:rPr>
      <w:rFonts w:ascii="Calibri" w:eastAsia="宋体" w:hAnsi="Calibri" w:cs="Arial"/>
      <w:kern w:val="2"/>
      <w:sz w:val="21"/>
      <w:szCs w:val="22"/>
    </w:rPr>
  </w:style>
  <w:style w:type="paragraph" w:customStyle="1" w:styleId="Normal48">
    <w:name w:val="Normal_48"/>
    <w:qFormat/>
    <w:pPr>
      <w:widowControl w:val="0"/>
      <w:jc w:val="both"/>
    </w:pPr>
    <w:rPr>
      <w:rFonts w:ascii="Calibri" w:eastAsia="宋体" w:hAnsi="Calibri" w:cs="Arial"/>
      <w:kern w:val="2"/>
      <w:sz w:val="21"/>
      <w:szCs w:val="22"/>
    </w:rPr>
  </w:style>
  <w:style w:type="paragraph" w:customStyle="1" w:styleId="Normal49">
    <w:name w:val="Normal_49"/>
    <w:qFormat/>
    <w:pPr>
      <w:widowControl w:val="0"/>
      <w:jc w:val="both"/>
    </w:pPr>
    <w:rPr>
      <w:rFonts w:ascii="Calibri" w:eastAsia="宋体" w:hAnsi="Calibri" w:cs="Arial"/>
      <w:kern w:val="2"/>
      <w:sz w:val="21"/>
      <w:szCs w:val="22"/>
    </w:rPr>
  </w:style>
  <w:style w:type="paragraph" w:customStyle="1" w:styleId="Normal50">
    <w:name w:val="Normal_50"/>
    <w:qFormat/>
    <w:pPr>
      <w:widowControl w:val="0"/>
      <w:jc w:val="both"/>
    </w:pPr>
    <w:rPr>
      <w:rFonts w:ascii="Calibri" w:eastAsia="宋体" w:hAnsi="Calibri" w:cs="Arial"/>
      <w:kern w:val="2"/>
      <w:sz w:val="21"/>
      <w:szCs w:val="22"/>
    </w:rPr>
  </w:style>
  <w:style w:type="paragraph" w:customStyle="1" w:styleId="Normal51">
    <w:name w:val="Normal_51"/>
    <w:qFormat/>
    <w:pPr>
      <w:widowControl w:val="0"/>
      <w:jc w:val="both"/>
    </w:pPr>
    <w:rPr>
      <w:rFonts w:ascii="Calibri" w:eastAsia="宋体" w:hAnsi="Calibri" w:cs="Arial"/>
      <w:kern w:val="2"/>
      <w:sz w:val="21"/>
      <w:szCs w:val="22"/>
    </w:rPr>
  </w:style>
  <w:style w:type="paragraph" w:customStyle="1" w:styleId="Normal52">
    <w:name w:val="Normal_52"/>
    <w:qFormat/>
    <w:pPr>
      <w:widowControl w:val="0"/>
      <w:jc w:val="both"/>
    </w:pPr>
    <w:rPr>
      <w:rFonts w:ascii="Calibri" w:eastAsia="宋体" w:hAnsi="Calibri" w:cs="Arial"/>
      <w:kern w:val="2"/>
      <w:sz w:val="21"/>
      <w:szCs w:val="22"/>
    </w:rPr>
  </w:style>
  <w:style w:type="paragraph" w:customStyle="1" w:styleId="Normal53">
    <w:name w:val="Normal_53"/>
    <w:qFormat/>
    <w:pPr>
      <w:widowControl w:val="0"/>
      <w:jc w:val="both"/>
    </w:pPr>
    <w:rPr>
      <w:rFonts w:ascii="Calibri" w:eastAsia="宋体" w:hAnsi="Calibri" w:cs="Arial"/>
      <w:kern w:val="2"/>
      <w:sz w:val="21"/>
      <w:szCs w:val="22"/>
    </w:rPr>
  </w:style>
  <w:style w:type="paragraph" w:customStyle="1" w:styleId="Normal54">
    <w:name w:val="Normal_54"/>
    <w:qFormat/>
    <w:pPr>
      <w:widowControl w:val="0"/>
      <w:jc w:val="both"/>
    </w:pPr>
    <w:rPr>
      <w:rFonts w:ascii="Calibri" w:eastAsia="宋体" w:hAnsi="Calibri" w:cs="Arial"/>
      <w:kern w:val="2"/>
      <w:sz w:val="21"/>
      <w:szCs w:val="22"/>
    </w:rPr>
  </w:style>
  <w:style w:type="paragraph" w:customStyle="1" w:styleId="Normal55">
    <w:name w:val="Normal_55"/>
    <w:qFormat/>
    <w:pPr>
      <w:widowControl w:val="0"/>
      <w:jc w:val="both"/>
    </w:pPr>
    <w:rPr>
      <w:rFonts w:ascii="Calibri" w:eastAsia="宋体" w:hAnsi="Calibri" w:cs="Arial"/>
      <w:kern w:val="2"/>
      <w:sz w:val="21"/>
      <w:szCs w:val="22"/>
    </w:rPr>
  </w:style>
  <w:style w:type="paragraph" w:customStyle="1" w:styleId="Normal56">
    <w:name w:val="Normal_56"/>
    <w:qFormat/>
    <w:pPr>
      <w:widowControl w:val="0"/>
      <w:jc w:val="both"/>
    </w:pPr>
    <w:rPr>
      <w:rFonts w:ascii="Calibri" w:eastAsia="宋体" w:hAnsi="Calibri" w:cs="Arial"/>
      <w:kern w:val="2"/>
      <w:sz w:val="21"/>
      <w:szCs w:val="22"/>
    </w:rPr>
  </w:style>
  <w:style w:type="paragraph" w:customStyle="1" w:styleId="Normal57">
    <w:name w:val="Normal_57"/>
    <w:qFormat/>
    <w:pPr>
      <w:widowControl w:val="0"/>
      <w:jc w:val="both"/>
    </w:pPr>
    <w:rPr>
      <w:rFonts w:ascii="Calibri" w:eastAsia="宋体" w:hAnsi="Calibri" w:cs="Arial"/>
      <w:kern w:val="2"/>
      <w:sz w:val="21"/>
      <w:szCs w:val="22"/>
    </w:rPr>
  </w:style>
  <w:style w:type="paragraph" w:customStyle="1" w:styleId="Normal58">
    <w:name w:val="Normal_58"/>
    <w:qFormat/>
    <w:pPr>
      <w:widowControl w:val="0"/>
      <w:jc w:val="both"/>
    </w:pPr>
    <w:rPr>
      <w:rFonts w:ascii="Calibri" w:eastAsia="宋体" w:hAnsi="Calibri" w:cs="Arial"/>
      <w:kern w:val="2"/>
      <w:sz w:val="21"/>
      <w:szCs w:val="22"/>
    </w:rPr>
  </w:style>
  <w:style w:type="paragraph" w:customStyle="1" w:styleId="Normal59">
    <w:name w:val="Normal_59"/>
    <w:qFormat/>
    <w:pPr>
      <w:widowControl w:val="0"/>
      <w:jc w:val="both"/>
    </w:pPr>
    <w:rPr>
      <w:rFonts w:ascii="Calibri" w:eastAsia="宋体" w:hAnsi="Calibri" w:cs="Arial"/>
      <w:kern w:val="2"/>
      <w:sz w:val="21"/>
      <w:szCs w:val="22"/>
    </w:rPr>
  </w:style>
  <w:style w:type="paragraph" w:customStyle="1" w:styleId="Normal60">
    <w:name w:val="Normal_60"/>
    <w:qFormat/>
    <w:pPr>
      <w:widowControl w:val="0"/>
      <w:jc w:val="both"/>
    </w:pPr>
    <w:rPr>
      <w:rFonts w:ascii="Calibri" w:eastAsia="宋体" w:hAnsi="Calibri" w:cs="Arial"/>
      <w:kern w:val="2"/>
      <w:sz w:val="21"/>
      <w:szCs w:val="22"/>
    </w:rPr>
  </w:style>
  <w:style w:type="paragraph" w:customStyle="1" w:styleId="Normal61">
    <w:name w:val="Normal_61"/>
    <w:qFormat/>
    <w:pPr>
      <w:widowControl w:val="0"/>
      <w:jc w:val="both"/>
    </w:pPr>
    <w:rPr>
      <w:rFonts w:ascii="Calibri" w:eastAsia="宋体" w:hAnsi="Calibri" w:cs="Arial"/>
      <w:kern w:val="2"/>
      <w:sz w:val="21"/>
      <w:szCs w:val="22"/>
    </w:rPr>
  </w:style>
  <w:style w:type="paragraph" w:customStyle="1" w:styleId="Normal62">
    <w:name w:val="Normal_62"/>
    <w:qFormat/>
    <w:pPr>
      <w:widowControl w:val="0"/>
      <w:jc w:val="both"/>
    </w:pPr>
    <w:rPr>
      <w:rFonts w:ascii="Calibri" w:eastAsia="宋体" w:hAnsi="Calibri" w:cs="Arial"/>
      <w:kern w:val="2"/>
      <w:sz w:val="21"/>
      <w:szCs w:val="22"/>
    </w:rPr>
  </w:style>
  <w:style w:type="paragraph" w:customStyle="1" w:styleId="Normal63">
    <w:name w:val="Normal_63"/>
    <w:qFormat/>
    <w:pPr>
      <w:widowControl w:val="0"/>
      <w:jc w:val="both"/>
    </w:pPr>
    <w:rPr>
      <w:rFonts w:ascii="Calibri" w:eastAsia="宋体" w:hAnsi="Calibri" w:cs="Arial"/>
      <w:kern w:val="2"/>
      <w:sz w:val="21"/>
      <w:szCs w:val="22"/>
    </w:rPr>
  </w:style>
  <w:style w:type="paragraph" w:customStyle="1" w:styleId="Normal64">
    <w:name w:val="Normal_64"/>
    <w:qFormat/>
    <w:pPr>
      <w:widowControl w:val="0"/>
      <w:jc w:val="both"/>
    </w:pPr>
    <w:rPr>
      <w:rFonts w:ascii="Calibri" w:eastAsia="宋体" w:hAnsi="Calibri" w:cs="Arial"/>
      <w:kern w:val="2"/>
      <w:sz w:val="21"/>
      <w:szCs w:val="22"/>
    </w:rPr>
  </w:style>
  <w:style w:type="paragraph" w:customStyle="1" w:styleId="Normal65">
    <w:name w:val="Normal_65"/>
    <w:qFormat/>
    <w:pPr>
      <w:widowControl w:val="0"/>
      <w:jc w:val="both"/>
    </w:pPr>
    <w:rPr>
      <w:rFonts w:ascii="Calibri" w:eastAsia="宋体" w:hAnsi="Calibri" w:cs="Arial"/>
      <w:kern w:val="2"/>
      <w:sz w:val="21"/>
      <w:szCs w:val="22"/>
    </w:rPr>
  </w:style>
  <w:style w:type="paragraph" w:customStyle="1" w:styleId="Normal66">
    <w:name w:val="Normal_66"/>
    <w:qFormat/>
    <w:pPr>
      <w:widowControl w:val="0"/>
      <w:jc w:val="both"/>
    </w:pPr>
    <w:rPr>
      <w:rFonts w:ascii="Calibri" w:eastAsia="宋体" w:hAnsi="Calibri" w:cs="Arial"/>
      <w:kern w:val="2"/>
      <w:sz w:val="21"/>
      <w:szCs w:val="22"/>
    </w:rPr>
  </w:style>
  <w:style w:type="paragraph" w:customStyle="1" w:styleId="Normal67">
    <w:name w:val="Normal_67"/>
    <w:qFormat/>
    <w:pPr>
      <w:widowControl w:val="0"/>
      <w:jc w:val="both"/>
    </w:pPr>
    <w:rPr>
      <w:rFonts w:ascii="Calibri" w:eastAsia="宋体" w:hAnsi="Calibri" w:cs="Arial"/>
      <w:kern w:val="2"/>
      <w:sz w:val="21"/>
      <w:szCs w:val="22"/>
    </w:rPr>
  </w:style>
  <w:style w:type="paragraph" w:customStyle="1" w:styleId="Normal68">
    <w:name w:val="Normal_68"/>
    <w:qFormat/>
    <w:pPr>
      <w:widowControl w:val="0"/>
      <w:jc w:val="both"/>
    </w:pPr>
    <w:rPr>
      <w:rFonts w:ascii="Calibri" w:eastAsia="宋体" w:hAnsi="Calibri" w:cs="Arial"/>
      <w:kern w:val="2"/>
      <w:sz w:val="21"/>
      <w:szCs w:val="22"/>
    </w:rPr>
  </w:style>
  <w:style w:type="paragraph" w:customStyle="1" w:styleId="Normal69">
    <w:name w:val="Normal_69"/>
    <w:qFormat/>
    <w:pPr>
      <w:widowControl w:val="0"/>
      <w:jc w:val="both"/>
    </w:pPr>
    <w:rPr>
      <w:rFonts w:ascii="Calibri" w:eastAsia="宋体" w:hAnsi="Calibri" w:cs="Arial"/>
      <w:kern w:val="2"/>
      <w:sz w:val="21"/>
      <w:szCs w:val="22"/>
    </w:rPr>
  </w:style>
  <w:style w:type="paragraph" w:customStyle="1" w:styleId="Normal70">
    <w:name w:val="Normal_70"/>
    <w:qFormat/>
    <w:pPr>
      <w:widowControl w:val="0"/>
      <w:jc w:val="both"/>
    </w:pPr>
    <w:rPr>
      <w:rFonts w:ascii="Calibri" w:eastAsia="宋体" w:hAnsi="Calibri" w:cs="Arial"/>
      <w:kern w:val="2"/>
      <w:sz w:val="21"/>
      <w:szCs w:val="22"/>
    </w:rPr>
  </w:style>
  <w:style w:type="paragraph" w:customStyle="1" w:styleId="Normal71">
    <w:name w:val="Normal_71"/>
    <w:qFormat/>
    <w:pPr>
      <w:widowControl w:val="0"/>
      <w:jc w:val="both"/>
    </w:pPr>
    <w:rPr>
      <w:rFonts w:ascii="Calibri" w:eastAsia="宋体" w:hAnsi="Calibri" w:cs="Arial"/>
      <w:kern w:val="2"/>
      <w:sz w:val="21"/>
      <w:szCs w:val="22"/>
    </w:rPr>
  </w:style>
  <w:style w:type="paragraph" w:customStyle="1" w:styleId="Normal72">
    <w:name w:val="Normal_72"/>
    <w:qFormat/>
    <w:pPr>
      <w:widowControl w:val="0"/>
      <w:jc w:val="both"/>
    </w:pPr>
    <w:rPr>
      <w:rFonts w:ascii="Calibri" w:eastAsia="宋体" w:hAnsi="Calibri" w:cs="Arial"/>
      <w:kern w:val="2"/>
      <w:sz w:val="21"/>
      <w:szCs w:val="22"/>
    </w:rPr>
  </w:style>
  <w:style w:type="paragraph" w:customStyle="1" w:styleId="Normal73">
    <w:name w:val="Normal_73"/>
    <w:qFormat/>
    <w:pPr>
      <w:widowControl w:val="0"/>
      <w:jc w:val="both"/>
    </w:pPr>
    <w:rPr>
      <w:rFonts w:ascii="Calibri" w:eastAsia="宋体" w:hAnsi="Calibri" w:cs="Arial"/>
      <w:kern w:val="2"/>
      <w:sz w:val="21"/>
      <w:szCs w:val="22"/>
    </w:rPr>
  </w:style>
  <w:style w:type="paragraph" w:customStyle="1" w:styleId="Normal74">
    <w:name w:val="Normal_74"/>
    <w:qFormat/>
    <w:pPr>
      <w:widowControl w:val="0"/>
      <w:jc w:val="both"/>
    </w:pPr>
    <w:rPr>
      <w:rFonts w:ascii="Calibri" w:eastAsia="宋体" w:hAnsi="Calibri" w:cs="Arial"/>
      <w:kern w:val="2"/>
      <w:sz w:val="21"/>
      <w:szCs w:val="22"/>
    </w:rPr>
  </w:style>
  <w:style w:type="paragraph" w:customStyle="1" w:styleId="Normal75">
    <w:name w:val="Normal_75"/>
    <w:qFormat/>
    <w:rPr>
      <w:rFonts w:ascii="Times New Roman" w:eastAsia="Times New Roman" w:hAnsi="Times New Roman" w:cs="Times New Roman"/>
      <w:sz w:val="24"/>
      <w:szCs w:val="24"/>
    </w:rPr>
  </w:style>
  <w:style w:type="paragraph" w:customStyle="1" w:styleId="Normal00">
    <w:name w:val="Normal_0_0"/>
    <w:qFormat/>
    <w:pPr>
      <w:widowControl w:val="0"/>
      <w:jc w:val="both"/>
    </w:pPr>
    <w:rPr>
      <w:rFonts w:ascii="Calibri" w:eastAsia="宋体" w:hAnsi="Calibri" w:cs="Arial"/>
      <w:kern w:val="2"/>
      <w:sz w:val="21"/>
      <w:szCs w:val="22"/>
    </w:rPr>
  </w:style>
  <w:style w:type="paragraph" w:customStyle="1" w:styleId="Normal100">
    <w:name w:val="Normal_1_0"/>
    <w:qFormat/>
    <w:pPr>
      <w:widowControl w:val="0"/>
      <w:jc w:val="both"/>
    </w:pPr>
    <w:rPr>
      <w:rFonts w:ascii="Calibri" w:eastAsia="宋体" w:hAnsi="Calibri" w:cs="Arial"/>
      <w:kern w:val="2"/>
      <w:sz w:val="21"/>
      <w:szCs w:val="22"/>
    </w:rPr>
  </w:style>
  <w:style w:type="paragraph" w:customStyle="1" w:styleId="Normal200">
    <w:name w:val="Normal_2_0"/>
    <w:qFormat/>
    <w:pPr>
      <w:widowControl w:val="0"/>
      <w:jc w:val="both"/>
    </w:pPr>
    <w:rPr>
      <w:rFonts w:ascii="Calibri" w:eastAsia="宋体" w:hAnsi="Calibri" w:cs="Arial"/>
      <w:kern w:val="2"/>
      <w:sz w:val="21"/>
      <w:szCs w:val="22"/>
    </w:rPr>
  </w:style>
  <w:style w:type="paragraph" w:customStyle="1" w:styleId="Normal300">
    <w:name w:val="Normal_3_0"/>
    <w:qFormat/>
    <w:pPr>
      <w:widowControl w:val="0"/>
      <w:jc w:val="both"/>
    </w:pPr>
    <w:rPr>
      <w:rFonts w:ascii="Calibri" w:eastAsia="宋体" w:hAnsi="Calibri" w:cs="Arial"/>
      <w:kern w:val="2"/>
      <w:sz w:val="21"/>
      <w:szCs w:val="22"/>
    </w:rPr>
  </w:style>
  <w:style w:type="paragraph" w:customStyle="1" w:styleId="Normal400">
    <w:name w:val="Normal_4_0"/>
    <w:qFormat/>
    <w:pPr>
      <w:widowControl w:val="0"/>
      <w:jc w:val="both"/>
    </w:pPr>
    <w:rPr>
      <w:rFonts w:ascii="Calibri" w:eastAsia="宋体" w:hAnsi="Calibri" w:cs="Arial"/>
      <w:kern w:val="2"/>
      <w:sz w:val="21"/>
      <w:szCs w:val="22"/>
    </w:rPr>
  </w:style>
  <w:style w:type="paragraph" w:customStyle="1" w:styleId="Normal500">
    <w:name w:val="Normal_5_0"/>
    <w:qFormat/>
    <w:pPr>
      <w:widowControl w:val="0"/>
      <w:jc w:val="both"/>
    </w:pPr>
    <w:rPr>
      <w:rFonts w:ascii="Calibri" w:eastAsia="宋体" w:hAnsi="Calibri" w:cs="Arial"/>
      <w:kern w:val="2"/>
      <w:sz w:val="21"/>
      <w:szCs w:val="22"/>
    </w:rPr>
  </w:style>
  <w:style w:type="paragraph" w:customStyle="1" w:styleId="Normal600">
    <w:name w:val="Normal_6_0"/>
    <w:qFormat/>
    <w:pPr>
      <w:widowControl w:val="0"/>
      <w:jc w:val="both"/>
    </w:pPr>
    <w:rPr>
      <w:rFonts w:ascii="Calibri" w:eastAsia="宋体" w:hAnsi="Calibri" w:cs="Arial"/>
      <w:kern w:val="2"/>
      <w:sz w:val="21"/>
      <w:szCs w:val="22"/>
    </w:rPr>
  </w:style>
  <w:style w:type="paragraph" w:customStyle="1" w:styleId="Normal700">
    <w:name w:val="Normal_7_0"/>
    <w:qFormat/>
    <w:pPr>
      <w:widowControl w:val="0"/>
      <w:jc w:val="both"/>
    </w:pPr>
    <w:rPr>
      <w:rFonts w:ascii="Calibri" w:eastAsia="宋体" w:hAnsi="Calibri" w:cs="Arial"/>
      <w:kern w:val="2"/>
      <w:sz w:val="21"/>
      <w:szCs w:val="22"/>
    </w:rPr>
  </w:style>
  <w:style w:type="paragraph" w:customStyle="1" w:styleId="Normal80">
    <w:name w:val="Normal_8_0"/>
    <w:qFormat/>
    <w:pPr>
      <w:widowControl w:val="0"/>
      <w:jc w:val="both"/>
    </w:pPr>
    <w:rPr>
      <w:rFonts w:ascii="Calibri" w:eastAsia="宋体" w:hAnsi="Calibri" w:cs="Arial"/>
      <w:kern w:val="2"/>
      <w:sz w:val="21"/>
      <w:szCs w:val="22"/>
    </w:rPr>
  </w:style>
  <w:style w:type="paragraph" w:customStyle="1" w:styleId="Normal90">
    <w:name w:val="Normal_9_0"/>
    <w:qFormat/>
    <w:pPr>
      <w:widowControl w:val="0"/>
      <w:jc w:val="both"/>
    </w:pPr>
    <w:rPr>
      <w:rFonts w:ascii="Calibri" w:eastAsia="宋体" w:hAnsi="Calibri" w:cs="Arial"/>
      <w:kern w:val="2"/>
      <w:sz w:val="21"/>
      <w:szCs w:val="22"/>
    </w:rPr>
  </w:style>
  <w:style w:type="paragraph" w:customStyle="1" w:styleId="Normal1000">
    <w:name w:val="Normal_10_0"/>
    <w:qFormat/>
    <w:pPr>
      <w:widowControl w:val="0"/>
      <w:jc w:val="both"/>
    </w:pPr>
    <w:rPr>
      <w:rFonts w:ascii="Calibri" w:eastAsia="宋体" w:hAnsi="Calibri" w:cs="Arial"/>
      <w:kern w:val="2"/>
      <w:sz w:val="21"/>
      <w:szCs w:val="22"/>
    </w:rPr>
  </w:style>
  <w:style w:type="paragraph" w:customStyle="1" w:styleId="Normal110">
    <w:name w:val="Normal_11_0"/>
    <w:qFormat/>
    <w:pPr>
      <w:widowControl w:val="0"/>
      <w:jc w:val="both"/>
    </w:pPr>
    <w:rPr>
      <w:rFonts w:ascii="Calibri" w:eastAsia="宋体" w:hAnsi="Calibri" w:cs="Arial"/>
      <w:kern w:val="2"/>
      <w:sz w:val="21"/>
      <w:szCs w:val="22"/>
    </w:rPr>
  </w:style>
  <w:style w:type="paragraph" w:customStyle="1" w:styleId="Normal120">
    <w:name w:val="Normal_12_0"/>
    <w:qFormat/>
    <w:pPr>
      <w:widowControl w:val="0"/>
      <w:jc w:val="both"/>
    </w:pPr>
    <w:rPr>
      <w:rFonts w:ascii="Calibri" w:eastAsia="宋体" w:hAnsi="Calibri" w:cs="Arial"/>
      <w:kern w:val="2"/>
      <w:sz w:val="21"/>
      <w:szCs w:val="22"/>
    </w:rPr>
  </w:style>
  <w:style w:type="paragraph" w:customStyle="1" w:styleId="Normal130">
    <w:name w:val="Normal_13_0"/>
    <w:qFormat/>
    <w:pPr>
      <w:widowControl w:val="0"/>
      <w:jc w:val="both"/>
    </w:pPr>
    <w:rPr>
      <w:rFonts w:ascii="Calibri" w:eastAsia="宋体" w:hAnsi="Calibri" w:cs="Arial"/>
      <w:kern w:val="2"/>
      <w:sz w:val="21"/>
      <w:szCs w:val="22"/>
    </w:rPr>
  </w:style>
  <w:style w:type="paragraph" w:customStyle="1" w:styleId="Normal140">
    <w:name w:val="Normal_14_0"/>
    <w:qFormat/>
    <w:pPr>
      <w:widowControl w:val="0"/>
      <w:jc w:val="both"/>
    </w:pPr>
    <w:rPr>
      <w:rFonts w:ascii="Calibri" w:eastAsia="宋体" w:hAnsi="Calibri" w:cs="Arial"/>
      <w:kern w:val="2"/>
      <w:sz w:val="21"/>
      <w:szCs w:val="22"/>
    </w:rPr>
  </w:style>
  <w:style w:type="paragraph" w:customStyle="1" w:styleId="Normal150">
    <w:name w:val="Normal_15_0"/>
    <w:qFormat/>
    <w:pPr>
      <w:widowControl w:val="0"/>
      <w:jc w:val="both"/>
    </w:pPr>
    <w:rPr>
      <w:rFonts w:ascii="Calibri" w:eastAsia="宋体" w:hAnsi="Calibri" w:cs="Arial"/>
      <w:kern w:val="2"/>
      <w:sz w:val="21"/>
      <w:szCs w:val="22"/>
    </w:rPr>
  </w:style>
  <w:style w:type="paragraph" w:customStyle="1" w:styleId="Normal160">
    <w:name w:val="Normal_16_0"/>
    <w:qFormat/>
    <w:pPr>
      <w:widowControl w:val="0"/>
      <w:jc w:val="both"/>
    </w:pPr>
    <w:rPr>
      <w:rFonts w:ascii="Calibri" w:eastAsia="宋体" w:hAnsi="Calibri" w:cs="Arial"/>
      <w:kern w:val="2"/>
      <w:sz w:val="21"/>
      <w:szCs w:val="22"/>
    </w:rPr>
  </w:style>
  <w:style w:type="paragraph" w:customStyle="1" w:styleId="Normal170">
    <w:name w:val="Normal_17_0"/>
    <w:qFormat/>
    <w:pPr>
      <w:widowControl w:val="0"/>
      <w:jc w:val="both"/>
    </w:pPr>
    <w:rPr>
      <w:rFonts w:ascii="Calibri" w:eastAsia="宋体" w:hAnsi="Calibri" w:cs="Arial"/>
      <w:kern w:val="2"/>
      <w:sz w:val="21"/>
      <w:szCs w:val="22"/>
    </w:rPr>
  </w:style>
  <w:style w:type="paragraph" w:customStyle="1" w:styleId="Normal180">
    <w:name w:val="Normal_18_0"/>
    <w:qFormat/>
    <w:pPr>
      <w:widowControl w:val="0"/>
      <w:jc w:val="both"/>
    </w:pPr>
    <w:rPr>
      <w:rFonts w:ascii="Calibri" w:eastAsia="宋体" w:hAnsi="Calibri" w:cs="Arial"/>
      <w:kern w:val="2"/>
      <w:sz w:val="21"/>
      <w:szCs w:val="22"/>
    </w:rPr>
  </w:style>
  <w:style w:type="paragraph" w:customStyle="1" w:styleId="Normal190">
    <w:name w:val="Normal_19_0"/>
    <w:qFormat/>
    <w:pPr>
      <w:widowControl w:val="0"/>
      <w:jc w:val="both"/>
    </w:pPr>
    <w:rPr>
      <w:rFonts w:ascii="Calibri" w:eastAsia="宋体" w:hAnsi="Calibri" w:cs="Arial"/>
      <w:kern w:val="2"/>
      <w:sz w:val="21"/>
      <w:szCs w:val="22"/>
    </w:rPr>
  </w:style>
  <w:style w:type="paragraph" w:customStyle="1" w:styleId="Normal2000">
    <w:name w:val="Normal_20_0"/>
    <w:qFormat/>
    <w:pPr>
      <w:widowControl w:val="0"/>
      <w:jc w:val="both"/>
    </w:pPr>
    <w:rPr>
      <w:rFonts w:ascii="Calibri" w:eastAsia="宋体" w:hAnsi="Calibri" w:cs="Arial"/>
      <w:kern w:val="2"/>
      <w:sz w:val="21"/>
      <w:szCs w:val="22"/>
    </w:rPr>
  </w:style>
  <w:style w:type="paragraph" w:customStyle="1" w:styleId="Normal210">
    <w:name w:val="Normal_21_0"/>
    <w:qFormat/>
    <w:pPr>
      <w:widowControl w:val="0"/>
      <w:jc w:val="both"/>
    </w:pPr>
    <w:rPr>
      <w:rFonts w:ascii="Calibri" w:eastAsia="宋体" w:hAnsi="Calibri" w:cs="Arial"/>
      <w:kern w:val="2"/>
      <w:sz w:val="21"/>
      <w:szCs w:val="22"/>
    </w:rPr>
  </w:style>
  <w:style w:type="paragraph" w:customStyle="1" w:styleId="Normal220">
    <w:name w:val="Normal_22_0"/>
    <w:qFormat/>
    <w:pPr>
      <w:widowControl w:val="0"/>
      <w:jc w:val="both"/>
    </w:pPr>
    <w:rPr>
      <w:rFonts w:ascii="Calibri" w:eastAsia="宋体" w:hAnsi="Calibri" w:cs="Arial"/>
      <w:kern w:val="2"/>
      <w:sz w:val="21"/>
      <w:szCs w:val="22"/>
    </w:rPr>
  </w:style>
  <w:style w:type="paragraph" w:customStyle="1" w:styleId="Normal230">
    <w:name w:val="Normal_23_0"/>
    <w:qFormat/>
    <w:pPr>
      <w:widowControl w:val="0"/>
      <w:jc w:val="both"/>
    </w:pPr>
    <w:rPr>
      <w:rFonts w:ascii="Calibri" w:eastAsia="宋体" w:hAnsi="Calibri" w:cs="Arial"/>
      <w:kern w:val="2"/>
      <w:sz w:val="21"/>
      <w:szCs w:val="22"/>
    </w:rPr>
  </w:style>
  <w:style w:type="paragraph" w:customStyle="1" w:styleId="Normal240">
    <w:name w:val="Normal_24_0"/>
    <w:qFormat/>
    <w:pPr>
      <w:widowControl w:val="0"/>
      <w:jc w:val="both"/>
    </w:pPr>
    <w:rPr>
      <w:rFonts w:ascii="Calibri" w:eastAsia="宋体" w:hAnsi="Calibri" w:cs="Arial"/>
      <w:kern w:val="2"/>
      <w:sz w:val="21"/>
      <w:szCs w:val="22"/>
    </w:rPr>
  </w:style>
  <w:style w:type="paragraph" w:customStyle="1" w:styleId="Normal250">
    <w:name w:val="Normal_25_0"/>
    <w:qFormat/>
    <w:pPr>
      <w:widowControl w:val="0"/>
      <w:jc w:val="both"/>
    </w:pPr>
    <w:rPr>
      <w:rFonts w:ascii="Calibri" w:eastAsia="宋体" w:hAnsi="Calibri" w:cs="Arial"/>
      <w:kern w:val="2"/>
      <w:sz w:val="21"/>
      <w:szCs w:val="22"/>
    </w:rPr>
  </w:style>
  <w:style w:type="paragraph" w:customStyle="1" w:styleId="Normal260">
    <w:name w:val="Normal_26_0"/>
    <w:qFormat/>
    <w:pPr>
      <w:widowControl w:val="0"/>
      <w:jc w:val="both"/>
    </w:pPr>
    <w:rPr>
      <w:rFonts w:ascii="Calibri" w:eastAsia="宋体" w:hAnsi="Calibri" w:cs="Arial"/>
      <w:kern w:val="2"/>
      <w:sz w:val="21"/>
      <w:szCs w:val="22"/>
    </w:rPr>
  </w:style>
  <w:style w:type="paragraph" w:customStyle="1" w:styleId="Normal270">
    <w:name w:val="Normal_27_0"/>
    <w:qFormat/>
    <w:pPr>
      <w:widowControl w:val="0"/>
      <w:jc w:val="both"/>
    </w:pPr>
    <w:rPr>
      <w:rFonts w:ascii="Calibri" w:eastAsia="宋体" w:hAnsi="Calibri" w:cs="Arial"/>
      <w:kern w:val="2"/>
      <w:sz w:val="21"/>
      <w:szCs w:val="22"/>
    </w:rPr>
  </w:style>
  <w:style w:type="paragraph" w:customStyle="1" w:styleId="Normal280">
    <w:name w:val="Normal_28_0"/>
    <w:qFormat/>
    <w:pPr>
      <w:widowControl w:val="0"/>
      <w:jc w:val="both"/>
    </w:pPr>
    <w:rPr>
      <w:rFonts w:ascii="Calibri" w:eastAsia="宋体" w:hAnsi="Calibri" w:cs="Arial"/>
      <w:kern w:val="2"/>
      <w:sz w:val="21"/>
      <w:szCs w:val="22"/>
    </w:rPr>
  </w:style>
  <w:style w:type="paragraph" w:customStyle="1" w:styleId="Normal290">
    <w:name w:val="Normal_29_0"/>
    <w:qFormat/>
    <w:pPr>
      <w:widowControl w:val="0"/>
      <w:jc w:val="both"/>
    </w:pPr>
    <w:rPr>
      <w:rFonts w:ascii="Calibri" w:eastAsia="宋体" w:hAnsi="Calibri" w:cs="Arial"/>
      <w:kern w:val="2"/>
      <w:sz w:val="21"/>
      <w:szCs w:val="22"/>
    </w:rPr>
  </w:style>
  <w:style w:type="paragraph" w:customStyle="1" w:styleId="Normal3000">
    <w:name w:val="Normal_30_0"/>
    <w:qFormat/>
    <w:pPr>
      <w:widowControl w:val="0"/>
      <w:jc w:val="both"/>
    </w:pPr>
    <w:rPr>
      <w:rFonts w:ascii="Calibri" w:eastAsia="宋体" w:hAnsi="Calibri" w:cs="Arial"/>
      <w:kern w:val="2"/>
      <w:sz w:val="21"/>
      <w:szCs w:val="22"/>
    </w:rPr>
  </w:style>
  <w:style w:type="paragraph" w:customStyle="1" w:styleId="Normal310">
    <w:name w:val="Normal_31_0"/>
    <w:qFormat/>
    <w:pPr>
      <w:widowControl w:val="0"/>
      <w:jc w:val="both"/>
    </w:pPr>
    <w:rPr>
      <w:rFonts w:ascii="Calibri" w:eastAsia="宋体" w:hAnsi="Calibri" w:cs="Arial"/>
      <w:kern w:val="2"/>
      <w:sz w:val="21"/>
      <w:szCs w:val="22"/>
    </w:rPr>
  </w:style>
  <w:style w:type="paragraph" w:customStyle="1" w:styleId="Normal320">
    <w:name w:val="Normal_32_0"/>
    <w:qFormat/>
    <w:pPr>
      <w:widowControl w:val="0"/>
      <w:jc w:val="both"/>
    </w:pPr>
    <w:rPr>
      <w:rFonts w:ascii="Calibri" w:eastAsia="宋体" w:hAnsi="Calibri" w:cs="Arial"/>
      <w:kern w:val="2"/>
      <w:sz w:val="21"/>
      <w:szCs w:val="22"/>
    </w:rPr>
  </w:style>
  <w:style w:type="paragraph" w:customStyle="1" w:styleId="Normal330">
    <w:name w:val="Normal_33_0"/>
    <w:qFormat/>
    <w:pPr>
      <w:widowControl w:val="0"/>
      <w:jc w:val="both"/>
    </w:pPr>
    <w:rPr>
      <w:rFonts w:ascii="Calibri" w:eastAsia="宋体" w:hAnsi="Calibri" w:cs="Arial"/>
      <w:kern w:val="2"/>
      <w:sz w:val="21"/>
      <w:szCs w:val="22"/>
    </w:rPr>
  </w:style>
  <w:style w:type="paragraph" w:customStyle="1" w:styleId="Normal340">
    <w:name w:val="Normal_34_0"/>
    <w:qFormat/>
    <w:pPr>
      <w:widowControl w:val="0"/>
      <w:jc w:val="both"/>
    </w:pPr>
    <w:rPr>
      <w:rFonts w:ascii="Calibri" w:eastAsia="宋体" w:hAnsi="Calibri" w:cs="Arial"/>
      <w:kern w:val="2"/>
      <w:sz w:val="21"/>
      <w:szCs w:val="22"/>
    </w:rPr>
  </w:style>
  <w:style w:type="paragraph" w:customStyle="1" w:styleId="Normal350">
    <w:name w:val="Normal_35_0"/>
    <w:qFormat/>
    <w:pPr>
      <w:widowControl w:val="0"/>
      <w:jc w:val="both"/>
    </w:pPr>
    <w:rPr>
      <w:rFonts w:ascii="Calibri" w:eastAsia="宋体" w:hAnsi="Calibri" w:cs="Arial"/>
      <w:kern w:val="2"/>
      <w:sz w:val="21"/>
      <w:szCs w:val="22"/>
    </w:rPr>
  </w:style>
  <w:style w:type="paragraph" w:customStyle="1" w:styleId="Normal360">
    <w:name w:val="Normal_36_0"/>
    <w:qFormat/>
    <w:pPr>
      <w:widowControl w:val="0"/>
      <w:jc w:val="both"/>
    </w:pPr>
    <w:rPr>
      <w:rFonts w:ascii="Calibri" w:eastAsia="宋体" w:hAnsi="Calibri" w:cs="Arial"/>
      <w:kern w:val="2"/>
      <w:sz w:val="21"/>
      <w:szCs w:val="22"/>
    </w:rPr>
  </w:style>
  <w:style w:type="paragraph" w:customStyle="1" w:styleId="Normal370">
    <w:name w:val="Normal_37_0"/>
    <w:qFormat/>
    <w:pPr>
      <w:widowControl w:val="0"/>
      <w:jc w:val="both"/>
    </w:pPr>
    <w:rPr>
      <w:rFonts w:ascii="Calibri" w:eastAsia="宋体" w:hAnsi="Calibri" w:cs="Arial"/>
      <w:kern w:val="2"/>
      <w:sz w:val="21"/>
      <w:szCs w:val="22"/>
    </w:rPr>
  </w:style>
  <w:style w:type="paragraph" w:customStyle="1" w:styleId="Normal380">
    <w:name w:val="Normal_38_0"/>
    <w:qFormat/>
    <w:pPr>
      <w:widowControl w:val="0"/>
      <w:jc w:val="both"/>
    </w:pPr>
    <w:rPr>
      <w:rFonts w:ascii="Calibri" w:eastAsia="宋体" w:hAnsi="Calibri" w:cs="Arial"/>
      <w:kern w:val="2"/>
      <w:sz w:val="21"/>
      <w:szCs w:val="22"/>
    </w:rPr>
  </w:style>
  <w:style w:type="paragraph" w:customStyle="1" w:styleId="Normal390">
    <w:name w:val="Normal_39_0"/>
    <w:qFormat/>
    <w:pPr>
      <w:widowControl w:val="0"/>
      <w:jc w:val="both"/>
    </w:pPr>
    <w:rPr>
      <w:rFonts w:ascii="Calibri" w:eastAsia="宋体" w:hAnsi="Calibri" w:cs="Arial"/>
      <w:kern w:val="2"/>
      <w:sz w:val="21"/>
      <w:szCs w:val="22"/>
    </w:rPr>
  </w:style>
  <w:style w:type="paragraph" w:customStyle="1" w:styleId="Normal4000">
    <w:name w:val="Normal_40_0"/>
    <w:qFormat/>
    <w:pPr>
      <w:widowControl w:val="0"/>
      <w:jc w:val="both"/>
    </w:pPr>
    <w:rPr>
      <w:rFonts w:ascii="Calibri" w:eastAsia="宋体" w:hAnsi="Calibri" w:cs="Arial"/>
      <w:kern w:val="2"/>
      <w:sz w:val="21"/>
      <w:szCs w:val="22"/>
    </w:rPr>
  </w:style>
  <w:style w:type="paragraph" w:customStyle="1" w:styleId="Normal410">
    <w:name w:val="Normal_41_0"/>
    <w:qFormat/>
    <w:pPr>
      <w:widowControl w:val="0"/>
      <w:jc w:val="both"/>
    </w:pPr>
    <w:rPr>
      <w:rFonts w:ascii="Calibri" w:eastAsia="宋体" w:hAnsi="Calibri" w:cs="Arial"/>
      <w:kern w:val="2"/>
      <w:sz w:val="21"/>
      <w:szCs w:val="22"/>
    </w:rPr>
  </w:style>
  <w:style w:type="paragraph" w:customStyle="1" w:styleId="Normal420">
    <w:name w:val="Normal_42_0"/>
    <w:qFormat/>
    <w:pPr>
      <w:widowControl w:val="0"/>
      <w:jc w:val="both"/>
    </w:pPr>
    <w:rPr>
      <w:rFonts w:ascii="Calibri" w:eastAsia="宋体" w:hAnsi="Calibri" w:cs="Arial"/>
      <w:kern w:val="2"/>
      <w:sz w:val="21"/>
      <w:szCs w:val="22"/>
    </w:rPr>
  </w:style>
  <w:style w:type="paragraph" w:customStyle="1" w:styleId="Normal430">
    <w:name w:val="Normal_43_0"/>
    <w:qFormat/>
    <w:pPr>
      <w:widowControl w:val="0"/>
      <w:jc w:val="both"/>
    </w:pPr>
    <w:rPr>
      <w:rFonts w:ascii="Calibri" w:eastAsia="宋体" w:hAnsi="Calibri" w:cs="Arial"/>
      <w:kern w:val="2"/>
      <w:sz w:val="21"/>
      <w:szCs w:val="22"/>
    </w:rPr>
  </w:style>
  <w:style w:type="paragraph" w:customStyle="1" w:styleId="Normal440">
    <w:name w:val="Normal_44_0"/>
    <w:qFormat/>
    <w:pPr>
      <w:widowControl w:val="0"/>
      <w:jc w:val="both"/>
    </w:pPr>
    <w:rPr>
      <w:rFonts w:ascii="Calibri" w:eastAsia="宋体" w:hAnsi="Calibri" w:cs="Arial"/>
      <w:kern w:val="2"/>
      <w:sz w:val="21"/>
      <w:szCs w:val="22"/>
    </w:rPr>
  </w:style>
  <w:style w:type="paragraph" w:customStyle="1" w:styleId="Normal450">
    <w:name w:val="Normal_45_0"/>
    <w:qFormat/>
    <w:pPr>
      <w:widowControl w:val="0"/>
      <w:jc w:val="both"/>
    </w:pPr>
    <w:rPr>
      <w:rFonts w:ascii="Calibri" w:eastAsia="宋体" w:hAnsi="Calibri" w:cs="Arial"/>
      <w:kern w:val="2"/>
      <w:sz w:val="21"/>
      <w:szCs w:val="22"/>
    </w:rPr>
  </w:style>
  <w:style w:type="paragraph" w:customStyle="1" w:styleId="Normal460">
    <w:name w:val="Normal_46_0"/>
    <w:qFormat/>
    <w:pPr>
      <w:widowControl w:val="0"/>
      <w:jc w:val="both"/>
    </w:pPr>
    <w:rPr>
      <w:rFonts w:ascii="Calibri" w:eastAsia="宋体" w:hAnsi="Calibri" w:cs="Arial"/>
      <w:kern w:val="2"/>
      <w:sz w:val="21"/>
      <w:szCs w:val="22"/>
    </w:rPr>
  </w:style>
  <w:style w:type="paragraph" w:customStyle="1" w:styleId="Normal470">
    <w:name w:val="Normal_47_0"/>
    <w:qFormat/>
    <w:pPr>
      <w:widowControl w:val="0"/>
      <w:jc w:val="both"/>
    </w:pPr>
    <w:rPr>
      <w:rFonts w:ascii="Calibri" w:eastAsia="宋体" w:hAnsi="Calibri" w:cs="Arial"/>
      <w:kern w:val="2"/>
      <w:sz w:val="21"/>
      <w:szCs w:val="22"/>
    </w:rPr>
  </w:style>
  <w:style w:type="paragraph" w:customStyle="1" w:styleId="Normal480">
    <w:name w:val="Normal_48_0"/>
    <w:qFormat/>
    <w:pPr>
      <w:widowControl w:val="0"/>
      <w:jc w:val="both"/>
    </w:pPr>
    <w:rPr>
      <w:rFonts w:ascii="Calibri" w:eastAsia="宋体" w:hAnsi="Calibri" w:cs="Arial"/>
      <w:kern w:val="2"/>
      <w:sz w:val="21"/>
      <w:szCs w:val="22"/>
    </w:rPr>
  </w:style>
  <w:style w:type="paragraph" w:customStyle="1" w:styleId="Normal490">
    <w:name w:val="Normal_49_0"/>
    <w:qFormat/>
    <w:pPr>
      <w:widowControl w:val="0"/>
      <w:jc w:val="both"/>
    </w:pPr>
    <w:rPr>
      <w:rFonts w:ascii="Calibri" w:eastAsia="宋体" w:hAnsi="Calibri" w:cs="Arial"/>
      <w:kern w:val="2"/>
      <w:sz w:val="21"/>
      <w:szCs w:val="22"/>
    </w:rPr>
  </w:style>
  <w:style w:type="paragraph" w:customStyle="1" w:styleId="Normal5000">
    <w:name w:val="Normal_50_0"/>
    <w:qFormat/>
    <w:pPr>
      <w:widowControl w:val="0"/>
      <w:jc w:val="both"/>
    </w:pPr>
    <w:rPr>
      <w:rFonts w:ascii="Calibri" w:eastAsia="宋体" w:hAnsi="Calibri" w:cs="Arial"/>
      <w:kern w:val="2"/>
      <w:sz w:val="21"/>
      <w:szCs w:val="22"/>
    </w:rPr>
  </w:style>
  <w:style w:type="paragraph" w:customStyle="1" w:styleId="Normal510">
    <w:name w:val="Normal_51_0"/>
    <w:qFormat/>
    <w:pPr>
      <w:widowControl w:val="0"/>
      <w:jc w:val="both"/>
    </w:pPr>
    <w:rPr>
      <w:rFonts w:ascii="Calibri" w:eastAsia="宋体" w:hAnsi="Calibri" w:cs="Arial"/>
      <w:kern w:val="2"/>
      <w:sz w:val="21"/>
      <w:szCs w:val="22"/>
    </w:rPr>
  </w:style>
  <w:style w:type="paragraph" w:customStyle="1" w:styleId="Normal520">
    <w:name w:val="Normal_52_0"/>
    <w:qFormat/>
    <w:pPr>
      <w:widowControl w:val="0"/>
      <w:jc w:val="both"/>
    </w:pPr>
    <w:rPr>
      <w:rFonts w:ascii="Calibri" w:eastAsia="宋体" w:hAnsi="Calibri" w:cs="Arial"/>
      <w:kern w:val="2"/>
      <w:sz w:val="21"/>
      <w:szCs w:val="22"/>
    </w:rPr>
  </w:style>
  <w:style w:type="paragraph" w:customStyle="1" w:styleId="Normal530">
    <w:name w:val="Normal_53_0"/>
    <w:qFormat/>
    <w:pPr>
      <w:widowControl w:val="0"/>
      <w:jc w:val="both"/>
    </w:pPr>
    <w:rPr>
      <w:rFonts w:ascii="Calibri" w:eastAsia="宋体" w:hAnsi="Calibri" w:cs="Arial"/>
      <w:kern w:val="2"/>
      <w:sz w:val="21"/>
      <w:szCs w:val="22"/>
    </w:rPr>
  </w:style>
  <w:style w:type="paragraph" w:customStyle="1" w:styleId="Normal540">
    <w:name w:val="Normal_54_0"/>
    <w:qFormat/>
    <w:pPr>
      <w:widowControl w:val="0"/>
      <w:jc w:val="both"/>
    </w:pPr>
    <w:rPr>
      <w:rFonts w:ascii="Calibri" w:eastAsia="宋体" w:hAnsi="Calibri" w:cs="Arial"/>
      <w:kern w:val="2"/>
      <w:sz w:val="21"/>
      <w:szCs w:val="22"/>
    </w:rPr>
  </w:style>
  <w:style w:type="paragraph" w:customStyle="1" w:styleId="Normal550">
    <w:name w:val="Normal_55_0"/>
    <w:qFormat/>
    <w:pPr>
      <w:widowControl w:val="0"/>
      <w:jc w:val="both"/>
    </w:pPr>
    <w:rPr>
      <w:rFonts w:ascii="Calibri" w:eastAsia="宋体" w:hAnsi="Calibri" w:cs="Arial"/>
      <w:kern w:val="2"/>
      <w:sz w:val="21"/>
      <w:szCs w:val="22"/>
    </w:rPr>
  </w:style>
  <w:style w:type="paragraph" w:customStyle="1" w:styleId="Normal560">
    <w:name w:val="Normal_56_0"/>
    <w:qFormat/>
    <w:pPr>
      <w:widowControl w:val="0"/>
      <w:jc w:val="both"/>
    </w:pPr>
    <w:rPr>
      <w:rFonts w:ascii="Calibri" w:eastAsia="宋体" w:hAnsi="Calibri" w:cs="Arial"/>
      <w:kern w:val="2"/>
      <w:sz w:val="21"/>
      <w:szCs w:val="22"/>
    </w:rPr>
  </w:style>
  <w:style w:type="paragraph" w:customStyle="1" w:styleId="Normal570">
    <w:name w:val="Normal_57_0"/>
    <w:qFormat/>
    <w:pPr>
      <w:widowControl w:val="0"/>
      <w:jc w:val="both"/>
    </w:pPr>
    <w:rPr>
      <w:rFonts w:ascii="Calibri" w:eastAsia="宋体" w:hAnsi="Calibri" w:cs="Arial"/>
      <w:kern w:val="2"/>
      <w:sz w:val="21"/>
      <w:szCs w:val="22"/>
    </w:rPr>
  </w:style>
  <w:style w:type="paragraph" w:customStyle="1" w:styleId="Normal580">
    <w:name w:val="Normal_58_0"/>
    <w:qFormat/>
    <w:pPr>
      <w:widowControl w:val="0"/>
      <w:jc w:val="both"/>
    </w:pPr>
    <w:rPr>
      <w:rFonts w:ascii="Calibri" w:eastAsia="宋体" w:hAnsi="Calibri" w:cs="Arial"/>
      <w:kern w:val="2"/>
      <w:sz w:val="21"/>
      <w:szCs w:val="22"/>
    </w:rPr>
  </w:style>
  <w:style w:type="paragraph" w:customStyle="1" w:styleId="Normal590">
    <w:name w:val="Normal_59_0"/>
    <w:qFormat/>
    <w:pPr>
      <w:widowControl w:val="0"/>
      <w:jc w:val="both"/>
    </w:pPr>
    <w:rPr>
      <w:rFonts w:ascii="Calibri" w:eastAsia="宋体" w:hAnsi="Calibri" w:cs="Arial"/>
      <w:kern w:val="2"/>
      <w:sz w:val="21"/>
      <w:szCs w:val="22"/>
    </w:rPr>
  </w:style>
  <w:style w:type="paragraph" w:customStyle="1" w:styleId="Normal6000">
    <w:name w:val="Normal_60_0"/>
    <w:qFormat/>
    <w:pPr>
      <w:widowControl w:val="0"/>
      <w:jc w:val="both"/>
    </w:pPr>
    <w:rPr>
      <w:rFonts w:ascii="Calibri" w:eastAsia="宋体" w:hAnsi="Calibri" w:cs="Arial"/>
      <w:kern w:val="2"/>
      <w:sz w:val="21"/>
      <w:szCs w:val="22"/>
    </w:rPr>
  </w:style>
  <w:style w:type="paragraph" w:customStyle="1" w:styleId="Normal610">
    <w:name w:val="Normal_61_0"/>
    <w:qFormat/>
    <w:pPr>
      <w:widowControl w:val="0"/>
      <w:jc w:val="both"/>
    </w:pPr>
    <w:rPr>
      <w:rFonts w:ascii="Calibri" w:eastAsia="宋体" w:hAnsi="Calibri" w:cs="Arial"/>
      <w:kern w:val="2"/>
      <w:sz w:val="21"/>
      <w:szCs w:val="22"/>
    </w:rPr>
  </w:style>
  <w:style w:type="paragraph" w:customStyle="1" w:styleId="Normal620">
    <w:name w:val="Normal_62_0"/>
    <w:qFormat/>
    <w:pPr>
      <w:widowControl w:val="0"/>
      <w:jc w:val="both"/>
    </w:pPr>
    <w:rPr>
      <w:rFonts w:ascii="Calibri" w:eastAsia="宋体" w:hAnsi="Calibri" w:cs="Arial"/>
      <w:kern w:val="2"/>
      <w:sz w:val="21"/>
      <w:szCs w:val="22"/>
    </w:rPr>
  </w:style>
  <w:style w:type="paragraph" w:customStyle="1" w:styleId="Normal630">
    <w:name w:val="Normal_63_0"/>
    <w:qFormat/>
    <w:pPr>
      <w:widowControl w:val="0"/>
      <w:jc w:val="both"/>
    </w:pPr>
    <w:rPr>
      <w:rFonts w:ascii="Calibri" w:eastAsia="宋体" w:hAnsi="Calibri" w:cs="Arial"/>
      <w:kern w:val="2"/>
      <w:sz w:val="21"/>
      <w:szCs w:val="22"/>
    </w:rPr>
  </w:style>
  <w:style w:type="paragraph" w:customStyle="1" w:styleId="Normal640">
    <w:name w:val="Normal_64_0"/>
    <w:qFormat/>
    <w:pPr>
      <w:widowControl w:val="0"/>
      <w:jc w:val="both"/>
    </w:pPr>
    <w:rPr>
      <w:rFonts w:ascii="Calibri" w:eastAsia="宋体" w:hAnsi="Calibri" w:cs="Arial"/>
      <w:kern w:val="2"/>
      <w:sz w:val="21"/>
      <w:szCs w:val="22"/>
    </w:rPr>
  </w:style>
  <w:style w:type="paragraph" w:customStyle="1" w:styleId="Normal650">
    <w:name w:val="Normal_65_0"/>
    <w:qFormat/>
    <w:pPr>
      <w:widowControl w:val="0"/>
      <w:jc w:val="both"/>
    </w:pPr>
    <w:rPr>
      <w:rFonts w:ascii="Calibri" w:eastAsia="宋体" w:hAnsi="Calibri" w:cs="Arial"/>
      <w:kern w:val="2"/>
      <w:sz w:val="21"/>
      <w:szCs w:val="22"/>
    </w:rPr>
  </w:style>
  <w:style w:type="paragraph" w:customStyle="1" w:styleId="Normal660">
    <w:name w:val="Normal_66_0"/>
    <w:qFormat/>
    <w:pPr>
      <w:widowControl w:val="0"/>
      <w:jc w:val="both"/>
    </w:pPr>
    <w:rPr>
      <w:rFonts w:ascii="Calibri" w:eastAsia="宋体" w:hAnsi="Calibri" w:cs="Arial"/>
      <w:kern w:val="2"/>
      <w:sz w:val="21"/>
      <w:szCs w:val="22"/>
    </w:rPr>
  </w:style>
  <w:style w:type="paragraph" w:customStyle="1" w:styleId="Normal670">
    <w:name w:val="Normal_67_0"/>
    <w:qFormat/>
    <w:pPr>
      <w:widowControl w:val="0"/>
      <w:jc w:val="both"/>
    </w:pPr>
    <w:rPr>
      <w:rFonts w:ascii="Calibri" w:eastAsia="宋体" w:hAnsi="Calibri" w:cs="Arial"/>
      <w:kern w:val="2"/>
      <w:sz w:val="21"/>
      <w:szCs w:val="22"/>
    </w:rPr>
  </w:style>
  <w:style w:type="paragraph" w:customStyle="1" w:styleId="Normal680">
    <w:name w:val="Normal_68_0"/>
    <w:qFormat/>
    <w:pPr>
      <w:widowControl w:val="0"/>
      <w:jc w:val="both"/>
    </w:pPr>
    <w:rPr>
      <w:rFonts w:ascii="Calibri" w:eastAsia="宋体" w:hAnsi="Calibri" w:cs="Arial"/>
      <w:kern w:val="2"/>
      <w:sz w:val="21"/>
      <w:szCs w:val="22"/>
    </w:rPr>
  </w:style>
  <w:style w:type="paragraph" w:customStyle="1" w:styleId="Normal690">
    <w:name w:val="Normal_69_0"/>
    <w:qFormat/>
    <w:pPr>
      <w:widowControl w:val="0"/>
      <w:jc w:val="both"/>
    </w:pPr>
    <w:rPr>
      <w:rFonts w:ascii="Calibri" w:eastAsia="宋体" w:hAnsi="Calibri" w:cs="Arial"/>
      <w:kern w:val="2"/>
      <w:sz w:val="21"/>
      <w:szCs w:val="22"/>
    </w:rPr>
  </w:style>
  <w:style w:type="paragraph" w:customStyle="1" w:styleId="Normal7000">
    <w:name w:val="Normal_70_0"/>
    <w:qFormat/>
    <w:pPr>
      <w:widowControl w:val="0"/>
      <w:jc w:val="both"/>
    </w:pPr>
    <w:rPr>
      <w:rFonts w:ascii="Calibri" w:eastAsia="宋体" w:hAnsi="Calibri" w:cs="Arial"/>
      <w:kern w:val="2"/>
      <w:sz w:val="21"/>
      <w:szCs w:val="22"/>
    </w:rPr>
  </w:style>
  <w:style w:type="paragraph" w:customStyle="1" w:styleId="Normal710">
    <w:name w:val="Normal_71_0"/>
    <w:qFormat/>
    <w:pPr>
      <w:widowControl w:val="0"/>
      <w:jc w:val="both"/>
    </w:pPr>
    <w:rPr>
      <w:rFonts w:ascii="Calibri" w:eastAsia="宋体" w:hAnsi="Calibri" w:cs="Arial"/>
      <w:kern w:val="2"/>
      <w:sz w:val="21"/>
      <w:szCs w:val="22"/>
    </w:rPr>
  </w:style>
  <w:style w:type="paragraph" w:customStyle="1" w:styleId="Normal720">
    <w:name w:val="Normal_72_0"/>
    <w:qFormat/>
    <w:pPr>
      <w:widowControl w:val="0"/>
      <w:jc w:val="both"/>
    </w:pPr>
    <w:rPr>
      <w:rFonts w:ascii="Calibri" w:eastAsia="宋体" w:hAnsi="Calibri" w:cs="Arial"/>
      <w:kern w:val="2"/>
      <w:sz w:val="21"/>
      <w:szCs w:val="22"/>
    </w:rPr>
  </w:style>
  <w:style w:type="paragraph" w:customStyle="1" w:styleId="Normal730">
    <w:name w:val="Normal_73_0"/>
    <w:qFormat/>
    <w:pPr>
      <w:widowControl w:val="0"/>
      <w:jc w:val="both"/>
    </w:pPr>
    <w:rPr>
      <w:rFonts w:ascii="Calibri" w:eastAsia="宋体" w:hAnsi="Calibri" w:cs="Arial"/>
      <w:kern w:val="2"/>
      <w:sz w:val="21"/>
      <w:szCs w:val="22"/>
    </w:rPr>
  </w:style>
  <w:style w:type="paragraph" w:customStyle="1" w:styleId="Normal740">
    <w:name w:val="Normal_74_0"/>
    <w:qFormat/>
    <w:pPr>
      <w:widowControl w:val="0"/>
      <w:jc w:val="both"/>
    </w:pPr>
    <w:rPr>
      <w:rFonts w:ascii="Calibri" w:eastAsia="宋体" w:hAnsi="Calibri" w:cs="Arial"/>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3.jpeg" /><Relationship Id="rId11" Type="http://schemas.openxmlformats.org/officeDocument/2006/relationships/footer" Target="footer4.xml" /><Relationship Id="rId12" Type="http://schemas.openxmlformats.org/officeDocument/2006/relationships/image" Target="media/image4.jpeg" /><Relationship Id="rId13" Type="http://schemas.openxmlformats.org/officeDocument/2006/relationships/image" Target="media/image5.jpeg" /><Relationship Id="rId14" Type="http://schemas.openxmlformats.org/officeDocument/2006/relationships/footer" Target="footer5.xml" /><Relationship Id="rId15" Type="http://schemas.openxmlformats.org/officeDocument/2006/relationships/footer" Target="footer6.xml" /><Relationship Id="rId16" Type="http://schemas.openxmlformats.org/officeDocument/2006/relationships/footer" Target="footer7.xml" /><Relationship Id="rId17" Type="http://schemas.openxmlformats.org/officeDocument/2006/relationships/image" Target="media/image6.jpeg" /><Relationship Id="rId18" Type="http://schemas.openxmlformats.org/officeDocument/2006/relationships/image" Target="media/image7.jpeg"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image" Target="media/image8.jpeg" /><Relationship Id="rId21" Type="http://schemas.openxmlformats.org/officeDocument/2006/relationships/footer" Target="footer9.xml" /><Relationship Id="rId22" Type="http://schemas.openxmlformats.org/officeDocument/2006/relationships/image" Target="media/image9.jpeg" /><Relationship Id="rId23" Type="http://schemas.openxmlformats.org/officeDocument/2006/relationships/footer" Target="footer10.xml" /><Relationship Id="rId24" Type="http://schemas.openxmlformats.org/officeDocument/2006/relationships/image" Target="media/image10.jpeg" /><Relationship Id="rId25" Type="http://schemas.openxmlformats.org/officeDocument/2006/relationships/footer" Target="footer11.xml" /><Relationship Id="rId26" Type="http://schemas.openxmlformats.org/officeDocument/2006/relationships/footer" Target="footer12.xml" /><Relationship Id="rId27" Type="http://schemas.openxmlformats.org/officeDocument/2006/relationships/footer" Target="footer13.xml" /><Relationship Id="rId28" Type="http://schemas.openxmlformats.org/officeDocument/2006/relationships/image" Target="media/image11.jpeg" /><Relationship Id="rId29" Type="http://schemas.openxmlformats.org/officeDocument/2006/relationships/footer" Target="footer14.xml" /><Relationship Id="rId3" Type="http://schemas.openxmlformats.org/officeDocument/2006/relationships/fontTable" Target="fontTable.xml" /><Relationship Id="rId30" Type="http://schemas.openxmlformats.org/officeDocument/2006/relationships/footer" Target="footer15.xml" /><Relationship Id="rId31" Type="http://schemas.openxmlformats.org/officeDocument/2006/relationships/image" Target="media/image12.jpeg" /><Relationship Id="rId32" Type="http://schemas.openxmlformats.org/officeDocument/2006/relationships/footer" Target="footer16.xml" /><Relationship Id="rId33" Type="http://schemas.openxmlformats.org/officeDocument/2006/relationships/image" Target="media/image13.jpeg" /><Relationship Id="rId34" Type="http://schemas.openxmlformats.org/officeDocument/2006/relationships/hyperlink" Target="https://d.book118.com/528135003026006030" TargetMode="External" /><Relationship Id="rId35" Type="http://schemas.openxmlformats.org/officeDocument/2006/relationships/footer" Target="footer17.xml" /><Relationship Id="rId36" Type="http://schemas.openxmlformats.org/officeDocument/2006/relationships/theme" Target="theme/theme1.xml" /><Relationship Id="rId37"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footer" Target="footer1.xml" /><Relationship Id="rId7" Type="http://schemas.openxmlformats.org/officeDocument/2006/relationships/image" Target="media/image2.jpeg"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1</Words>
  <Characters>6</Characters>
  <Application>Microsoft Office Word</Application>
  <DocSecurity>0</DocSecurity>
  <Lines>1</Lines>
  <Paragraphs>1</Paragraphs>
  <ScaleCrop>false</ScaleCrop>
  <Company>Microsoft</Company>
  <LinksUpToDate>false</LinksUpToDate>
  <CharactersWithSpaces>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1</cp:lastModifiedBy>
  <cp:revision>59</cp:revision>
  <dcterms:created xsi:type="dcterms:W3CDTF">2022-04-20T07:15:00Z</dcterms:created>
  <dcterms:modified xsi:type="dcterms:W3CDTF">2023-07-14T14:26:00Z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