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60" w:lineRule="exact"/>
        <w:ind w:firstLine="2600"/>
        <w:textAlignment w:val="center"/>
      </w:pPr>
      <w:r>
        <w:drawing>
          <wp:inline distT="0" distB="0" distL="0" distR="0">
            <wp:extent cx="8039100" cy="1651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391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7" w:lineRule="auto"/>
        <w:rPr>
          <w:rFonts w:ascii="Arial"/>
          <w:sz w:val="21"/>
        </w:rPr>
      </w:pPr>
    </w:p>
    <w:p>
      <w:pPr>
        <w:spacing w:line="1980" w:lineRule="exact"/>
        <w:ind w:firstLine="2540"/>
        <w:textAlignment w:val="center"/>
      </w:pPr>
      <w:r>
        <w:pict>
          <v:group id="_x0000_i1025" style="width:639pt;height:99pt;mso-position-horizontal-relative:char;mso-position-vertical-relative:line" coordorigin="0,0" coordsize="12780,198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1980;position:absolute" filled="f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820;height:21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6" w:line="212" w:lineRule="auto"/>
                      <w:ind w:left="3058"/>
                      <w:rPr>
                        <w:rFonts w:ascii="SimSun" w:eastAsia="SimSun" w:hAnsi="SimSun" w:cs="SimSun"/>
                        <w:sz w:val="67"/>
                        <w:szCs w:val="67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-3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关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2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于小学教学计划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21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2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5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21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2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40" w:line="900" w:lineRule="exact"/>
        <w:ind w:firstLine="2600"/>
        <w:textAlignment w:val="center"/>
      </w:pPr>
      <w:r>
        <w:pict>
          <v:group id="_x0000_i1028" style="width:231pt;height:45pt;mso-position-horizontal-relative:char;mso-position-vertical-relative:line" coordorigin="0,0" coordsize="4620,900" filled="f" stroked="f">
            <v:shape id="_x0000_s1029" type="#_x0000_t75" style="width:4620;height:900;position:absolute" filled="f" stroked="f">
              <v:imagedata r:id="rId6" o:title=""/>
            </v:shape>
            <v:shape id="_x0000_s1030" type="#_x0000_t202" style="width:4660;height:10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69" w:line="208" w:lineRule="auto"/>
                      <w:ind w:left="362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7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小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2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学教学计划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2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2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2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2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1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62" w:lineRule="auto"/>
        <w:rPr>
          <w:rFonts w:ascii="Arial"/>
          <w:sz w:val="21"/>
        </w:rPr>
      </w:pPr>
    </w:p>
    <w:p>
      <w:pPr>
        <w:spacing w:before="147" w:line="211" w:lineRule="auto"/>
        <w:ind w:left="362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学生情况分析：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6" w:line="387" w:lineRule="auto"/>
        <w:ind w:left="2718" w:right="2558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5"/>
          <w:sz w:val="45"/>
          <w:szCs w:val="45"/>
        </w:rPr>
        <w:t>六</w:t>
      </w:r>
      <w:r>
        <w:rPr>
          <w:rFonts w:ascii="SimSun" w:eastAsia="SimSun" w:hAnsi="SimSun" w:cs="SimSun"/>
          <w:spacing w:val="-30"/>
          <w:sz w:val="45"/>
          <w:szCs w:val="45"/>
        </w:rPr>
        <w:t>年级共有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44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人，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学生对英语学习兴趣不浓，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英语底子薄，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学</w:t>
      </w:r>
      <w:r>
        <w:rPr>
          <w:rFonts w:ascii="SimSun" w:eastAsia="SimSun" w:hAnsi="SimSun" w:cs="SimSun"/>
          <w:spacing w:val="-20"/>
          <w:sz w:val="45"/>
          <w:szCs w:val="45"/>
        </w:rPr>
        <w:t>生成绩</w:t>
      </w:r>
      <w:r>
        <w:rPr>
          <w:rFonts w:ascii="SimSun" w:eastAsia="SimSun" w:hAnsi="SimSun" w:cs="SimSun"/>
          <w:spacing w:val="-20"/>
          <w:sz w:val="45"/>
          <w:szCs w:val="45"/>
        </w:rPr>
        <w:t>普通</w:t>
      </w:r>
      <w:r>
        <w:rPr>
          <w:rFonts w:ascii="SimSun" w:eastAsia="SimSun" w:hAnsi="SimSun" w:cs="SimSun"/>
          <w:spacing w:val="-20"/>
          <w:sz w:val="45"/>
          <w:szCs w:val="45"/>
        </w:rPr>
        <w:t>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所以本学期应做好学生的思想转化工作，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面向全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体</w:t>
      </w:r>
      <w:r>
        <w:rPr>
          <w:rFonts w:ascii="SimSun" w:eastAsia="SimSun" w:hAnsi="SimSun" w:cs="SimSun"/>
          <w:spacing w:val="-20"/>
          <w:sz w:val="45"/>
          <w:szCs w:val="45"/>
        </w:rPr>
        <w:t>学生，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以学生的</w:t>
      </w:r>
      <w:r>
        <w:rPr>
          <w:rFonts w:ascii="SimSun" w:eastAsia="SimSun" w:hAnsi="SimSun" w:cs="SimSun"/>
          <w:spacing w:val="-20"/>
          <w:sz w:val="45"/>
          <w:szCs w:val="45"/>
        </w:rPr>
        <w:t>发展</w:t>
      </w:r>
      <w:r>
        <w:rPr>
          <w:rFonts w:ascii="SimSun" w:eastAsia="SimSun" w:hAnsi="SimSun" w:cs="SimSun"/>
          <w:spacing w:val="-20"/>
          <w:sz w:val="45"/>
          <w:szCs w:val="45"/>
        </w:rPr>
        <w:t>为宗旨，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始终把激发学生的学习兴趣放在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首位，注意分层教学，引导学生端正学习</w:t>
      </w:r>
      <w:r>
        <w:rPr>
          <w:rFonts w:ascii="SimSun" w:eastAsia="SimSun" w:hAnsi="SimSun" w:cs="SimSun"/>
          <w:sz w:val="45"/>
          <w:szCs w:val="45"/>
        </w:rPr>
        <w:t>态度，掌握良好的学习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方</w:t>
      </w:r>
      <w:r>
        <w:rPr>
          <w:rFonts w:ascii="SimSun" w:eastAsia="SimSun" w:hAnsi="SimSun" w:cs="SimSun"/>
          <w:spacing w:val="-5"/>
          <w:sz w:val="45"/>
          <w:szCs w:val="45"/>
        </w:rPr>
        <w:t>法，培养学生良好的学习习惯。</w:t>
      </w:r>
    </w:p>
    <w:p>
      <w:pPr>
        <w:spacing w:before="305" w:line="210" w:lineRule="auto"/>
        <w:ind w:left="362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教</w:t>
      </w:r>
      <w:r>
        <w:rPr>
          <w:rFonts w:ascii="SimSun" w:eastAsia="SimSun" w:hAnsi="SimSun" w:cs="SimSun"/>
          <w:spacing w:val="-2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材分析：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47" w:line="385" w:lineRule="auto"/>
        <w:ind w:left="2716" w:right="2532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本教材的设计体现了“以人为本”的教育思想</w:t>
      </w:r>
      <w:r>
        <w:rPr>
          <w:rFonts w:ascii="SimSun" w:eastAsia="SimSun" w:hAnsi="SimSun" w:cs="SimSun"/>
          <w:sz w:val="45"/>
          <w:szCs w:val="45"/>
        </w:rPr>
        <w:t>，形式多样活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泼，很符合该年龄阶段的儿童。教材</w:t>
      </w:r>
      <w:r>
        <w:rPr>
          <w:rFonts w:ascii="SimSun" w:eastAsia="SimSun" w:hAnsi="SimSun" w:cs="SimSun"/>
          <w:sz w:val="45"/>
          <w:szCs w:val="45"/>
        </w:rPr>
        <w:t>以话题为纲，以交际功能和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语</w:t>
      </w:r>
      <w:r>
        <w:rPr>
          <w:rFonts w:ascii="SimSun" w:eastAsia="SimSun" w:hAnsi="SimSun" w:cs="SimSun"/>
          <w:spacing w:val="-13"/>
          <w:sz w:val="45"/>
          <w:szCs w:val="45"/>
        </w:rPr>
        <w:t>言结构为主线，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逐步引导学生运用英语完成有实际意义的语言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任务。体现了交际教学思想，注重学</w:t>
      </w:r>
      <w:r>
        <w:rPr>
          <w:rFonts w:ascii="SimSun" w:eastAsia="SimSun" w:hAnsi="SimSun" w:cs="SimSun"/>
          <w:sz w:val="45"/>
          <w:szCs w:val="45"/>
        </w:rPr>
        <w:t>生语言应用能力的培养。在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整</w:t>
      </w:r>
      <w:r>
        <w:rPr>
          <w:rFonts w:ascii="SimSun" w:eastAsia="SimSun" w:hAnsi="SimSun" w:cs="SimSun"/>
          <w:spacing w:val="-20"/>
          <w:sz w:val="45"/>
          <w:szCs w:val="45"/>
        </w:rPr>
        <w:t>体构思、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内容安排、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活动设计和教学方法选用上都</w:t>
      </w:r>
      <w:r>
        <w:rPr>
          <w:rFonts w:ascii="SimSun" w:eastAsia="SimSun" w:hAnsi="SimSun" w:cs="SimSun"/>
          <w:spacing w:val="-20"/>
          <w:sz w:val="45"/>
          <w:szCs w:val="45"/>
        </w:rPr>
        <w:t>密切</w:t>
      </w:r>
      <w:r>
        <w:rPr>
          <w:rFonts w:ascii="SimSun" w:eastAsia="SimSun" w:hAnsi="SimSun" w:cs="SimSun"/>
          <w:spacing w:val="-20"/>
          <w:sz w:val="45"/>
          <w:szCs w:val="45"/>
        </w:rPr>
        <w:t>联系学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生的生活实际、贯彻了语言的交际功能和语言应用的基本原</w:t>
      </w:r>
      <w:r>
        <w:rPr>
          <w:rFonts w:ascii="SimSun" w:eastAsia="SimSun" w:hAnsi="SimSun" w:cs="SimSun"/>
          <w:spacing w:val="-2"/>
          <w:sz w:val="45"/>
          <w:szCs w:val="45"/>
        </w:rPr>
        <w:t>则</w:t>
      </w:r>
      <w:r>
        <w:rPr>
          <w:rFonts w:ascii="SimSun" w:eastAsia="SimSun" w:hAnsi="SimSun" w:cs="SimSun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这</w:t>
      </w:r>
      <w:r>
        <w:rPr>
          <w:rFonts w:ascii="SimSun" w:eastAsia="SimSun" w:hAnsi="SimSun" w:cs="SimSun"/>
          <w:spacing w:val="-8"/>
          <w:sz w:val="45"/>
          <w:szCs w:val="45"/>
        </w:rPr>
        <w:t>册课本的话题包括means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of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transportation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locations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spare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time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activities</w:t>
      </w:r>
      <w:r>
        <w:rPr>
          <w:rFonts w:ascii="SimSun" w:eastAsia="SimSun" w:hAnsi="SimSun" w:cs="SimSun"/>
          <w:spacing w:val="-8"/>
          <w:sz w:val="45"/>
          <w:szCs w:val="45"/>
        </w:rPr>
        <w:t>;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hobbies</w:t>
      </w:r>
      <w:r>
        <w:rPr>
          <w:rFonts w:ascii="SimSun" w:eastAsia="SimSun" w:hAnsi="SimSun" w:cs="SimSun"/>
          <w:spacing w:val="-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jobs;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water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cycle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刻苦钻研教材、</w:t>
      </w:r>
    </w:p>
    <w:p>
      <w:pPr>
        <w:sectPr>
          <w:pgSz w:w="17860" w:h="25258"/>
          <w:pgMar w:top="0" w:right="0" w:bottom="0" w:left="0" w:header="0" w:footer="0" w:gutter="0"/>
          <w:cols w:space="708"/>
        </w:sectPr>
      </w:pPr>
    </w:p>
    <w:p>
      <w:pPr>
        <w:spacing w:before="86" w:line="393" w:lineRule="auto"/>
        <w:ind w:left="43" w:firstLine="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教法，努力争当英语教学的“排头兵”。不辜负领导</w:t>
      </w:r>
      <w:r>
        <w:rPr>
          <w:rFonts w:ascii="SimSun" w:eastAsia="SimSun" w:hAnsi="SimSun" w:cs="SimSun"/>
          <w:sz w:val="45"/>
          <w:szCs w:val="45"/>
        </w:rPr>
        <w:t>、家长、学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生</w:t>
      </w:r>
      <w:r>
        <w:rPr>
          <w:rFonts w:ascii="SimSun" w:eastAsia="SimSun" w:hAnsi="SimSun" w:cs="SimSun"/>
          <w:spacing w:val="-13"/>
          <w:sz w:val="45"/>
          <w:szCs w:val="45"/>
        </w:rPr>
        <w:t>的期望。</w:t>
      </w:r>
    </w:p>
    <w:p>
      <w:pPr>
        <w:spacing w:before="299" w:line="210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教学进度安排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: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46" w:line="1274" w:lineRule="exact"/>
        <w:ind w:left="94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position w:val="64"/>
          <w:sz w:val="45"/>
          <w:szCs w:val="45"/>
        </w:rPr>
        <w:t>周次</w:t>
      </w:r>
      <w:r>
        <w:rPr>
          <w:rFonts w:ascii="SimSun" w:eastAsia="SimSun" w:hAnsi="SimSun" w:cs="SimSun"/>
          <w:spacing w:val="-3"/>
          <w:position w:val="64"/>
          <w:sz w:val="45"/>
          <w:szCs w:val="45"/>
        </w:rPr>
        <w:t>日</w:t>
      </w:r>
      <w:r>
        <w:rPr>
          <w:rFonts w:ascii="SimSun" w:eastAsia="SimSun" w:hAnsi="SimSun" w:cs="SimSun"/>
          <w:spacing w:val="-2"/>
          <w:position w:val="64"/>
          <w:sz w:val="45"/>
          <w:szCs w:val="45"/>
        </w:rPr>
        <w:t>期内容</w:t>
      </w:r>
    </w:p>
    <w:p>
      <w:pPr>
        <w:spacing w:line="230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1</w:t>
      </w:r>
      <w:r>
        <w:rPr>
          <w:rFonts w:ascii="SimSun" w:eastAsia="SimSun" w:hAnsi="SimSun" w:cs="SimSun"/>
          <w:spacing w:val="-3"/>
          <w:sz w:val="45"/>
          <w:szCs w:val="45"/>
        </w:rPr>
        <w:t>9.1---9.2Unit1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146" w:line="230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29.5-</w:t>
      </w:r>
      <w:r>
        <w:rPr>
          <w:rFonts w:ascii="SimSun" w:eastAsia="SimSun" w:hAnsi="SimSun" w:cs="SimSun"/>
          <w:spacing w:val="-1"/>
          <w:sz w:val="45"/>
          <w:szCs w:val="45"/>
        </w:rPr>
        <w:t>--9.9Unit1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47" w:line="230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39.</w:t>
      </w:r>
      <w:r>
        <w:rPr>
          <w:rFonts w:ascii="SimSun" w:eastAsia="SimSun" w:hAnsi="SimSun" w:cs="SimSun"/>
          <w:spacing w:val="-1"/>
          <w:sz w:val="45"/>
          <w:szCs w:val="45"/>
        </w:rPr>
        <w:t>13---9.16Unit2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46" w:line="230" w:lineRule="auto"/>
        <w:ind w:left="93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49.19---9.23</w:t>
      </w:r>
      <w:r>
        <w:rPr>
          <w:rFonts w:ascii="SimSun" w:eastAsia="SimSun" w:hAnsi="SimSun" w:cs="SimSun"/>
          <w:sz w:val="45"/>
          <w:szCs w:val="45"/>
        </w:rPr>
        <w:t>Unit</w:t>
      </w:r>
      <w:r>
        <w:rPr>
          <w:rFonts w:ascii="SimSun" w:eastAsia="SimSun" w:hAnsi="SimSun" w:cs="SimSun"/>
          <w:spacing w:val="-1"/>
          <w:sz w:val="45"/>
          <w:szCs w:val="45"/>
        </w:rPr>
        <w:t>2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47" w:line="230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59.2</w:t>
      </w:r>
      <w:r>
        <w:rPr>
          <w:rFonts w:ascii="SimSun" w:eastAsia="SimSun" w:hAnsi="SimSun" w:cs="SimSun"/>
          <w:spacing w:val="-1"/>
          <w:sz w:val="45"/>
          <w:szCs w:val="45"/>
        </w:rPr>
        <w:t>6---9.30Revision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47" w:line="230" w:lineRule="auto"/>
        <w:ind w:left="94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610.10---10.14</w:t>
      </w:r>
      <w:r>
        <w:rPr>
          <w:rFonts w:ascii="SimSun" w:eastAsia="SimSun" w:hAnsi="SimSun" w:cs="SimSun"/>
          <w:sz w:val="45"/>
          <w:szCs w:val="45"/>
        </w:rPr>
        <w:t>Unit3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46" w:line="230" w:lineRule="auto"/>
        <w:ind w:left="95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710.17-</w:t>
      </w:r>
      <w:r>
        <w:rPr>
          <w:rFonts w:ascii="SimSun" w:eastAsia="SimSun" w:hAnsi="SimSun" w:cs="SimSun"/>
          <w:spacing w:val="-1"/>
          <w:sz w:val="45"/>
          <w:szCs w:val="45"/>
        </w:rPr>
        <w:t>--10.21Unit3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46" w:line="230" w:lineRule="auto"/>
        <w:ind w:left="94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810.24---10.28Rec</w:t>
      </w:r>
      <w:r>
        <w:rPr>
          <w:rFonts w:ascii="SimSun" w:eastAsia="SimSun" w:hAnsi="SimSun" w:cs="SimSun"/>
          <w:sz w:val="45"/>
          <w:szCs w:val="45"/>
        </w:rPr>
        <w:t>ycle</w:t>
      </w:r>
      <w:r>
        <w:rPr>
          <w:rFonts w:ascii="SimSun" w:eastAsia="SimSun" w:hAnsi="SimSun" w:cs="SimSun"/>
          <w:spacing w:val="-1"/>
          <w:sz w:val="45"/>
          <w:szCs w:val="45"/>
        </w:rPr>
        <w:t>1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47" w:line="230" w:lineRule="auto"/>
        <w:ind w:left="94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910.31---11.4Uni</w:t>
      </w:r>
      <w:r>
        <w:rPr>
          <w:rFonts w:ascii="SimSun" w:eastAsia="SimSun" w:hAnsi="SimSun" w:cs="SimSun"/>
          <w:sz w:val="45"/>
          <w:szCs w:val="45"/>
        </w:rPr>
        <w:t>t</w:t>
      </w:r>
      <w:r>
        <w:rPr>
          <w:rFonts w:ascii="SimSun" w:eastAsia="SimSun" w:hAnsi="SimSun" w:cs="SimSun"/>
          <w:spacing w:val="-1"/>
          <w:sz w:val="45"/>
          <w:szCs w:val="45"/>
        </w:rPr>
        <w:t>4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47" w:line="230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101</w:t>
      </w:r>
      <w:r>
        <w:rPr>
          <w:rFonts w:ascii="SimSun" w:eastAsia="SimSun" w:hAnsi="SimSun" w:cs="SimSun"/>
          <w:spacing w:val="-2"/>
          <w:sz w:val="45"/>
          <w:szCs w:val="45"/>
        </w:rPr>
        <w:t>1.7---11.11Unit4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47" w:line="232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11</w:t>
      </w:r>
      <w:r>
        <w:rPr>
          <w:rFonts w:ascii="SimSun" w:eastAsia="SimSun" w:hAnsi="SimSun" w:cs="SimSun"/>
          <w:spacing w:val="-2"/>
          <w:sz w:val="45"/>
          <w:szCs w:val="45"/>
        </w:rPr>
        <w:t>11.14---11.18Unit5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47" w:line="232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1211</w:t>
      </w:r>
      <w:r>
        <w:rPr>
          <w:rFonts w:ascii="SimSun" w:eastAsia="SimSun" w:hAnsi="SimSun" w:cs="SimSun"/>
          <w:spacing w:val="-2"/>
          <w:sz w:val="45"/>
          <w:szCs w:val="45"/>
        </w:rPr>
        <w:t>.21---11.25Unit5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46" w:line="230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13</w:t>
      </w:r>
      <w:r>
        <w:rPr>
          <w:rFonts w:ascii="SimSun" w:eastAsia="SimSun" w:hAnsi="SimSun" w:cs="SimSun"/>
          <w:spacing w:val="-3"/>
          <w:sz w:val="45"/>
          <w:szCs w:val="45"/>
        </w:rPr>
        <w:t>1</w:t>
      </w:r>
      <w:r>
        <w:rPr>
          <w:rFonts w:ascii="SimSun" w:eastAsia="SimSun" w:hAnsi="SimSun" w:cs="SimSun"/>
          <w:spacing w:val="-2"/>
          <w:sz w:val="45"/>
          <w:szCs w:val="45"/>
        </w:rPr>
        <w:t>1.28---12.2Revision</w:t>
      </w:r>
    </w:p>
    <w:p>
      <w:pPr>
        <w:sectPr>
          <w:pgSz w:w="17860" w:h="25258"/>
          <w:pgMar w:top="1942" w:right="2558" w:bottom="0" w:left="2678" w:header="0" w:footer="0" w:gutter="0"/>
          <w:pgNumType w:start="2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31" style="width:247pt;height:42pt;mso-position-horizontal-relative:char;mso-position-vertical-relative:line" coordorigin="0,0" coordsize="4940,840" filled="f" stroked="f">
            <v:shape id="_x0000_s1032" type="#_x0000_t75" style="width:4940;height:840;position:absolute" filled="f" stroked="f">
              <v:imagedata r:id="rId7" o:title=""/>
            </v:shape>
            <v:shape id="_x0000_s1033" type="#_x0000_t202" style="width:4980;height:101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2" w:line="232" w:lineRule="auto"/>
                      <w:ind w:right="131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1412.5--12.9Uni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t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6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34" style="width:281pt;height:41pt;mso-position-horizontal-relative:char;mso-position-vertical-relative:line" coordorigin="0,0" coordsize="5620,820" filled="f" stroked="f">
            <v:shape id="_x0000_s1035" type="#_x0000_t75" style="width:5620;height:820;position:absolute" filled="f" stroked="f">
              <v:imagedata r:id="rId8" o:title=""/>
            </v:shape>
            <v:shape id="_x0000_s1036" type="#_x0000_t202" style="width:5660;height:99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8" w:line="230" w:lineRule="auto"/>
                      <w:ind w:right="132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15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12.12---12.16Unit6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37" style="width:314pt;height:41pt;mso-position-horizontal-relative:char;mso-position-vertical-relative:line" coordorigin="0,0" coordsize="6280,820" filled="f" stroked="f">
            <v:shape id="_x0000_s1038" type="#_x0000_t75" style="width:6280;height:820;position:absolute" filled="f" stroked="f">
              <v:imagedata r:id="rId9" o:title=""/>
            </v:shape>
            <v:shape id="_x0000_s1039" type="#_x0000_t202" style="width:6320;height:99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2" w:line="230" w:lineRule="auto"/>
                      <w:ind w:right="122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6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12.19---12.23Recycle2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40" style="width:314pt;height:41pt;mso-position-horizontal-relative:char;mso-position-vertical-relative:line" coordorigin="0,0" coordsize="6280,820" filled="f" stroked="f">
            <v:shape id="_x0000_s1041" type="#_x0000_t75" style="width:6280;height:820;position:absolute" filled="f" stroked="f">
              <v:imagedata r:id="rId9" o:title=""/>
            </v:shape>
            <v:shape id="_x0000_s1042" type="#_x0000_t202" style="width:6320;height:99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7" w:line="230" w:lineRule="auto"/>
                      <w:ind w:right="121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7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12.26---12.30Revision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43" style="width:376pt;height:42pt;mso-position-horizontal-relative:char;mso-position-vertical-relative:line" coordorigin="0,0" coordsize="7520,840" filled="f" stroked="f">
            <v:shape id="_x0000_s1044" type="#_x0000_t75" style="width:7520;height:840;position:absolute" filled="f" stroked="f">
              <v:imagedata r:id="rId10" o:title=""/>
            </v:shape>
            <v:shape id="_x0000_s1045" type="#_x0000_t202" style="width:7560;height:9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0" w:lineRule="auto"/>
                      <w:ind w:right="105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81.2---1.6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期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末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复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习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考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试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01" w:lineRule="auto"/>
        <w:rPr>
          <w:rFonts w:ascii="Arial"/>
          <w:sz w:val="21"/>
        </w:rPr>
      </w:pPr>
    </w:p>
    <w:p>
      <w:pPr>
        <w:spacing w:before="146" w:line="210" w:lineRule="auto"/>
        <w:ind w:left="3651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23355</wp:posOffset>
            </wp:positionV>
            <wp:extent cx="4927600" cy="5207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6"/>
          <w:sz w:val="45"/>
          <w:szCs w:val="45"/>
        </w:rPr>
        <w:t>191.9---1.13</w:t>
      </w:r>
      <w:r>
        <w:rPr>
          <w:rFonts w:ascii="SimSun" w:eastAsia="SimSun" w:hAnsi="SimSun" w:cs="SimSun"/>
          <w:spacing w:val="-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期</w:t>
      </w:r>
      <w:r>
        <w:rPr>
          <w:rFonts w:ascii="SimSun" w:eastAsia="SimSun" w:hAnsi="SimSun" w:cs="SimSun"/>
          <w:spacing w:val="-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末</w:t>
      </w:r>
      <w:r>
        <w:rPr>
          <w:rFonts w:ascii="SimSun" w:eastAsia="SimSun" w:hAnsi="SimSun" w:cs="SimSun"/>
          <w:spacing w:val="-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复</w:t>
      </w:r>
      <w:r>
        <w:rPr>
          <w:rFonts w:ascii="SimSun" w:eastAsia="SimSun" w:hAnsi="SimSun" w:cs="SimSun"/>
          <w:spacing w:val="-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习</w:t>
      </w:r>
      <w:r>
        <w:rPr>
          <w:rFonts w:ascii="SimSun" w:eastAsia="SimSun" w:hAnsi="SimSun" w:cs="SimSun"/>
          <w:spacing w:val="-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考</w:t>
      </w:r>
      <w:r>
        <w:rPr>
          <w:rFonts w:ascii="SimSun" w:eastAsia="SimSun" w:hAnsi="SimSun" w:cs="SimSun"/>
          <w:spacing w:val="-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"/>
          <w:sz w:val="45"/>
          <w:szCs w:val="45"/>
        </w:rPr>
        <w:t>试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66" w:line="208" w:lineRule="auto"/>
        <w:ind w:left="2942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69836</wp:posOffset>
            </wp:positionV>
            <wp:extent cx="2933700" cy="57150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20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小</w:t>
      </w:r>
      <w:r>
        <w:rPr>
          <w:rFonts w:ascii="KaiTi" w:eastAsia="KaiTi" w:hAnsi="KaiTi" w:cs="KaiTi"/>
          <w:color w:val="FF0000"/>
          <w:spacing w:val="-15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学教学计划</w:t>
      </w:r>
      <w:r>
        <w:rPr>
          <w:rFonts w:ascii="KaiTi" w:eastAsia="KaiTi" w:hAnsi="KaiTi" w:cs="KaiTi"/>
          <w:color w:val="FF0000"/>
          <w:spacing w:val="-15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5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篇</w:t>
      </w:r>
      <w:r>
        <w:rPr>
          <w:rFonts w:ascii="KaiTi" w:eastAsia="KaiTi" w:hAnsi="KaiTi" w:cs="KaiTi"/>
          <w:color w:val="FF0000"/>
          <w:spacing w:val="-15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5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2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147" w:line="209" w:lineRule="auto"/>
        <w:ind w:left="3625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、教材分析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47" w:line="386" w:lineRule="auto"/>
        <w:ind w:left="2716" w:right="2558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新</w:t>
      </w:r>
      <w:r>
        <w:rPr>
          <w:rFonts w:ascii="SimSun" w:eastAsia="SimSun" w:hAnsi="SimSun" w:cs="SimSun"/>
          <w:spacing w:val="-6"/>
          <w:sz w:val="45"/>
          <w:szCs w:val="45"/>
        </w:rPr>
        <w:t>编《科学》三年级下册是在三年级上册的基础上编写而成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的。小学三年级上册是科学教</w:t>
      </w:r>
      <w:r>
        <w:rPr>
          <w:rFonts w:ascii="SimSun" w:eastAsia="SimSun" w:hAnsi="SimSun" w:cs="SimSun"/>
          <w:sz w:val="45"/>
          <w:szCs w:val="45"/>
        </w:rPr>
        <w:t>材的起始册,选择的教学内容是以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学生“有系统的观察活动”为</w:t>
      </w:r>
      <w:r>
        <w:rPr>
          <w:rFonts w:ascii="SimSun" w:eastAsia="SimSun" w:hAnsi="SimSun" w:cs="SimSun"/>
          <w:sz w:val="45"/>
          <w:szCs w:val="45"/>
        </w:rPr>
        <w:t>主线展开的。例如,在教学内容中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设计了“观察大树”和“寻访小动物</w:t>
      </w:r>
      <w:r>
        <w:rPr>
          <w:rFonts w:ascii="SimSun" w:eastAsia="SimSun" w:hAnsi="SimSun" w:cs="SimSun"/>
          <w:sz w:val="45"/>
          <w:szCs w:val="45"/>
        </w:rPr>
        <w:t>”等活动。作为这一线索的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延续,三年级下册的主题确</w:t>
      </w:r>
      <w:r>
        <w:rPr>
          <w:rFonts w:ascii="SimSun" w:eastAsia="SimSun" w:hAnsi="SimSun" w:cs="SimSun"/>
          <w:sz w:val="45"/>
          <w:szCs w:val="45"/>
        </w:rPr>
        <w:t>定为对“物质特征和变化的观察”,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40"/>
          <w:sz w:val="45"/>
          <w:szCs w:val="45"/>
        </w:rPr>
        <w:t>在这一册中共安排了</w:t>
      </w:r>
      <w:r>
        <w:rPr>
          <w:rFonts w:ascii="SimSun" w:eastAsia="SimSun" w:hAnsi="SimSun" w:cs="SimSun"/>
          <w:spacing w:val="-4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“混合”、</w:t>
      </w:r>
      <w:r>
        <w:rPr>
          <w:rFonts w:ascii="SimSun" w:eastAsia="SimSun" w:hAnsi="SimSun" w:cs="SimSun"/>
          <w:spacing w:val="-4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“空气”、</w:t>
      </w:r>
      <w:r>
        <w:rPr>
          <w:rFonts w:ascii="SimSun" w:eastAsia="SimSun" w:hAnsi="SimSun" w:cs="SimSun"/>
          <w:spacing w:val="-4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“植物的</w:t>
      </w:r>
      <w:r>
        <w:rPr>
          <w:rFonts w:ascii="SimSun" w:eastAsia="SimSun" w:hAnsi="SimSun" w:cs="SimSun"/>
          <w:spacing w:val="-40"/>
          <w:sz w:val="45"/>
          <w:szCs w:val="45"/>
        </w:rPr>
        <w:t>一辈子</w:t>
      </w:r>
      <w:r>
        <w:rPr>
          <w:rFonts w:ascii="SimSun" w:eastAsia="SimSun" w:hAnsi="SimSun" w:cs="SimSun"/>
          <w:spacing w:val="-40"/>
          <w:sz w:val="45"/>
          <w:szCs w:val="45"/>
        </w:rPr>
        <w:t>”、“</w:t>
      </w:r>
      <w:r>
        <w:rPr>
          <w:rFonts w:ascii="SimSun" w:eastAsia="SimSun" w:hAnsi="SimSun" w:cs="SimSun"/>
          <w:spacing w:val="-38"/>
          <w:sz w:val="45"/>
          <w:szCs w:val="45"/>
        </w:rPr>
        <w:t>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物</w:t>
      </w:r>
      <w:r>
        <w:rPr>
          <w:rFonts w:ascii="SimSun" w:eastAsia="SimSun" w:hAnsi="SimSun" w:cs="SimSun"/>
          <w:spacing w:val="-4"/>
          <w:sz w:val="45"/>
          <w:szCs w:val="45"/>
        </w:rPr>
        <w:t>的</w:t>
      </w:r>
      <w:r>
        <w:rPr>
          <w:rFonts w:ascii="SimSun" w:eastAsia="SimSun" w:hAnsi="SimSun" w:cs="SimSun"/>
          <w:spacing w:val="-3"/>
          <w:sz w:val="45"/>
          <w:szCs w:val="45"/>
        </w:rPr>
        <w:t>生命周期”、“沉和浮”、“溶解”等六个单元。</w:t>
      </w:r>
    </w:p>
    <w:p>
      <w:pPr>
        <w:spacing w:before="305" w:line="387" w:lineRule="auto"/>
        <w:ind w:left="2716" w:right="2779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混合单元着重引导学生对物质混合的现象进</w:t>
      </w:r>
      <w:r>
        <w:rPr>
          <w:rFonts w:ascii="SimSun" w:eastAsia="SimSun" w:hAnsi="SimSun" w:cs="SimSun"/>
          <w:sz w:val="45"/>
          <w:szCs w:val="45"/>
        </w:rPr>
        <w:t>行观察,认识有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些物质混合后其中的各个</w:t>
      </w:r>
      <w:r>
        <w:rPr>
          <w:rFonts w:ascii="SimSun" w:eastAsia="SimSun" w:hAnsi="SimSun" w:cs="SimSun"/>
          <w:spacing w:val="-1"/>
          <w:sz w:val="45"/>
          <w:szCs w:val="45"/>
        </w:rPr>
        <w:t>成份</w:t>
      </w:r>
      <w:r>
        <w:rPr>
          <w:rFonts w:ascii="SimSun" w:eastAsia="SimSun" w:hAnsi="SimSun" w:cs="SimSun"/>
          <w:sz w:val="45"/>
          <w:szCs w:val="45"/>
        </w:rPr>
        <w:t>不会发生变化,而有些物质混合后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会生成新物质;初步建立</w:t>
      </w:r>
      <w:r>
        <w:rPr>
          <w:rFonts w:ascii="SimSun" w:eastAsia="SimSun" w:hAnsi="SimSun" w:cs="SimSun"/>
          <w:sz w:val="45"/>
          <w:szCs w:val="45"/>
        </w:rPr>
        <w:t>混合物的概念;亲自动手</w:t>
      </w:r>
      <w:r>
        <w:rPr>
          <w:rFonts w:ascii="SimSun" w:eastAsia="SimSun" w:hAnsi="SimSun" w:cs="SimSun"/>
          <w:sz w:val="45"/>
          <w:szCs w:val="45"/>
        </w:rPr>
        <w:t>创造</w:t>
      </w:r>
      <w:r>
        <w:rPr>
          <w:rFonts w:ascii="SimSun" w:eastAsia="SimSun" w:hAnsi="SimSun" w:cs="SimSun"/>
          <w:sz w:val="45"/>
          <w:szCs w:val="45"/>
        </w:rPr>
        <w:t>混合物并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学</w:t>
      </w:r>
      <w:r>
        <w:rPr>
          <w:rFonts w:ascii="SimSun" w:eastAsia="SimSun" w:hAnsi="SimSun" w:cs="SimSun"/>
          <w:spacing w:val="-4"/>
          <w:sz w:val="45"/>
          <w:szCs w:val="45"/>
        </w:rPr>
        <w:t>习对固体混合物进行简单分离的方法。</w:t>
      </w:r>
    </w:p>
    <w:p>
      <w:pPr>
        <w:sectPr>
          <w:headerReference w:type="default" r:id="rId13"/>
          <w:pgSz w:w="17860" w:h="25258"/>
          <w:pgMar w:top="400" w:right="0" w:bottom="0" w:left="0" w:header="0" w:footer="0" w:gutter="0"/>
          <w:pgNumType w:start="3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7" w:line="388" w:lineRule="auto"/>
        <w:ind w:left="39" w:right="101" w:firstLine="91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空气单</w:t>
      </w:r>
      <w:r>
        <w:rPr>
          <w:rFonts w:ascii="SimSun" w:eastAsia="SimSun" w:hAnsi="SimSun" w:cs="SimSun"/>
          <w:spacing w:val="-1"/>
          <w:sz w:val="45"/>
          <w:szCs w:val="45"/>
        </w:rPr>
        <w:t>元引导学生通过实验证明空气的存在,并通过一系列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的动手操作活动,</w:t>
      </w:r>
      <w:r>
        <w:rPr>
          <w:rFonts w:ascii="SimSun" w:eastAsia="SimSun" w:hAnsi="SimSun" w:cs="SimSun"/>
          <w:spacing w:val="-1"/>
          <w:sz w:val="45"/>
          <w:szCs w:val="45"/>
        </w:rPr>
        <w:t>匡助</w:t>
      </w:r>
      <w:r>
        <w:rPr>
          <w:rFonts w:ascii="SimSun" w:eastAsia="SimSun" w:hAnsi="SimSun" w:cs="SimSun"/>
          <w:spacing w:val="-1"/>
          <w:sz w:val="45"/>
          <w:szCs w:val="45"/>
        </w:rPr>
        <w:t>他们认识空气</w:t>
      </w:r>
      <w:r>
        <w:rPr>
          <w:rFonts w:ascii="SimSun" w:eastAsia="SimSun" w:hAnsi="SimSun" w:cs="SimSun"/>
          <w:sz w:val="45"/>
          <w:szCs w:val="45"/>
        </w:rPr>
        <w:t>作为物质的</w:t>
      </w:r>
      <w:r>
        <w:rPr>
          <w:rFonts w:ascii="SimSun" w:eastAsia="SimSun" w:hAnsi="SimSun" w:cs="SimSun"/>
          <w:sz w:val="45"/>
          <w:szCs w:val="45"/>
        </w:rPr>
        <w:t>普通</w:t>
      </w:r>
      <w:r>
        <w:rPr>
          <w:rFonts w:ascii="SimSun" w:eastAsia="SimSun" w:hAnsi="SimSun" w:cs="SimSun"/>
          <w:sz w:val="45"/>
          <w:szCs w:val="45"/>
        </w:rPr>
        <w:t>属性。并设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计了有关认识空气的</w:t>
      </w:r>
      <w:r>
        <w:rPr>
          <w:rFonts w:ascii="SimSun" w:eastAsia="SimSun" w:hAnsi="SimSun" w:cs="SimSun"/>
          <w:spacing w:val="-1"/>
          <w:sz w:val="45"/>
          <w:szCs w:val="45"/>
        </w:rPr>
        <w:t>特殊</w:t>
      </w:r>
      <w:r>
        <w:rPr>
          <w:rFonts w:ascii="SimSun" w:eastAsia="SimSun" w:hAnsi="SimSun" w:cs="SimSun"/>
          <w:spacing w:val="-1"/>
          <w:sz w:val="45"/>
          <w:szCs w:val="45"/>
        </w:rPr>
        <w:t>性质的</w:t>
      </w:r>
      <w:r>
        <w:rPr>
          <w:rFonts w:ascii="SimSun" w:eastAsia="SimSun" w:hAnsi="SimSun" w:cs="SimSun"/>
          <w:spacing w:val="-1"/>
          <w:sz w:val="45"/>
          <w:szCs w:val="45"/>
        </w:rPr>
        <w:t>探索</w:t>
      </w:r>
      <w:r>
        <w:rPr>
          <w:rFonts w:ascii="SimSun" w:eastAsia="SimSun" w:hAnsi="SimSun" w:cs="SimSun"/>
          <w:sz w:val="45"/>
          <w:szCs w:val="45"/>
        </w:rPr>
        <w:t>活动,最后一课时则引导学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生</w:t>
      </w:r>
      <w:r>
        <w:rPr>
          <w:rFonts w:ascii="SimSun" w:eastAsia="SimSun" w:hAnsi="SimSun" w:cs="SimSun"/>
          <w:spacing w:val="-6"/>
          <w:sz w:val="45"/>
          <w:szCs w:val="45"/>
        </w:rPr>
        <w:t>探</w:t>
      </w:r>
      <w:r>
        <w:rPr>
          <w:rFonts w:ascii="SimSun" w:eastAsia="SimSun" w:hAnsi="SimSun" w:cs="SimSun"/>
          <w:spacing w:val="-5"/>
          <w:sz w:val="45"/>
          <w:szCs w:val="45"/>
        </w:rPr>
        <w:t>讨空气和人类生活的关系。</w:t>
      </w:r>
    </w:p>
    <w:p>
      <w:pPr>
        <w:spacing w:before="302" w:line="388" w:lineRule="auto"/>
        <w:ind w:left="37" w:right="20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1"/>
          <w:sz w:val="45"/>
          <w:szCs w:val="45"/>
        </w:rPr>
        <w:t>植</w:t>
      </w:r>
      <w:r>
        <w:rPr>
          <w:rFonts w:ascii="SimSun" w:eastAsia="SimSun" w:hAnsi="SimSun" w:cs="SimSun"/>
          <w:spacing w:val="-14"/>
          <w:sz w:val="45"/>
          <w:szCs w:val="45"/>
        </w:rPr>
        <w:t>物的</w:t>
      </w:r>
      <w:r>
        <w:rPr>
          <w:rFonts w:ascii="SimSun" w:eastAsia="SimSun" w:hAnsi="SimSun" w:cs="SimSun"/>
          <w:spacing w:val="-14"/>
          <w:sz w:val="45"/>
          <w:szCs w:val="45"/>
        </w:rPr>
        <w:t>一辈子</w:t>
      </w:r>
      <w:r>
        <w:rPr>
          <w:rFonts w:ascii="SimSun" w:eastAsia="SimSun" w:hAnsi="SimSun" w:cs="SimSun"/>
          <w:spacing w:val="-14"/>
          <w:sz w:val="45"/>
          <w:szCs w:val="45"/>
        </w:rPr>
        <w:t>单元引导学生经历种植凤仙花的完整过程。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通过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对凤仙花各个生</w:t>
      </w:r>
      <w:r>
        <w:rPr>
          <w:rFonts w:ascii="SimSun" w:eastAsia="SimSun" w:hAnsi="SimSun" w:cs="SimSun"/>
          <w:spacing w:val="-1"/>
          <w:sz w:val="45"/>
          <w:szCs w:val="45"/>
        </w:rPr>
        <w:t>长期</w:t>
      </w:r>
      <w:r>
        <w:rPr>
          <w:rFonts w:ascii="SimSun" w:eastAsia="SimSun" w:hAnsi="SimSun" w:cs="SimSun"/>
          <w:spacing w:val="-1"/>
          <w:sz w:val="45"/>
          <w:szCs w:val="45"/>
        </w:rPr>
        <w:t>不同形态</w:t>
      </w:r>
      <w:r>
        <w:rPr>
          <w:rFonts w:ascii="SimSun" w:eastAsia="SimSun" w:hAnsi="SimSun" w:cs="SimSun"/>
          <w:sz w:val="45"/>
          <w:szCs w:val="45"/>
        </w:rPr>
        <w:t>特征的观察,</w:t>
      </w:r>
      <w:r>
        <w:rPr>
          <w:rFonts w:ascii="SimSun" w:eastAsia="SimSun" w:hAnsi="SimSun" w:cs="SimSun"/>
          <w:sz w:val="45"/>
          <w:szCs w:val="45"/>
        </w:rPr>
        <w:t>匡助</w:t>
      </w:r>
      <w:r>
        <w:rPr>
          <w:rFonts w:ascii="SimSun" w:eastAsia="SimSun" w:hAnsi="SimSun" w:cs="SimSun"/>
          <w:sz w:val="45"/>
          <w:szCs w:val="45"/>
        </w:rPr>
        <w:t>学生建立植物生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长周期的概念,并引导他们学会定</w:t>
      </w:r>
      <w:r>
        <w:rPr>
          <w:rFonts w:ascii="SimSun" w:eastAsia="SimSun" w:hAnsi="SimSun" w:cs="SimSun"/>
          <w:sz w:val="45"/>
          <w:szCs w:val="45"/>
        </w:rPr>
        <w:t>期观察、记录以及分析数据的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方</w:t>
      </w:r>
      <w:r>
        <w:rPr>
          <w:rFonts w:ascii="SimSun" w:eastAsia="SimSun" w:hAnsi="SimSun" w:cs="SimSun"/>
          <w:spacing w:val="-17"/>
          <w:sz w:val="45"/>
          <w:szCs w:val="45"/>
        </w:rPr>
        <w:t>法。</w:t>
      </w:r>
    </w:p>
    <w:p>
      <w:pPr>
        <w:spacing w:before="304" w:line="388" w:lineRule="auto"/>
        <w:ind w:left="39" w:right="20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1"/>
          <w:sz w:val="45"/>
          <w:szCs w:val="45"/>
        </w:rPr>
        <w:t>动</w:t>
      </w:r>
      <w:r>
        <w:rPr>
          <w:rFonts w:ascii="SimSun" w:eastAsia="SimSun" w:hAnsi="SimSun" w:cs="SimSun"/>
          <w:spacing w:val="-14"/>
          <w:sz w:val="45"/>
          <w:szCs w:val="45"/>
        </w:rPr>
        <w:t>物的生命周期单元引导学生经历养蚕的完整过程。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通过对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蚕各个生长时期不同形态特征的观</w:t>
      </w:r>
      <w:r>
        <w:rPr>
          <w:rFonts w:ascii="SimSun" w:eastAsia="SimSun" w:hAnsi="SimSun" w:cs="SimSun"/>
          <w:sz w:val="45"/>
          <w:szCs w:val="45"/>
        </w:rPr>
        <w:t>察,</w:t>
      </w:r>
      <w:r>
        <w:rPr>
          <w:rFonts w:ascii="SimSun" w:eastAsia="SimSun" w:hAnsi="SimSun" w:cs="SimSun"/>
          <w:sz w:val="45"/>
          <w:szCs w:val="45"/>
        </w:rPr>
        <w:t>匡助</w:t>
      </w:r>
      <w:r>
        <w:rPr>
          <w:rFonts w:ascii="SimSun" w:eastAsia="SimSun" w:hAnsi="SimSun" w:cs="SimSun"/>
          <w:sz w:val="45"/>
          <w:szCs w:val="45"/>
        </w:rPr>
        <w:t>学生建立动物的生命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周</w:t>
      </w:r>
      <w:r>
        <w:rPr>
          <w:rFonts w:ascii="SimSun" w:eastAsia="SimSun" w:hAnsi="SimSun" w:cs="SimSun"/>
          <w:spacing w:val="-4"/>
          <w:sz w:val="45"/>
          <w:szCs w:val="45"/>
        </w:rPr>
        <w:t>期</w:t>
      </w:r>
      <w:r>
        <w:rPr>
          <w:rFonts w:ascii="SimSun" w:eastAsia="SimSun" w:hAnsi="SimSun" w:cs="SimSun"/>
          <w:spacing w:val="-3"/>
          <w:sz w:val="45"/>
          <w:szCs w:val="45"/>
        </w:rPr>
        <w:t>概念,感受生物的生命过程并学会描述这个过程。</w:t>
      </w:r>
    </w:p>
    <w:p>
      <w:pPr>
        <w:spacing w:before="310" w:line="389" w:lineRule="auto"/>
        <w:ind w:left="37" w:right="20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沉</w:t>
      </w:r>
      <w:r>
        <w:rPr>
          <w:rFonts w:ascii="SimSun" w:eastAsia="SimSun" w:hAnsi="SimSun" w:cs="SimSun"/>
          <w:spacing w:val="-14"/>
          <w:sz w:val="45"/>
          <w:szCs w:val="45"/>
        </w:rPr>
        <w:t>和浮单元主要涉及物体在水中的沉浮与哪些因素有关、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样改变物体的沉浮及如何利用沉浮的</w:t>
      </w:r>
      <w:r>
        <w:rPr>
          <w:rFonts w:ascii="SimSun" w:eastAsia="SimSun" w:hAnsi="SimSun" w:cs="SimSun"/>
          <w:sz w:val="45"/>
          <w:szCs w:val="45"/>
        </w:rPr>
        <w:t>原理来制作小船和潜艇等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问</w:t>
      </w:r>
      <w:r>
        <w:rPr>
          <w:rFonts w:ascii="SimSun" w:eastAsia="SimSun" w:hAnsi="SimSun" w:cs="SimSun"/>
          <w:spacing w:val="-17"/>
          <w:sz w:val="45"/>
          <w:szCs w:val="45"/>
        </w:rPr>
        <w:t>题。</w:t>
      </w:r>
    </w:p>
    <w:p>
      <w:pPr>
        <w:spacing w:before="296" w:line="389" w:lineRule="auto"/>
        <w:ind w:left="37" w:right="100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溶解单元从观察食盐和沙在水中的变化开始,</w:t>
      </w:r>
      <w:r>
        <w:rPr>
          <w:rFonts w:ascii="SimSun" w:eastAsia="SimSun" w:hAnsi="SimSun" w:cs="SimSun"/>
          <w:sz w:val="45"/>
          <w:szCs w:val="45"/>
        </w:rPr>
        <w:t>引导学生进入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对溶解现象观察、描述的一</w:t>
      </w:r>
      <w:r>
        <w:rPr>
          <w:rFonts w:ascii="SimSun" w:eastAsia="SimSun" w:hAnsi="SimSun" w:cs="SimSun"/>
          <w:sz w:val="45"/>
          <w:szCs w:val="45"/>
        </w:rPr>
        <w:t>系列活动</w:t>
      </w:r>
      <w:r>
        <w:rPr>
          <w:rFonts w:ascii="SimSun" w:eastAsia="SimSun" w:hAnsi="SimSun" w:cs="SimSun"/>
          <w:sz w:val="45"/>
          <w:szCs w:val="45"/>
        </w:rPr>
        <w:t>之中</w:t>
      </w:r>
      <w:r>
        <w:rPr>
          <w:rFonts w:ascii="SimSun" w:eastAsia="SimSun" w:hAnsi="SimSun" w:cs="SimSun"/>
          <w:sz w:val="45"/>
          <w:szCs w:val="45"/>
        </w:rPr>
        <w:t>。如怎样加快溶解,一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杯水能溶解多少食</w:t>
      </w:r>
      <w:r>
        <w:rPr>
          <w:rFonts w:ascii="SimSun" w:eastAsia="SimSun" w:hAnsi="SimSun" w:cs="SimSun"/>
          <w:spacing w:val="-2"/>
          <w:sz w:val="45"/>
          <w:szCs w:val="45"/>
        </w:rPr>
        <w:t>盐,溶解在水中的食盐能否重新分离出来等。</w:t>
      </w:r>
    </w:p>
    <w:p>
      <w:pPr>
        <w:spacing w:before="309" w:line="210" w:lineRule="auto"/>
        <w:ind w:left="94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二</w:t>
      </w:r>
      <w:r>
        <w:rPr>
          <w:rFonts w:ascii="SimSun" w:eastAsia="SimSun" w:hAnsi="SimSun" w:cs="SimSun"/>
          <w:spacing w:val="-3"/>
          <w:sz w:val="45"/>
          <w:szCs w:val="45"/>
        </w:rPr>
        <w:t>、学生分析</w:t>
      </w:r>
    </w:p>
    <w:p>
      <w:pPr>
        <w:sectPr>
          <w:headerReference w:type="default" r:id="rId14"/>
          <w:pgSz w:w="17860" w:h="25258"/>
          <w:pgMar w:top="400" w:right="2678" w:bottom="0" w:left="2678" w:header="0" w:footer="0" w:gutter="0"/>
          <w:pgNumType w:start="4"/>
          <w:cols w:space="708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46" w:line="389" w:lineRule="auto"/>
        <w:ind w:left="56" w:right="76" w:firstLine="91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5"/>
          <w:sz w:val="45"/>
          <w:szCs w:val="45"/>
        </w:rPr>
        <w:t>1、三年级儿童想象丰富、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思维活跃,天生的好奇心是科学</w:t>
      </w:r>
      <w:r>
        <w:rPr>
          <w:rFonts w:ascii="SimSun" w:eastAsia="SimSun" w:hAnsi="SimSun" w:cs="SimSun"/>
          <w:spacing w:val="-10"/>
          <w:sz w:val="45"/>
          <w:szCs w:val="45"/>
        </w:rPr>
        <w:t>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习</w:t>
      </w:r>
      <w:r>
        <w:rPr>
          <w:rFonts w:ascii="SimSun" w:eastAsia="SimSun" w:hAnsi="SimSun" w:cs="SimSun"/>
          <w:spacing w:val="-13"/>
          <w:sz w:val="45"/>
          <w:szCs w:val="45"/>
        </w:rPr>
        <w:t>的起点,他们对花鸟鱼虫、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日月星空的好奇心,只要善加引导就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能</w:t>
      </w:r>
      <w:r>
        <w:rPr>
          <w:rFonts w:ascii="SimSun" w:eastAsia="SimSun" w:hAnsi="SimSun" w:cs="SimSun"/>
          <w:spacing w:val="-8"/>
          <w:sz w:val="45"/>
          <w:szCs w:val="45"/>
        </w:rPr>
        <w:t>转</w:t>
      </w:r>
      <w:r>
        <w:rPr>
          <w:rFonts w:ascii="SimSun" w:eastAsia="SimSun" w:hAnsi="SimSun" w:cs="SimSun"/>
          <w:spacing w:val="-5"/>
          <w:sz w:val="45"/>
          <w:szCs w:val="45"/>
        </w:rPr>
        <w:t>化为强烈的求知欲望和学习行为。</w:t>
      </w:r>
    </w:p>
    <w:p>
      <w:pPr>
        <w:spacing w:before="300" w:line="389" w:lineRule="auto"/>
        <w:ind w:left="39" w:right="22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2、通过一个学期的《科学》学习,学生们对《科学》这门</w:t>
      </w:r>
      <w:r>
        <w:rPr>
          <w:rFonts w:ascii="SimSun" w:eastAsia="SimSun" w:hAnsi="SimSun" w:cs="SimSun"/>
          <w:spacing w:val="-1"/>
          <w:sz w:val="45"/>
          <w:szCs w:val="45"/>
        </w:rPr>
        <w:t>课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已经有所了解,知道科学课是</w:t>
      </w:r>
      <w:r>
        <w:rPr>
          <w:rFonts w:ascii="SimSun" w:eastAsia="SimSun" w:hAnsi="SimSun" w:cs="SimSun"/>
          <w:sz w:val="45"/>
          <w:szCs w:val="45"/>
        </w:rPr>
        <w:t>由一个一个的活动组成,这是令他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们</w:t>
      </w:r>
      <w:r>
        <w:rPr>
          <w:rFonts w:ascii="SimSun" w:eastAsia="SimSun" w:hAnsi="SimSun" w:cs="SimSun"/>
          <w:spacing w:val="-6"/>
          <w:sz w:val="45"/>
          <w:szCs w:val="45"/>
        </w:rPr>
        <w:t>爱慕</w:t>
      </w:r>
      <w:r>
        <w:rPr>
          <w:rFonts w:ascii="SimSun" w:eastAsia="SimSun" w:hAnsi="SimSun" w:cs="SimSun"/>
          <w:spacing w:val="-3"/>
          <w:sz w:val="45"/>
          <w:szCs w:val="45"/>
        </w:rPr>
        <w:t>的。但是他们却</w:t>
      </w:r>
      <w:r>
        <w:rPr>
          <w:rFonts w:ascii="SimSun" w:eastAsia="SimSun" w:hAnsi="SimSun" w:cs="SimSun"/>
          <w:spacing w:val="-3"/>
          <w:sz w:val="45"/>
          <w:szCs w:val="45"/>
        </w:rPr>
        <w:t>往往</w:t>
      </w:r>
      <w:r>
        <w:rPr>
          <w:rFonts w:ascii="SimSun" w:eastAsia="SimSun" w:hAnsi="SimSun" w:cs="SimSun"/>
          <w:spacing w:val="-3"/>
          <w:sz w:val="45"/>
          <w:szCs w:val="45"/>
        </w:rPr>
        <w:t>不能自觉作好课前准备。</w:t>
      </w:r>
    </w:p>
    <w:p>
      <w:pPr>
        <w:spacing w:before="306" w:line="389" w:lineRule="auto"/>
        <w:ind w:left="41" w:right="76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3</w:t>
      </w:r>
      <w:r>
        <w:rPr>
          <w:rFonts w:ascii="SimSun" w:eastAsia="SimSun" w:hAnsi="SimSun" w:cs="SimSun"/>
          <w:spacing w:val="-6"/>
          <w:sz w:val="45"/>
          <w:szCs w:val="45"/>
        </w:rPr>
        <w:t>、虽然经过一个学期的科学学习,学生们已具备一定的观察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能</w:t>
      </w:r>
      <w:r>
        <w:rPr>
          <w:rFonts w:ascii="SimSun" w:eastAsia="SimSun" w:hAnsi="SimSun" w:cs="SimSun"/>
          <w:spacing w:val="-20"/>
          <w:sz w:val="45"/>
          <w:szCs w:val="45"/>
        </w:rPr>
        <w:t>力</w:t>
      </w:r>
      <w:r>
        <w:rPr>
          <w:rFonts w:ascii="SimSun" w:eastAsia="SimSun" w:hAnsi="SimSun" w:cs="SimSun"/>
          <w:spacing w:val="-12"/>
          <w:sz w:val="45"/>
          <w:szCs w:val="45"/>
        </w:rPr>
        <w:t>,但是他们的观察力、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思维力有待提高,学生</w:t>
      </w:r>
      <w:r>
        <w:rPr>
          <w:rFonts w:ascii="SimSun" w:eastAsia="SimSun" w:hAnsi="SimSun" w:cs="SimSun"/>
          <w:spacing w:val="-12"/>
          <w:sz w:val="45"/>
          <w:szCs w:val="45"/>
        </w:rPr>
        <w:t>往往</w:t>
      </w:r>
      <w:r>
        <w:rPr>
          <w:rFonts w:ascii="SimSun" w:eastAsia="SimSun" w:hAnsi="SimSun" w:cs="SimSun"/>
          <w:spacing w:val="-12"/>
          <w:sz w:val="45"/>
          <w:szCs w:val="45"/>
        </w:rPr>
        <w:t>只看事物表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面,而不知事物的内在,难以把握事物之间的相互联系</w:t>
      </w:r>
      <w:r>
        <w:rPr>
          <w:rFonts w:ascii="SimSun" w:eastAsia="SimSun" w:hAnsi="SimSun" w:cs="SimSun"/>
          <w:spacing w:val="-1"/>
          <w:sz w:val="45"/>
          <w:szCs w:val="45"/>
        </w:rPr>
        <w:t>。</w:t>
      </w:r>
    </w:p>
    <w:p>
      <w:pPr>
        <w:spacing w:before="299" w:line="214" w:lineRule="auto"/>
        <w:ind w:left="93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4、对实验</w:t>
      </w:r>
      <w:r>
        <w:rPr>
          <w:rFonts w:ascii="SimSun" w:eastAsia="SimSun" w:hAnsi="SimSun" w:cs="SimSun"/>
          <w:spacing w:val="-2"/>
          <w:sz w:val="45"/>
          <w:szCs w:val="45"/>
        </w:rPr>
        <w:t>感兴趣,但容易停留在表面,而不去研究内在。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7" w:line="212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5</w:t>
      </w:r>
      <w:r>
        <w:rPr>
          <w:rFonts w:ascii="SimSun" w:eastAsia="SimSun" w:hAnsi="SimSun" w:cs="SimSun"/>
          <w:spacing w:val="-5"/>
          <w:sz w:val="45"/>
          <w:szCs w:val="45"/>
        </w:rPr>
        <w:t>、</w:t>
      </w:r>
      <w:r>
        <w:rPr>
          <w:rFonts w:ascii="SimSun" w:eastAsia="SimSun" w:hAnsi="SimSun" w:cs="SimSun"/>
          <w:spacing w:val="-3"/>
          <w:sz w:val="45"/>
          <w:szCs w:val="45"/>
        </w:rPr>
        <w:t>受传统观念的影响,学生缺乏对科学学科重要性的认识。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6" w:line="213" w:lineRule="auto"/>
        <w:ind w:left="94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4"/>
          <w:sz w:val="45"/>
          <w:szCs w:val="45"/>
        </w:rPr>
        <w:t>6</w:t>
      </w:r>
      <w:r>
        <w:rPr>
          <w:rFonts w:ascii="SimSun" w:eastAsia="SimSun" w:hAnsi="SimSun" w:cs="SimSun"/>
          <w:spacing w:val="-23"/>
          <w:sz w:val="45"/>
          <w:szCs w:val="45"/>
        </w:rPr>
        <w:t>、本年级共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7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个班,1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班是小班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26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人,2~7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班是大班,每班都</w:t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146" w:line="214" w:lineRule="auto"/>
        <w:ind w:left="4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8"/>
          <w:sz w:val="45"/>
          <w:szCs w:val="45"/>
        </w:rPr>
        <w:t>有</w:t>
      </w:r>
      <w:r>
        <w:rPr>
          <w:rFonts w:ascii="SimSun" w:eastAsia="SimSun" w:hAnsi="SimSun" w:cs="SimSun"/>
          <w:spacing w:val="-4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57</w:t>
      </w:r>
      <w:r>
        <w:rPr>
          <w:rFonts w:ascii="SimSun" w:eastAsia="SimSun" w:hAnsi="SimSun" w:cs="SimSun"/>
          <w:spacing w:val="-4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或者</w:t>
      </w:r>
      <w:r>
        <w:rPr>
          <w:rFonts w:ascii="SimSun" w:eastAsia="SimSun" w:hAnsi="SimSun" w:cs="SimSun"/>
          <w:spacing w:val="-4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58</w:t>
      </w:r>
      <w:r>
        <w:rPr>
          <w:rFonts w:ascii="SimSun" w:eastAsia="SimSun" w:hAnsi="SimSun" w:cs="SimSun"/>
          <w:spacing w:val="-4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人。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7" w:line="211" w:lineRule="auto"/>
        <w:ind w:left="93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三、教学要求与</w:t>
      </w:r>
      <w:r>
        <w:rPr>
          <w:rFonts w:ascii="SimSun" w:eastAsia="SimSun" w:hAnsi="SimSun" w:cs="SimSun"/>
          <w:spacing w:val="-1"/>
          <w:sz w:val="45"/>
          <w:szCs w:val="45"/>
        </w:rPr>
        <w:t>评价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6" w:line="387" w:lineRule="auto"/>
        <w:ind w:left="41" w:right="160" w:firstLine="93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8"/>
          <w:sz w:val="45"/>
          <w:szCs w:val="45"/>
        </w:rPr>
        <w:t>1、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学生在活动中能正确进行物质混合与分离操作,能按观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察物质混合与分离的基本程序进行观察</w:t>
      </w:r>
      <w:r>
        <w:rPr>
          <w:rFonts w:ascii="SimSun" w:eastAsia="SimSun" w:hAnsi="SimSun" w:cs="SimSun"/>
          <w:sz w:val="45"/>
          <w:szCs w:val="45"/>
        </w:rPr>
        <w:t>,能根据事实说明物质混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合后是没有变化,还是发生了变</w:t>
      </w:r>
      <w:r>
        <w:rPr>
          <w:rFonts w:ascii="SimSun" w:eastAsia="SimSun" w:hAnsi="SimSun" w:cs="SimSun"/>
          <w:sz w:val="45"/>
          <w:szCs w:val="45"/>
        </w:rPr>
        <w:t>化;能应用学到的知识研究土壤,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制定简单的研究计划,了解土壤的</w:t>
      </w:r>
      <w:r>
        <w:rPr>
          <w:rFonts w:ascii="SimSun" w:eastAsia="SimSun" w:hAnsi="SimSun" w:cs="SimSun"/>
          <w:sz w:val="45"/>
          <w:szCs w:val="45"/>
        </w:rPr>
        <w:t>成份</w:t>
      </w:r>
      <w:r>
        <w:rPr>
          <w:rFonts w:ascii="SimSun" w:eastAsia="SimSun" w:hAnsi="SimSun" w:cs="SimSun"/>
          <w:sz w:val="45"/>
          <w:szCs w:val="45"/>
        </w:rPr>
        <w:t>;能利用身边的材料制成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一</w:t>
      </w:r>
      <w:r>
        <w:rPr>
          <w:rFonts w:ascii="SimSun" w:eastAsia="SimSun" w:hAnsi="SimSun" w:cs="SimSun"/>
          <w:spacing w:val="-10"/>
          <w:sz w:val="45"/>
          <w:szCs w:val="45"/>
        </w:rPr>
        <w:t>两种混合物。</w:t>
      </w:r>
    </w:p>
    <w:p>
      <w:pPr>
        <w:sectPr>
          <w:headerReference w:type="default" r:id="rId15"/>
          <w:pgSz w:w="17860" w:h="25258"/>
          <w:pgMar w:top="400" w:right="2617" w:bottom="0" w:left="2678" w:header="0" w:footer="0" w:gutter="0"/>
          <w:pgNumType w:start="5"/>
          <w:cols w:space="708"/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47" w:line="385" w:lineRule="auto"/>
        <w:ind w:left="37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2、教师能够和学生一起准备用于</w:t>
      </w:r>
      <w:r>
        <w:rPr>
          <w:rFonts w:ascii="SimSun" w:eastAsia="SimSun" w:hAnsi="SimSun" w:cs="SimSun"/>
          <w:spacing w:val="-1"/>
          <w:sz w:val="45"/>
          <w:szCs w:val="45"/>
        </w:rPr>
        <w:t>探索</w:t>
      </w:r>
      <w:r>
        <w:rPr>
          <w:rFonts w:ascii="SimSun" w:eastAsia="SimSun" w:hAnsi="SimSun" w:cs="SimSun"/>
          <w:spacing w:val="-1"/>
          <w:sz w:val="45"/>
          <w:szCs w:val="45"/>
        </w:rPr>
        <w:t>活动</w:t>
      </w:r>
      <w:r>
        <w:rPr>
          <w:rFonts w:ascii="SimSun" w:eastAsia="SimSun" w:hAnsi="SimSun" w:cs="SimSun"/>
          <w:sz w:val="45"/>
          <w:szCs w:val="45"/>
        </w:rPr>
        <w:t>的足够的材料,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2"/>
          <w:sz w:val="45"/>
          <w:szCs w:val="45"/>
        </w:rPr>
        <w:t>如薄而透明的塑</w:t>
      </w:r>
      <w:r>
        <w:rPr>
          <w:rFonts w:ascii="SimSun" w:eastAsia="SimSun" w:hAnsi="SimSun" w:cs="SimSun"/>
          <w:spacing w:val="-1"/>
          <w:sz w:val="45"/>
          <w:szCs w:val="45"/>
        </w:rPr>
        <w:t>料袋、水槽、玻璃杯、废纸、抽气筒等</w:t>
      </w:r>
      <w:r>
        <w:rPr>
          <w:rFonts w:ascii="SimSun" w:eastAsia="SimSun" w:hAnsi="SimSun" w:cs="SimSun"/>
          <w:spacing w:val="-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。教师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的</w:t>
      </w:r>
      <w:r>
        <w:rPr>
          <w:rFonts w:ascii="SimSun" w:eastAsia="SimSun" w:hAnsi="SimSun" w:cs="SimSun"/>
          <w:spacing w:val="-13"/>
          <w:sz w:val="45"/>
          <w:szCs w:val="45"/>
        </w:rPr>
        <w:t>引导应能够使学生产生强烈的好奇心和积极的</w:t>
      </w:r>
      <w:r>
        <w:rPr>
          <w:rFonts w:ascii="SimSun" w:eastAsia="SimSun" w:hAnsi="SimSun" w:cs="SimSun"/>
          <w:spacing w:val="-13"/>
          <w:sz w:val="45"/>
          <w:szCs w:val="45"/>
        </w:rPr>
        <w:t>探索</w:t>
      </w:r>
      <w:r>
        <w:rPr>
          <w:rFonts w:ascii="SimSun" w:eastAsia="SimSun" w:hAnsi="SimSun" w:cs="SimSun"/>
          <w:spacing w:val="-13"/>
          <w:sz w:val="45"/>
          <w:szCs w:val="45"/>
        </w:rPr>
        <w:t>欲望。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教师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应能够给学生的每一项</w:t>
      </w:r>
      <w:r>
        <w:rPr>
          <w:rFonts w:ascii="SimSun" w:eastAsia="SimSun" w:hAnsi="SimSun" w:cs="SimSun"/>
          <w:spacing w:val="-1"/>
          <w:sz w:val="45"/>
          <w:szCs w:val="45"/>
        </w:rPr>
        <w:t>探索</w:t>
      </w:r>
      <w:r>
        <w:rPr>
          <w:rFonts w:ascii="SimSun" w:eastAsia="SimSun" w:hAnsi="SimSun" w:cs="SimSun"/>
          <w:sz w:val="45"/>
          <w:szCs w:val="45"/>
        </w:rPr>
        <w:t>活动以比较充分的时间保证,使学生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的感受、</w:t>
      </w:r>
      <w:r>
        <w:rPr>
          <w:rFonts w:ascii="SimSun" w:eastAsia="SimSun" w:hAnsi="SimSun" w:cs="SimSun"/>
          <w:spacing w:val="-1"/>
          <w:sz w:val="45"/>
          <w:szCs w:val="45"/>
        </w:rPr>
        <w:t>思量</w:t>
      </w:r>
      <w:r>
        <w:rPr>
          <w:rFonts w:ascii="SimSun" w:eastAsia="SimSun" w:hAnsi="SimSun" w:cs="SimSun"/>
          <w:spacing w:val="-1"/>
          <w:sz w:val="45"/>
          <w:szCs w:val="45"/>
        </w:rPr>
        <w:t>、表达等都能得以比较</w:t>
      </w:r>
      <w:r>
        <w:rPr>
          <w:rFonts w:ascii="SimSun" w:eastAsia="SimSun" w:hAnsi="SimSun" w:cs="SimSun"/>
          <w:sz w:val="45"/>
          <w:szCs w:val="45"/>
        </w:rPr>
        <w:t>充分地进行。学生在经历探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究活动的基础上,知道空</w:t>
      </w:r>
      <w:r>
        <w:rPr>
          <w:rFonts w:ascii="SimSun" w:eastAsia="SimSun" w:hAnsi="SimSun" w:cs="SimSun"/>
          <w:sz w:val="45"/>
          <w:szCs w:val="45"/>
        </w:rPr>
        <w:t>气是一种透明的物质,没有一定的开关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和体积,但具有质量</w:t>
      </w:r>
      <w:r>
        <w:rPr>
          <w:rFonts w:ascii="SimSun" w:eastAsia="SimSun" w:hAnsi="SimSun" w:cs="SimSun"/>
          <w:sz w:val="45"/>
          <w:szCs w:val="45"/>
        </w:rPr>
        <w:t>;知道固体、气体、液体的主要区别;知道空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气可以被压缩,</w:t>
      </w:r>
      <w:r>
        <w:rPr>
          <w:rFonts w:ascii="SimSun" w:eastAsia="SimSun" w:hAnsi="SimSun" w:cs="SimSun"/>
          <w:sz w:val="45"/>
          <w:szCs w:val="45"/>
        </w:rPr>
        <w:t>压缩空气有弹力等;同时,潜移默化地</w:t>
      </w:r>
      <w:r>
        <w:rPr>
          <w:rFonts w:ascii="SimSun" w:eastAsia="SimSun" w:hAnsi="SimSun" w:cs="SimSun"/>
          <w:sz w:val="45"/>
          <w:szCs w:val="45"/>
        </w:rPr>
        <w:t>意识到</w:t>
      </w:r>
      <w:r>
        <w:rPr>
          <w:rFonts w:ascii="SimSun" w:eastAsia="SimSun" w:hAnsi="SimSun" w:cs="SimSun"/>
          <w:sz w:val="45"/>
          <w:szCs w:val="45"/>
        </w:rPr>
        <w:t>,借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助于可见的物质媒介可以发现</w:t>
      </w:r>
      <w:r>
        <w:rPr>
          <w:rFonts w:ascii="SimSun" w:eastAsia="SimSun" w:hAnsi="SimSun" w:cs="SimSun"/>
          <w:sz w:val="45"/>
          <w:szCs w:val="45"/>
        </w:rPr>
        <w:t>并研究不可见的物质;</w:t>
      </w:r>
      <w:r>
        <w:rPr>
          <w:rFonts w:ascii="SimSun" w:eastAsia="SimSun" w:hAnsi="SimSun" w:cs="SimSun"/>
          <w:sz w:val="45"/>
          <w:szCs w:val="45"/>
        </w:rPr>
        <w:t>意识到</w:t>
      </w:r>
      <w:r>
        <w:rPr>
          <w:rFonts w:ascii="SimSun" w:eastAsia="SimSun" w:hAnsi="SimSun" w:cs="SimSun"/>
          <w:sz w:val="45"/>
          <w:szCs w:val="45"/>
        </w:rPr>
        <w:t>通过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搜集、整理和分析资料,也可以获得对一些问题的认</w:t>
      </w:r>
      <w:r>
        <w:rPr>
          <w:rFonts w:ascii="SimSun" w:eastAsia="SimSun" w:hAnsi="SimSun" w:cs="SimSun"/>
          <w:spacing w:val="-2"/>
          <w:sz w:val="45"/>
          <w:szCs w:val="45"/>
        </w:rPr>
        <w:t>识</w:t>
      </w:r>
      <w:r>
        <w:rPr>
          <w:rFonts w:ascii="SimSun" w:eastAsia="SimSun" w:hAnsi="SimSun" w:cs="SimSun"/>
          <w:sz w:val="45"/>
          <w:szCs w:val="45"/>
        </w:rPr>
        <w:t>。</w:t>
      </w:r>
    </w:p>
    <w:p>
      <w:pPr>
        <w:spacing w:before="297" w:line="386" w:lineRule="auto"/>
        <w:ind w:left="39" w:right="60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3、</w:t>
      </w:r>
      <w:r>
        <w:rPr>
          <w:rFonts w:ascii="SimSun" w:eastAsia="SimSun" w:hAnsi="SimSun" w:cs="SimSun"/>
          <w:spacing w:val="-3"/>
          <w:sz w:val="45"/>
          <w:szCs w:val="45"/>
        </w:rPr>
        <w:t>通过亲历种植、培养凤仙花的活动,认识植物的根、茎、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叶</w:t>
      </w:r>
      <w:r>
        <w:rPr>
          <w:rFonts w:ascii="SimSun" w:eastAsia="SimSun" w:hAnsi="SimSun" w:cs="SimSun"/>
          <w:spacing w:val="-18"/>
          <w:sz w:val="45"/>
          <w:szCs w:val="45"/>
        </w:rPr>
        <w:t>、</w:t>
      </w:r>
      <w:r>
        <w:rPr>
          <w:rFonts w:ascii="SimSun" w:eastAsia="SimSun" w:hAnsi="SimSun" w:cs="SimSun"/>
          <w:spacing w:val="-12"/>
          <w:sz w:val="45"/>
          <w:szCs w:val="45"/>
        </w:rPr>
        <w:t>花、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果实及种子,了解植物的生长过程;知道一粒种子能够发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育成一株植物,并再次结出多</w:t>
      </w:r>
      <w:r>
        <w:rPr>
          <w:rFonts w:ascii="SimSun" w:eastAsia="SimSun" w:hAnsi="SimSun" w:cs="SimSun"/>
          <w:sz w:val="45"/>
          <w:szCs w:val="45"/>
        </w:rPr>
        <w:t>粒种子,从中理解植物生命周期的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涵</w:t>
      </w:r>
      <w:r>
        <w:rPr>
          <w:rFonts w:ascii="SimSun" w:eastAsia="SimSun" w:hAnsi="SimSun" w:cs="SimSun"/>
          <w:spacing w:val="-8"/>
          <w:sz w:val="45"/>
          <w:szCs w:val="45"/>
        </w:rPr>
        <w:t>义</w:t>
      </w:r>
      <w:r>
        <w:rPr>
          <w:rFonts w:ascii="SimSun" w:eastAsia="SimSun" w:hAnsi="SimSun" w:cs="SimSun"/>
          <w:spacing w:val="-5"/>
          <w:sz w:val="45"/>
          <w:szCs w:val="45"/>
        </w:rPr>
        <w:t>。在活动过程中,使学生领悟珍爱生命的意义,知道爱护花草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树</w:t>
      </w:r>
      <w:r>
        <w:rPr>
          <w:rFonts w:ascii="SimSun" w:eastAsia="SimSun" w:hAnsi="SimSun" w:cs="SimSun"/>
          <w:spacing w:val="-22"/>
          <w:sz w:val="45"/>
          <w:szCs w:val="45"/>
        </w:rPr>
        <w:t>木</w:t>
      </w:r>
      <w:r>
        <w:rPr>
          <w:rFonts w:ascii="SimSun" w:eastAsia="SimSun" w:hAnsi="SimSun" w:cs="SimSun"/>
          <w:spacing w:val="-12"/>
          <w:sz w:val="45"/>
          <w:szCs w:val="45"/>
        </w:rPr>
        <w:t>,学会持续地、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多方面地对一事物进行观察,提高科学</w:t>
      </w:r>
      <w:r>
        <w:rPr>
          <w:rFonts w:ascii="SimSun" w:eastAsia="SimSun" w:hAnsi="SimSun" w:cs="SimSun"/>
          <w:spacing w:val="-12"/>
          <w:sz w:val="45"/>
          <w:szCs w:val="45"/>
        </w:rPr>
        <w:t>探索</w:t>
      </w:r>
      <w:r>
        <w:rPr>
          <w:rFonts w:ascii="SimSun" w:eastAsia="SimSun" w:hAnsi="SimSun" w:cs="SimSun"/>
          <w:spacing w:val="-12"/>
          <w:sz w:val="45"/>
          <w:szCs w:val="45"/>
        </w:rPr>
        <w:t>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能力,学会与人合作;让学生在</w:t>
      </w:r>
      <w:r>
        <w:rPr>
          <w:rFonts w:ascii="SimSun" w:eastAsia="SimSun" w:hAnsi="SimSun" w:cs="SimSun"/>
          <w:sz w:val="45"/>
          <w:szCs w:val="45"/>
        </w:rPr>
        <w:t>活动过程中懂得栽培植物的正确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方法;学会用数据、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图画、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语言描述等方法交流自己的观察结果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;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运用整理信</w:t>
      </w:r>
      <w:r>
        <w:rPr>
          <w:rFonts w:ascii="SimSun" w:eastAsia="SimSun" w:hAnsi="SimSun" w:cs="SimSun"/>
          <w:spacing w:val="-3"/>
          <w:sz w:val="45"/>
          <w:szCs w:val="45"/>
        </w:rPr>
        <w:t>息的方法发现事物变化的简单规律。</w:t>
      </w:r>
    </w:p>
    <w:p>
      <w:pPr>
        <w:spacing w:before="305" w:line="388" w:lineRule="auto"/>
        <w:ind w:left="39" w:right="138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6"/>
          <w:sz w:val="45"/>
          <w:szCs w:val="45"/>
        </w:rPr>
        <w:t>4</w:t>
      </w:r>
      <w:r>
        <w:rPr>
          <w:rFonts w:ascii="SimSun" w:eastAsia="SimSun" w:hAnsi="SimSun" w:cs="SimSun"/>
          <w:spacing w:val="-16"/>
          <w:sz w:val="45"/>
          <w:szCs w:val="45"/>
        </w:rPr>
        <w:t>、</w:t>
      </w:r>
      <w:r>
        <w:rPr>
          <w:rFonts w:ascii="SimSun" w:eastAsia="SimSun" w:hAnsi="SimSun" w:cs="SimSun"/>
          <w:spacing w:val="-13"/>
          <w:sz w:val="45"/>
          <w:szCs w:val="45"/>
        </w:rPr>
        <w:t>在养蚕的活动中发现生命的</w:t>
      </w:r>
      <w:r>
        <w:rPr>
          <w:rFonts w:ascii="SimSun" w:eastAsia="SimSun" w:hAnsi="SimSun" w:cs="SimSun"/>
          <w:spacing w:val="-13"/>
          <w:sz w:val="45"/>
          <w:szCs w:val="45"/>
        </w:rPr>
        <w:t>发展</w:t>
      </w:r>
      <w:r>
        <w:rPr>
          <w:rFonts w:ascii="SimSun" w:eastAsia="SimSun" w:hAnsi="SimSun" w:cs="SimSun"/>
          <w:spacing w:val="-13"/>
          <w:sz w:val="45"/>
          <w:szCs w:val="45"/>
        </w:rPr>
        <w:t>变化,及动物和食物、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物和环境等多方面的认识,</w:t>
      </w:r>
      <w:r>
        <w:rPr>
          <w:rFonts w:ascii="SimSun" w:eastAsia="SimSun" w:hAnsi="SimSun" w:cs="SimSun"/>
          <w:sz w:val="45"/>
          <w:szCs w:val="45"/>
        </w:rPr>
        <w:t>并通过养蚕的活动经历和体验,进行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珍</w:t>
      </w:r>
      <w:r>
        <w:rPr>
          <w:rFonts w:ascii="SimSun" w:eastAsia="SimSun" w:hAnsi="SimSun" w:cs="SimSun"/>
          <w:spacing w:val="-13"/>
          <w:sz w:val="45"/>
          <w:szCs w:val="45"/>
        </w:rPr>
        <w:t>爱生命、保护生态环境的教育。在经历对蚕进行养育的过程中,</w:t>
      </w:r>
    </w:p>
    <w:p>
      <w:pPr>
        <w:sectPr>
          <w:headerReference w:type="default" r:id="rId16"/>
          <w:pgSz w:w="17860" w:h="25258"/>
          <w:pgMar w:top="400" w:right="2558" w:bottom="0" w:left="2678" w:header="0" w:footer="0" w:gutter="0"/>
          <w:pgNumType w:start="6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46" w:line="389" w:lineRule="auto"/>
        <w:ind w:left="37" w:right="242" w:firstLine="1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能进行简单的</w:t>
      </w:r>
      <w:r>
        <w:rPr>
          <w:rFonts w:ascii="SimSun" w:eastAsia="SimSun" w:hAnsi="SimSun" w:cs="SimSun"/>
          <w:spacing w:val="-1"/>
          <w:sz w:val="45"/>
          <w:szCs w:val="45"/>
        </w:rPr>
        <w:t>观察和描述,能按蚕的不同生长时期进行动态观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察、细节观察,能对蚕的身体变化</w:t>
      </w:r>
      <w:r>
        <w:rPr>
          <w:rFonts w:ascii="SimSun" w:eastAsia="SimSun" w:hAnsi="SimSun" w:cs="SimSun"/>
          <w:sz w:val="45"/>
          <w:szCs w:val="45"/>
        </w:rPr>
        <w:t>进行比较和测量。能在活动过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程</w:t>
      </w:r>
      <w:r>
        <w:rPr>
          <w:rFonts w:ascii="SimSun" w:eastAsia="SimSun" w:hAnsi="SimSun" w:cs="SimSun"/>
          <w:spacing w:val="-4"/>
          <w:sz w:val="45"/>
          <w:szCs w:val="45"/>
        </w:rPr>
        <w:t>中提出问题,发现更多的观察内容。</w:t>
      </w:r>
    </w:p>
    <w:p>
      <w:pPr>
        <w:spacing w:before="299" w:line="387" w:lineRule="auto"/>
        <w:ind w:left="44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1"/>
          <w:sz w:val="45"/>
          <w:szCs w:val="45"/>
        </w:rPr>
        <w:t>5</w:t>
      </w:r>
      <w:r>
        <w:rPr>
          <w:rFonts w:ascii="SimSun" w:eastAsia="SimSun" w:hAnsi="SimSun" w:cs="SimSun"/>
          <w:spacing w:val="-6"/>
          <w:sz w:val="45"/>
          <w:szCs w:val="45"/>
        </w:rPr>
        <w:t>、学生在课堂教学过程中,乐意以各种不同形式</w:t>
      </w:r>
      <w:r>
        <w:rPr>
          <w:rFonts w:ascii="SimSun" w:eastAsia="SimSun" w:hAnsi="SimSun" w:cs="SimSun"/>
          <w:spacing w:val="-6"/>
          <w:sz w:val="45"/>
          <w:szCs w:val="45"/>
        </w:rPr>
        <w:t>参预</w:t>
      </w:r>
      <w:r>
        <w:rPr>
          <w:rFonts w:ascii="SimSun" w:eastAsia="SimSun" w:hAnsi="SimSun" w:cs="SimSun"/>
          <w:spacing w:val="-6"/>
          <w:sz w:val="45"/>
          <w:szCs w:val="45"/>
        </w:rPr>
        <w:t>到一系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列的观察研究活动中,获得各种观察研究活</w:t>
      </w:r>
      <w:r>
        <w:rPr>
          <w:rFonts w:ascii="SimSun" w:eastAsia="SimSun" w:hAnsi="SimSun" w:cs="SimSun"/>
          <w:sz w:val="45"/>
          <w:szCs w:val="45"/>
        </w:rPr>
        <w:t>动的经历,能在小组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或者</w:t>
      </w:r>
      <w:r>
        <w:rPr>
          <w:rFonts w:ascii="SimSun" w:eastAsia="SimSun" w:hAnsi="SimSun" w:cs="SimSun"/>
          <w:spacing w:val="-1"/>
          <w:sz w:val="45"/>
          <w:szCs w:val="45"/>
        </w:rPr>
        <w:t>班级里交流自己的观察研究发现;能获得关</w:t>
      </w:r>
      <w:r>
        <w:rPr>
          <w:rFonts w:ascii="SimSun" w:eastAsia="SimSun" w:hAnsi="SimSun" w:cs="SimSun"/>
          <w:sz w:val="45"/>
          <w:szCs w:val="45"/>
        </w:rPr>
        <w:t>于物体沉浮与物体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大小</w:t>
      </w:r>
      <w:r>
        <w:rPr>
          <w:rFonts w:ascii="SimSun" w:eastAsia="SimSun" w:hAnsi="SimSun" w:cs="SimSun"/>
          <w:spacing w:val="-8"/>
          <w:sz w:val="45"/>
          <w:szCs w:val="45"/>
        </w:rPr>
        <w:t>、</w:t>
      </w:r>
      <w:r>
        <w:rPr>
          <w:rFonts w:ascii="SimSun" w:eastAsia="SimSun" w:hAnsi="SimSun" w:cs="SimSun"/>
          <w:spacing w:val="-5"/>
          <w:sz w:val="45"/>
          <w:szCs w:val="45"/>
        </w:rPr>
        <w:t>轻重关系的认识,感受到物体沉浮与液体的关系;能解释一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些</w:t>
      </w:r>
      <w:r>
        <w:rPr>
          <w:rFonts w:ascii="SimSun" w:eastAsia="SimSun" w:hAnsi="SimSun" w:cs="SimSun"/>
          <w:spacing w:val="-30"/>
          <w:sz w:val="45"/>
          <w:szCs w:val="45"/>
        </w:rPr>
        <w:t>简单的沉</w:t>
      </w:r>
      <w:r>
        <w:rPr>
          <w:rFonts w:ascii="SimSun" w:eastAsia="SimSun" w:hAnsi="SimSun" w:cs="SimSun"/>
          <w:spacing w:val="-30"/>
          <w:sz w:val="45"/>
          <w:szCs w:val="45"/>
        </w:rPr>
        <w:t>浮现</w:t>
      </w:r>
      <w:r>
        <w:rPr>
          <w:rFonts w:ascii="SimSun" w:eastAsia="SimSun" w:hAnsi="SimSun" w:cs="SimSun"/>
          <w:spacing w:val="-30"/>
          <w:sz w:val="45"/>
          <w:szCs w:val="45"/>
        </w:rPr>
        <w:t>象。能按要求设计、制作出简单的小船和“潜艇”。</w:t>
      </w:r>
    </w:p>
    <w:p>
      <w:pPr>
        <w:spacing w:before="299" w:line="386" w:lineRule="auto"/>
        <w:ind w:left="37" w:right="157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6、引导学生从观察身边的物质开始,研究观察物质之间相</w:t>
      </w:r>
      <w:r>
        <w:rPr>
          <w:rFonts w:ascii="SimSun" w:eastAsia="SimSun" w:hAnsi="SimSun" w:cs="SimSun"/>
          <w:spacing w:val="-4"/>
          <w:sz w:val="45"/>
          <w:szCs w:val="45"/>
        </w:rPr>
        <w:t>互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混合、溶解的现象;</w:t>
      </w:r>
      <w:r>
        <w:rPr>
          <w:rFonts w:ascii="SimSun" w:eastAsia="SimSun" w:hAnsi="SimSun" w:cs="SimSun"/>
          <w:spacing w:val="-1"/>
          <w:sz w:val="45"/>
          <w:szCs w:val="45"/>
        </w:rPr>
        <w:t>鼓励</w:t>
      </w:r>
      <w:r>
        <w:rPr>
          <w:rFonts w:ascii="SimSun" w:eastAsia="SimSun" w:hAnsi="SimSun" w:cs="SimSun"/>
          <w:spacing w:val="-1"/>
          <w:sz w:val="45"/>
          <w:szCs w:val="45"/>
        </w:rPr>
        <w:t>学生对</w:t>
      </w:r>
      <w:r>
        <w:rPr>
          <w:rFonts w:ascii="SimSun" w:eastAsia="SimSun" w:hAnsi="SimSun" w:cs="SimSun"/>
          <w:sz w:val="45"/>
          <w:szCs w:val="45"/>
        </w:rPr>
        <w:t>观察研究活动中观察到的各种现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象、结果进行想像并作出自己</w:t>
      </w:r>
      <w:r>
        <w:rPr>
          <w:rFonts w:ascii="SimSun" w:eastAsia="SimSun" w:hAnsi="SimSun" w:cs="SimSun"/>
          <w:sz w:val="45"/>
          <w:szCs w:val="45"/>
        </w:rPr>
        <w:t>的解释;激励学生在课外独立进行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一些物质之间的溶解和不溶解</w:t>
      </w:r>
      <w:r>
        <w:rPr>
          <w:rFonts w:ascii="SimSun" w:eastAsia="SimSun" w:hAnsi="SimSun" w:cs="SimSun"/>
          <w:sz w:val="45"/>
          <w:szCs w:val="45"/>
        </w:rPr>
        <w:t>的观察活动,以及对饱和溶液的分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析</w:t>
      </w:r>
      <w:r>
        <w:rPr>
          <w:rFonts w:ascii="SimSun" w:eastAsia="SimSun" w:hAnsi="SimSun" w:cs="SimSun"/>
          <w:spacing w:val="-20"/>
          <w:sz w:val="45"/>
          <w:szCs w:val="45"/>
        </w:rPr>
        <w:t>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结晶过程的观察活动。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在活动过程中培养他们细致的观察习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惯和态度,渗透科学的思</w:t>
      </w:r>
      <w:r>
        <w:rPr>
          <w:rFonts w:ascii="SimSun" w:eastAsia="SimSun" w:hAnsi="SimSun" w:cs="SimSun"/>
          <w:sz w:val="45"/>
          <w:szCs w:val="45"/>
        </w:rPr>
        <w:t>想和方法,引导他们科学地进行观察和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实验,让他们体验到科学</w:t>
      </w:r>
      <w:r>
        <w:rPr>
          <w:rFonts w:ascii="SimSun" w:eastAsia="SimSun" w:hAnsi="SimSun" w:cs="SimSun"/>
          <w:sz w:val="45"/>
          <w:szCs w:val="45"/>
        </w:rPr>
        <w:t>探索</w:t>
      </w:r>
      <w:r>
        <w:rPr>
          <w:rFonts w:ascii="SimSun" w:eastAsia="SimSun" w:hAnsi="SimSun" w:cs="SimSun"/>
          <w:sz w:val="45"/>
          <w:szCs w:val="45"/>
        </w:rPr>
        <w:t>的乐趣,并不断保持和</w:t>
      </w:r>
      <w:r>
        <w:rPr>
          <w:rFonts w:ascii="SimSun" w:eastAsia="SimSun" w:hAnsi="SimSun" w:cs="SimSun"/>
          <w:sz w:val="45"/>
          <w:szCs w:val="45"/>
        </w:rPr>
        <w:t>发展</w:t>
      </w:r>
      <w:r>
        <w:rPr>
          <w:rFonts w:ascii="SimSun" w:eastAsia="SimSun" w:hAnsi="SimSun" w:cs="SimSun"/>
          <w:sz w:val="45"/>
          <w:szCs w:val="45"/>
        </w:rPr>
        <w:t>他们探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究</w:t>
      </w:r>
      <w:r>
        <w:rPr>
          <w:rFonts w:ascii="SimSun" w:eastAsia="SimSun" w:hAnsi="SimSun" w:cs="SimSun"/>
          <w:spacing w:val="-7"/>
          <w:sz w:val="45"/>
          <w:szCs w:val="45"/>
        </w:rPr>
        <w:t>周</w:t>
      </w:r>
      <w:r>
        <w:rPr>
          <w:rFonts w:ascii="SimSun" w:eastAsia="SimSun" w:hAnsi="SimSun" w:cs="SimSun"/>
          <w:spacing w:val="-6"/>
          <w:sz w:val="45"/>
          <w:szCs w:val="45"/>
        </w:rPr>
        <w:t>围事物的举和爱好。</w:t>
      </w:r>
    </w:p>
    <w:p>
      <w:pPr>
        <w:spacing w:before="308" w:line="209" w:lineRule="auto"/>
        <w:ind w:left="98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5"/>
          <w:sz w:val="45"/>
          <w:szCs w:val="45"/>
        </w:rPr>
        <w:t>四、改进教学的具体措施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46" w:line="210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1、运用新课</w:t>
      </w:r>
      <w:r>
        <w:rPr>
          <w:rFonts w:ascii="SimSun" w:eastAsia="SimSun" w:hAnsi="SimSun" w:cs="SimSun"/>
          <w:spacing w:val="-4"/>
          <w:sz w:val="45"/>
          <w:szCs w:val="45"/>
        </w:rPr>
        <w:t>程</w:t>
      </w:r>
      <w:r>
        <w:rPr>
          <w:rFonts w:ascii="SimSun" w:eastAsia="SimSun" w:hAnsi="SimSun" w:cs="SimSun"/>
          <w:spacing w:val="-3"/>
          <w:sz w:val="45"/>
          <w:szCs w:val="45"/>
        </w:rPr>
        <w:t>理念,做到“用教材”,而非“教教材”。</w:t>
      </w:r>
    </w:p>
    <w:p>
      <w:pPr>
        <w:sectPr>
          <w:headerReference w:type="default" r:id="rId17"/>
          <w:pgSz w:w="17860" w:h="25258"/>
          <w:pgMar w:top="400" w:right="2540" w:bottom="0" w:left="2678" w:header="0" w:footer="0" w:gutter="0"/>
          <w:pgNumType w:start="7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1760" w:lineRule="exact"/>
        <w:ind w:firstLine="2600"/>
        <w:textAlignment w:val="center"/>
      </w:pPr>
      <w:r>
        <w:pict>
          <v:group id="_x0000_i1046" style="width:629pt;height:88pt;mso-position-horizontal-relative:char;mso-position-vertical-relative:line" coordorigin="0,0" coordsize="12580,1760" filled="f" stroked="f">
            <v:shape id="_x0000_s1047" type="#_x0000_t75" style="width:12580;height:1760;position:absolute" filled="f" stroked="f">
              <v:imagedata r:id="rId18" o:title=""/>
            </v:shape>
            <v:shape id="_x0000_s1048" type="#_x0000_t202" style="width:12620;height:188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7" w:line="211" w:lineRule="auto"/>
                      <w:ind w:left="104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1"/>
                        <w:sz w:val="45"/>
                        <w:szCs w:val="45"/>
                      </w:rPr>
                      <w:t>2、认真钻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研教材、重视对学生典型科学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探索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活动的设计,</w:t>
                    </w:r>
                  </w:p>
                  <w:p>
                    <w:pPr>
                      <w:spacing w:line="27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0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认真做好课前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准备工作。运用多种评价手段,以激励学生的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探索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49" style="width:78pt;height:41pt;mso-position-horizontal-relative:char;mso-position-vertical-relative:line" coordorigin="0,0" coordsize="1560,820" filled="f" stroked="f">
            <v:shape id="_x0000_s1050" type="#_x0000_t75" style="width:1560;height:820;position:absolute" filled="f" stroked="f">
              <v:imagedata r:id="rId19" o:title=""/>
            </v:shape>
            <v:shape id="_x0000_s1051" type="#_x0000_t202" style="width:1600;height:9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4" w:line="211" w:lineRule="auto"/>
                      <w:ind w:left="147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兴趣。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52" style="width:618pt;height:41pt;mso-position-horizontal-relative:char;mso-position-vertical-relative:line" coordorigin="0,0" coordsize="12360,820" filled="f" stroked="f">
            <v:shape id="_x0000_s1053" type="#_x0000_t75" style="width:12360;height:820;position:absolute" filled="f" stroked="f">
              <v:imagedata r:id="rId20" o:title=""/>
            </v:shape>
            <v:shape id="_x0000_s1054" type="#_x0000_t202" style="width:1240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0" w:line="209" w:lineRule="auto"/>
                      <w:ind w:right="123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3、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鼓励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学生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斗胆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猜想,对一个问题的结果作多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种假设和预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40" w:lineRule="exact"/>
        <w:ind w:firstLine="2600"/>
        <w:textAlignment w:val="center"/>
      </w:pPr>
      <w:r>
        <w:pict>
          <v:group id="_x0000_i1055" style="width:634pt;height:42pt;mso-position-horizontal-relative:char;mso-position-vertical-relative:line" coordorigin="0,0" coordsize="12680,840" filled="f" stroked="f">
            <v:shape id="_x0000_s1056" type="#_x0000_t75" style="width:12680;height:840;position:absolute" filled="f" stroked="f">
              <v:imagedata r:id="rId21" o:title=""/>
            </v:shape>
            <v:shape id="_x0000_s1057" type="#_x0000_t202" style="width:12720;height:9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5" w:line="215" w:lineRule="auto"/>
                      <w:ind w:left="140"/>
                      <w:rPr>
                        <w:rFonts w:ascii="SimSun" w:eastAsia="SimSun" w:hAnsi="SimSun" w:cs="SimSun"/>
                        <w:sz w:val="44"/>
                        <w:szCs w:val="44"/>
                      </w:rPr>
                    </w:pPr>
                    <w:r>
                      <w:rPr>
                        <w:rFonts w:ascii="SimSun" w:eastAsia="SimSun" w:hAnsi="SimSun" w:cs="SimSun"/>
                        <w:spacing w:val="2"/>
                        <w:sz w:val="44"/>
                        <w:szCs w:val="44"/>
                      </w:rPr>
                      <w:t>测。教育学生</w:t>
                    </w:r>
                    <w:r>
                      <w:rPr>
                        <w:rFonts w:ascii="SimSun" w:eastAsia="SimSun" w:hAnsi="SimSun" w:cs="SimSun"/>
                        <w:spacing w:val="1"/>
                        <w:sz w:val="44"/>
                        <w:szCs w:val="44"/>
                      </w:rPr>
                      <w:t>在着手解决问题前先</w:t>
                    </w:r>
                    <w:r>
                      <w:rPr>
                        <w:rFonts w:ascii="SimSun" w:eastAsia="SimSun" w:hAnsi="SimSun" w:cs="SimSun"/>
                        <w:spacing w:val="1"/>
                        <w:sz w:val="44"/>
                        <w:szCs w:val="44"/>
                      </w:rPr>
                      <w:t>思量</w:t>
                    </w:r>
                    <w:r>
                      <w:rPr>
                        <w:rFonts w:ascii="SimSun" w:eastAsia="SimSun" w:hAnsi="SimSun" w:cs="SimSun"/>
                        <w:spacing w:val="1"/>
                        <w:sz w:val="44"/>
                        <w:szCs w:val="44"/>
                      </w:rPr>
                      <w:t>行动计划,包括制定步骤、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20" w:lineRule="exact"/>
        <w:ind w:firstLine="2600"/>
        <w:textAlignment w:val="center"/>
      </w:pPr>
      <w:r>
        <w:pict>
          <v:group id="_x0000_i1058" style="width:292pt;height:41pt;mso-position-horizontal-relative:char;mso-position-vertical-relative:line" coordorigin="0,0" coordsize="5840,820" filled="f" stroked="f">
            <v:shape id="_x0000_s1059" type="#_x0000_t75" style="width:5840;height:820;position:absolute" filled="f" stroked="f">
              <v:imagedata r:id="rId22" o:title=""/>
            </v:shape>
            <v:shape id="_x0000_s1060" type="#_x0000_t202" style="width:588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0" w:lineRule="auto"/>
                      <w:ind w:left="13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选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择方法和设想安全措施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61" style="width:634pt;height:41pt;mso-position-horizontal-relative:char;mso-position-vertical-relative:line" coordorigin="0,0" coordsize="12680,820" filled="f" stroked="f">
            <v:shape id="_x0000_s1062" type="#_x0000_t75" style="width:12680;height:820;position:absolute" filled="f" stroked="f">
              <v:imagedata r:id="rId23" o:title=""/>
            </v:shape>
            <v:shape id="_x0000_s1063" type="#_x0000_t202" style="width:1272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2" w:line="216" w:lineRule="auto"/>
                      <w:jc w:val="right"/>
                      <w:rPr>
                        <w:rFonts w:ascii="SimSun" w:eastAsia="SimSun" w:hAnsi="SimSun" w:cs="SimSun"/>
                        <w:sz w:val="44"/>
                        <w:szCs w:val="44"/>
                      </w:rPr>
                    </w:pPr>
                    <w:r>
                      <w:rPr>
                        <w:rFonts w:ascii="SimSun" w:eastAsia="SimSun" w:hAnsi="SimSun" w:cs="SimSun"/>
                        <w:spacing w:val="-51"/>
                        <w:sz w:val="44"/>
                        <w:szCs w:val="44"/>
                      </w:rPr>
                      <w:t>4</w:t>
                    </w:r>
                    <w:r>
                      <w:rPr>
                        <w:rFonts w:ascii="SimSun" w:eastAsia="SimSun" w:hAnsi="SimSun" w:cs="SimSun"/>
                        <w:spacing w:val="-27"/>
                        <w:sz w:val="44"/>
                        <w:szCs w:val="44"/>
                      </w:rPr>
                      <w:t>、注意搜集第一手资料,教会学生观察、</w:t>
                    </w:r>
                    <w:r>
                      <w:rPr>
                        <w:rFonts w:ascii="SimSun" w:eastAsia="SimSun" w:hAnsi="SimSun" w:cs="SimSun"/>
                        <w:spacing w:val="-27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7"/>
                        <w:sz w:val="44"/>
                        <w:szCs w:val="44"/>
                      </w:rPr>
                      <w:t>测量、</w:t>
                    </w:r>
                    <w:r>
                      <w:rPr>
                        <w:rFonts w:ascii="SimSun" w:eastAsia="SimSun" w:hAnsi="SimSun" w:cs="SimSun"/>
                        <w:spacing w:val="-27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7"/>
                        <w:sz w:val="44"/>
                        <w:szCs w:val="44"/>
                      </w:rPr>
                      <w:t>实验、</w:t>
                    </w:r>
                    <w:r>
                      <w:rPr>
                        <w:rFonts w:ascii="SimSun" w:eastAsia="SimSun" w:hAnsi="SimSun" w:cs="SimSun"/>
                        <w:spacing w:val="-27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7"/>
                        <w:sz w:val="44"/>
                        <w:szCs w:val="44"/>
                      </w:rPr>
                      <w:t>记录、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64" style="width:281pt;height:41pt;mso-position-horizontal-relative:char;mso-position-vertical-relative:line" coordorigin="0,0" coordsize="5620,820" filled="f" stroked="f">
            <v:shape id="_x0000_s1065" type="#_x0000_t75" style="width:5620;height:820;position:absolute" filled="f" stroked="f">
              <v:imagedata r:id="rId24" o:title=""/>
            </v:shape>
            <v:shape id="_x0000_s1066" type="#_x0000_t202" style="width:56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3" w:line="209" w:lineRule="auto"/>
                      <w:ind w:left="14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统</w:t>
                    </w:r>
                    <w:r>
                      <w:rPr>
                        <w:rFonts w:ascii="SimSun" w:eastAsia="SimSun" w:hAnsi="SimSun" w:cs="SimSun"/>
                        <w:spacing w:val="-7"/>
                        <w:sz w:val="45"/>
                        <w:szCs w:val="45"/>
                      </w:rPr>
                      <w:t>计与做统计图表等方法。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01" w:lineRule="auto"/>
        <w:rPr>
          <w:rFonts w:ascii="Arial"/>
          <w:sz w:val="21"/>
        </w:rPr>
      </w:pPr>
    </w:p>
    <w:p>
      <w:pPr>
        <w:spacing w:before="146" w:line="393" w:lineRule="auto"/>
        <w:ind w:left="2718" w:right="2535" w:firstLine="908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34753</wp:posOffset>
            </wp:positionV>
            <wp:extent cx="8051800" cy="5207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618953</wp:posOffset>
            </wp:positionV>
            <wp:extent cx="7708900" cy="53340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708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1215853</wp:posOffset>
            </wp:positionV>
            <wp:extent cx="711200" cy="5207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2"/>
          <w:sz w:val="45"/>
          <w:szCs w:val="45"/>
        </w:rPr>
        <w:t>5</w:t>
      </w:r>
      <w:r>
        <w:rPr>
          <w:rFonts w:ascii="SimSun" w:eastAsia="SimSun" w:hAnsi="SimSun" w:cs="SimSun"/>
          <w:spacing w:val="-8"/>
          <w:sz w:val="45"/>
          <w:szCs w:val="45"/>
        </w:rPr>
        <w:t>、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组织好</w:t>
      </w:r>
      <w:r>
        <w:rPr>
          <w:rFonts w:ascii="SimSun" w:eastAsia="SimSun" w:hAnsi="SimSun" w:cs="SimSun"/>
          <w:spacing w:val="-8"/>
          <w:sz w:val="45"/>
          <w:szCs w:val="45"/>
        </w:rPr>
        <w:t>探索</w:t>
      </w:r>
      <w:r>
        <w:rPr>
          <w:rFonts w:ascii="SimSun" w:eastAsia="SimSun" w:hAnsi="SimSun" w:cs="SimSun"/>
          <w:spacing w:val="-8"/>
          <w:sz w:val="45"/>
          <w:szCs w:val="45"/>
        </w:rPr>
        <w:t>后期的研讨,引导学生认真倾听别人的意见。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注意指导学生自己得出结论,教师</w:t>
      </w:r>
      <w:r>
        <w:rPr>
          <w:rFonts w:ascii="SimSun" w:eastAsia="SimSun" w:hAnsi="SimSun" w:cs="SimSun"/>
          <w:sz w:val="45"/>
          <w:szCs w:val="45"/>
        </w:rPr>
        <w:t>不要把自己的意见强加给学</w:t>
      </w:r>
      <w:r>
        <w:rPr>
          <w:rFonts w:ascii="SimSun" w:eastAsia="SimSun" w:hAnsi="SimSun" w:cs="SimSun"/>
          <w:sz w:val="45"/>
          <w:szCs w:val="45"/>
        </w:rPr>
        <w:t xml:space="preserve">   </w:t>
      </w:r>
      <w:r>
        <w:rPr>
          <w:rFonts w:ascii="SimSun" w:eastAsia="SimSun" w:hAnsi="SimSun" w:cs="SimSun"/>
          <w:spacing w:val="-21"/>
          <w:sz w:val="45"/>
          <w:szCs w:val="45"/>
        </w:rPr>
        <w:t>生</w:t>
      </w:r>
      <w:r>
        <w:rPr>
          <w:rFonts w:ascii="SimSun" w:eastAsia="SimSun" w:hAnsi="SimSun" w:cs="SimSun"/>
          <w:spacing w:val="-20"/>
          <w:sz w:val="45"/>
          <w:szCs w:val="45"/>
        </w:rPr>
        <w:t>。</w:t>
      </w:r>
    </w:p>
    <w:p>
      <w:pPr>
        <w:spacing w:before="277" w:line="393" w:lineRule="auto"/>
        <w:ind w:left="2725" w:right="2535" w:firstLine="896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113256</wp:posOffset>
            </wp:positionV>
            <wp:extent cx="8051800" cy="52070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710156</wp:posOffset>
            </wp:positionV>
            <wp:extent cx="8051800" cy="5207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0"/>
          <w:sz w:val="45"/>
          <w:szCs w:val="45"/>
        </w:rPr>
        <w:t>6、充分</w:t>
      </w:r>
      <w:r>
        <w:rPr>
          <w:rFonts w:ascii="SimSun" w:eastAsia="SimSun" w:hAnsi="SimSun" w:cs="SimSun"/>
          <w:spacing w:val="-6"/>
          <w:sz w:val="45"/>
          <w:szCs w:val="45"/>
        </w:rPr>
        <w:t>运</w:t>
      </w:r>
      <w:r>
        <w:rPr>
          <w:rFonts w:ascii="SimSun" w:eastAsia="SimSun" w:hAnsi="SimSun" w:cs="SimSun"/>
          <w:spacing w:val="-5"/>
          <w:sz w:val="45"/>
          <w:szCs w:val="45"/>
        </w:rPr>
        <w:t>用教具、挂图、音像教材进行直观教学,</w:t>
      </w:r>
      <w:r>
        <w:rPr>
          <w:rFonts w:ascii="SimSun" w:eastAsia="SimSun" w:hAnsi="SimSun" w:cs="SimSun"/>
          <w:spacing w:val="-5"/>
          <w:sz w:val="45"/>
          <w:szCs w:val="45"/>
        </w:rPr>
        <w:t>特别</w:t>
      </w:r>
      <w:r>
        <w:rPr>
          <w:rFonts w:ascii="SimSun" w:eastAsia="SimSun" w:hAnsi="SimSun" w:cs="SimSun"/>
          <w:spacing w:val="-5"/>
          <w:sz w:val="45"/>
          <w:szCs w:val="45"/>
        </w:rPr>
        <w:t>要组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织</w:t>
      </w:r>
      <w:r>
        <w:rPr>
          <w:rFonts w:ascii="SimSun" w:eastAsia="SimSun" w:hAnsi="SimSun" w:cs="SimSun"/>
          <w:spacing w:val="-15"/>
          <w:sz w:val="45"/>
          <w:szCs w:val="45"/>
        </w:rPr>
        <w:t>好</w:t>
      </w:r>
      <w:r>
        <w:rPr>
          <w:rFonts w:ascii="SimSun" w:eastAsia="SimSun" w:hAnsi="SimSun" w:cs="SimSun"/>
          <w:spacing w:val="-15"/>
          <w:sz w:val="45"/>
          <w:szCs w:val="45"/>
        </w:rPr>
        <w:t>每一个</w:t>
      </w:r>
      <w:r>
        <w:rPr>
          <w:rFonts w:ascii="SimSun" w:eastAsia="SimSun" w:hAnsi="SimSun" w:cs="SimSun"/>
          <w:spacing w:val="-15"/>
          <w:sz w:val="45"/>
          <w:szCs w:val="45"/>
        </w:rPr>
        <w:t>观察认识活动,让学生去亲身经历、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体验</w:t>
      </w:r>
      <w:r>
        <w:rPr>
          <w:rFonts w:ascii="SimSun" w:eastAsia="SimSun" w:hAnsi="SimSun" w:cs="SimSun"/>
          <w:spacing w:val="-15"/>
          <w:sz w:val="45"/>
          <w:szCs w:val="45"/>
        </w:rPr>
        <w:t>每一个</w:t>
      </w:r>
      <w:r>
        <w:rPr>
          <w:rFonts w:ascii="SimSun" w:eastAsia="SimSun" w:hAnsi="SimSun" w:cs="SimSun"/>
          <w:spacing w:val="-15"/>
          <w:sz w:val="45"/>
          <w:szCs w:val="45"/>
        </w:rPr>
        <w:t>活动。</w:t>
      </w:r>
    </w:p>
    <w:p>
      <w:pPr>
        <w:spacing w:before="202" w:line="2680" w:lineRule="exact"/>
        <w:ind w:firstLine="2600"/>
        <w:textAlignment w:val="center"/>
      </w:pPr>
      <w:r>
        <w:pict>
          <v:group id="_x0000_i1067" style="width:634pt;height:134pt;mso-position-horizontal-relative:char;mso-position-vertical-relative:line" coordorigin="0,0" coordsize="12680,2680" filled="f" stroked="f">
            <v:shape id="_x0000_s1068" type="#_x0000_t75" style="width:12680;height:2680;position:absolute" filled="f" stroked="f">
              <v:imagedata r:id="rId29" o:title=""/>
            </v:shape>
            <v:shape id="_x0000_s1069" type="#_x0000_t202" style="width:12720;height:280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2" w:line="236" w:lineRule="auto"/>
                      <w:jc w:val="right"/>
                      <w:rPr>
                        <w:rFonts w:ascii="SimSun" w:eastAsia="SimSun" w:hAnsi="SimSun" w:cs="SimSun"/>
                        <w:sz w:val="44"/>
                        <w:szCs w:val="44"/>
                      </w:rPr>
                    </w:pPr>
                    <w:r>
                      <w:rPr>
                        <w:rFonts w:ascii="SimSun" w:eastAsia="SimSun" w:hAnsi="SimSun" w:cs="SimSun"/>
                        <w:spacing w:val="1"/>
                        <w:sz w:val="44"/>
                        <w:szCs w:val="44"/>
                      </w:rPr>
                      <w:t>7、发挥学科</w:t>
                    </w:r>
                    <w:r>
                      <w:rPr>
                        <w:rFonts w:ascii="SimSun" w:eastAsia="SimSun" w:hAnsi="SimSun" w:cs="SimSun"/>
                        <w:sz w:val="44"/>
                        <w:szCs w:val="44"/>
                      </w:rPr>
                      <w:t>知识与生活实际有着广泛而又</w:t>
                    </w:r>
                    <w:r>
                      <w:rPr>
                        <w:rFonts w:ascii="SimSun" w:eastAsia="SimSun" w:hAnsi="SimSun" w:cs="SimSun"/>
                        <w:sz w:val="44"/>
                        <w:szCs w:val="44"/>
                      </w:rPr>
                      <w:t>密切</w:t>
                    </w:r>
                    <w:r>
                      <w:rPr>
                        <w:rFonts w:ascii="SimSun" w:eastAsia="SimSun" w:hAnsi="SimSun" w:cs="SimSun"/>
                        <w:sz w:val="44"/>
                        <w:szCs w:val="44"/>
                      </w:rPr>
                      <w:t>联系的特点。</w:t>
                    </w:r>
                  </w:p>
                  <w:p>
                    <w:pPr>
                      <w:spacing w:before="380" w:line="209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注意引导学生运用知识解决问题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,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特别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重视解决那些与学生关系</w:t>
                    </w:r>
                  </w:p>
                  <w:p>
                    <w:pPr>
                      <w:spacing w:line="27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密切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的实际问题,从中让学生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体味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学习科学的价值。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1" w:line="900" w:lineRule="exact"/>
        <w:ind w:firstLine="2600"/>
        <w:textAlignment w:val="center"/>
      </w:pPr>
      <w:r>
        <w:pict>
          <v:group id="_x0000_i1070" style="width:231pt;height:45pt;mso-position-horizontal-relative:char;mso-position-vertical-relative:line" coordorigin="0,0" coordsize="4620,900" filled="f" stroked="f">
            <v:shape id="_x0000_s1071" type="#_x0000_t75" style="width:4620;height:900;position:absolute" filled="f" stroked="f">
              <v:imagedata r:id="rId12" o:title=""/>
            </v:shape>
            <v:shape id="_x0000_s1072" type="#_x0000_t202" style="width:4660;height:10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79" w:line="208" w:lineRule="auto"/>
                      <w:ind w:left="362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6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小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5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学教学计划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5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5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5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5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3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74" w:lineRule="auto"/>
        <w:rPr>
          <w:rFonts w:ascii="Arial"/>
          <w:sz w:val="21"/>
        </w:rPr>
      </w:pPr>
    </w:p>
    <w:p>
      <w:pPr>
        <w:spacing w:before="147" w:line="388" w:lineRule="auto"/>
        <w:ind w:left="2718" w:right="2702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3"/>
          <w:sz w:val="45"/>
          <w:szCs w:val="45"/>
        </w:rPr>
        <w:t>指</w:t>
      </w:r>
      <w:r>
        <w:rPr>
          <w:rFonts w:ascii="SimSun" w:eastAsia="SimSun" w:hAnsi="SimSun" w:cs="SimSun"/>
          <w:spacing w:val="-22"/>
          <w:sz w:val="45"/>
          <w:szCs w:val="45"/>
        </w:rPr>
        <w:t>导思想：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数学是人们对客观世界定性把握和定量</w:t>
      </w:r>
      <w:r>
        <w:rPr>
          <w:rFonts w:ascii="SimSun" w:eastAsia="SimSun" w:hAnsi="SimSun" w:cs="SimSun"/>
          <w:spacing w:val="-22"/>
          <w:sz w:val="45"/>
          <w:szCs w:val="45"/>
        </w:rPr>
        <w:t>刻划</w:t>
      </w:r>
      <w:r>
        <w:rPr>
          <w:rFonts w:ascii="SimSun" w:eastAsia="SimSun" w:hAnsi="SimSun" w:cs="SimSun"/>
          <w:spacing w:val="-22"/>
          <w:sz w:val="45"/>
          <w:szCs w:val="45"/>
        </w:rPr>
        <w:t>、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渐</w:t>
      </w:r>
      <w:r>
        <w:rPr>
          <w:rFonts w:ascii="SimSun" w:eastAsia="SimSun" w:hAnsi="SimSun" w:cs="SimSun"/>
          <w:spacing w:val="-21"/>
          <w:sz w:val="45"/>
          <w:szCs w:val="45"/>
        </w:rPr>
        <w:t>抽</w:t>
      </w:r>
      <w:r>
        <w:rPr>
          <w:rFonts w:ascii="SimSun" w:eastAsia="SimSun" w:hAnsi="SimSun" w:cs="SimSun"/>
          <w:spacing w:val="-11"/>
          <w:sz w:val="45"/>
          <w:szCs w:val="45"/>
        </w:rPr>
        <w:t>象概括、形成方法和理论，并进行广泛应用的过程。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20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世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纪</w:t>
      </w:r>
      <w:r>
        <w:rPr>
          <w:rFonts w:ascii="SimSun" w:eastAsia="SimSun" w:hAnsi="SimSun" w:cs="SimSun"/>
          <w:spacing w:val="-20"/>
          <w:sz w:val="45"/>
          <w:szCs w:val="45"/>
        </w:rPr>
        <w:t>中叶以来，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数学自身发生了巨大的变化，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特殊</w:t>
      </w:r>
      <w:r>
        <w:rPr>
          <w:rFonts w:ascii="SimSun" w:eastAsia="SimSun" w:hAnsi="SimSun" w:cs="SimSun"/>
          <w:spacing w:val="-20"/>
          <w:sz w:val="45"/>
          <w:szCs w:val="45"/>
        </w:rPr>
        <w:t>是与计算机的结</w:t>
      </w:r>
    </w:p>
    <w:p>
      <w:pPr>
        <w:sectPr>
          <w:headerReference w:type="default" r:id="rId30"/>
          <w:pgSz w:w="17860" w:h="25258"/>
          <w:pgMar w:top="400" w:right="0" w:bottom="0" w:left="0" w:header="0" w:footer="0" w:gutter="0"/>
          <w:pgNumType w:start="8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386" w:lineRule="auto"/>
        <w:ind w:left="35" w:right="6" w:firstLine="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4"/>
          <w:sz w:val="45"/>
          <w:szCs w:val="45"/>
        </w:rPr>
        <w:t>合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使得数学在研究领域、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研究方式和应用范围等方面得到了空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前</w:t>
      </w:r>
      <w:r>
        <w:rPr>
          <w:rFonts w:ascii="SimSun" w:eastAsia="SimSun" w:hAnsi="SimSun" w:cs="SimSun"/>
          <w:spacing w:val="-20"/>
          <w:sz w:val="45"/>
          <w:szCs w:val="45"/>
        </w:rPr>
        <w:t>的拓展。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数学可以</w:t>
      </w:r>
      <w:r>
        <w:rPr>
          <w:rFonts w:ascii="SimSun" w:eastAsia="SimSun" w:hAnsi="SimSun" w:cs="SimSun"/>
          <w:spacing w:val="-20"/>
          <w:sz w:val="45"/>
          <w:szCs w:val="45"/>
        </w:rPr>
        <w:t>匡助</w:t>
      </w:r>
      <w:r>
        <w:rPr>
          <w:rFonts w:ascii="SimSun" w:eastAsia="SimSun" w:hAnsi="SimSun" w:cs="SimSun"/>
          <w:spacing w:val="-20"/>
          <w:sz w:val="45"/>
          <w:szCs w:val="45"/>
        </w:rPr>
        <w:t>人们更好地探求客观世界的规律，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并对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现</w:t>
      </w:r>
      <w:r>
        <w:rPr>
          <w:rFonts w:ascii="SimSun" w:eastAsia="SimSun" w:hAnsi="SimSun" w:cs="SimSun"/>
          <w:spacing w:val="-13"/>
          <w:sz w:val="45"/>
          <w:szCs w:val="45"/>
        </w:rPr>
        <w:t>代社会中大量纷繁复杂的信息作出恰当的选择与</w:t>
      </w:r>
      <w:r>
        <w:rPr>
          <w:rFonts w:ascii="SimSun" w:eastAsia="SimSun" w:hAnsi="SimSun" w:cs="SimSun"/>
          <w:spacing w:val="-13"/>
          <w:sz w:val="45"/>
          <w:szCs w:val="45"/>
        </w:rPr>
        <w:t>判断</w:t>
      </w:r>
      <w:r>
        <w:rPr>
          <w:rFonts w:ascii="SimSun" w:eastAsia="SimSun" w:hAnsi="SimSun" w:cs="SimSun"/>
          <w:spacing w:val="-13"/>
          <w:sz w:val="45"/>
          <w:szCs w:val="45"/>
        </w:rPr>
        <w:t>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同时为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人</w:t>
      </w:r>
      <w:r>
        <w:rPr>
          <w:rFonts w:ascii="SimSun" w:eastAsia="SimSun" w:hAnsi="SimSun" w:cs="SimSun"/>
          <w:spacing w:val="-20"/>
          <w:sz w:val="45"/>
          <w:szCs w:val="45"/>
        </w:rPr>
        <w:t>们交流信息提供了一种有效、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简捷的手段。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数学作为一种普遍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9"/>
          <w:sz w:val="45"/>
          <w:szCs w:val="45"/>
        </w:rPr>
        <w:t>合用</w:t>
      </w:r>
      <w:r>
        <w:rPr>
          <w:rFonts w:ascii="SimSun" w:eastAsia="SimSun" w:hAnsi="SimSun" w:cs="SimSun"/>
          <w:spacing w:val="-41"/>
          <w:sz w:val="45"/>
          <w:szCs w:val="45"/>
        </w:rPr>
        <w:t>的技术，</w:t>
      </w:r>
      <w:r>
        <w:rPr>
          <w:rFonts w:ascii="SimSun" w:eastAsia="SimSun" w:hAnsi="SimSun" w:cs="SimSun"/>
          <w:spacing w:val="-4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1"/>
          <w:sz w:val="45"/>
          <w:szCs w:val="45"/>
        </w:rPr>
        <w:t>有助于人们</w:t>
      </w:r>
      <w:r>
        <w:rPr>
          <w:rFonts w:ascii="SimSun" w:eastAsia="SimSun" w:hAnsi="SimSun" w:cs="SimSun"/>
          <w:spacing w:val="-41"/>
          <w:sz w:val="45"/>
          <w:szCs w:val="45"/>
        </w:rPr>
        <w:t>采集</w:t>
      </w:r>
      <w:r>
        <w:rPr>
          <w:rFonts w:ascii="SimSun" w:eastAsia="SimSun" w:hAnsi="SimSun" w:cs="SimSun"/>
          <w:spacing w:val="-41"/>
          <w:sz w:val="45"/>
          <w:szCs w:val="45"/>
        </w:rPr>
        <w:t>、</w:t>
      </w:r>
      <w:r>
        <w:rPr>
          <w:rFonts w:ascii="SimSun" w:eastAsia="SimSun" w:hAnsi="SimSun" w:cs="SimSun"/>
          <w:spacing w:val="-4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1"/>
          <w:sz w:val="45"/>
          <w:szCs w:val="45"/>
        </w:rPr>
        <w:t>整理、</w:t>
      </w:r>
      <w:r>
        <w:rPr>
          <w:rFonts w:ascii="SimSun" w:eastAsia="SimSun" w:hAnsi="SimSun" w:cs="SimSun"/>
          <w:spacing w:val="-4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1"/>
          <w:sz w:val="45"/>
          <w:szCs w:val="45"/>
        </w:rPr>
        <w:t>描述信息，</w:t>
      </w:r>
      <w:r>
        <w:rPr>
          <w:rFonts w:ascii="SimSun" w:eastAsia="SimSun" w:hAnsi="SimSun" w:cs="SimSun"/>
          <w:spacing w:val="-4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1"/>
          <w:sz w:val="45"/>
          <w:szCs w:val="45"/>
        </w:rPr>
        <w:t>建立数学模型，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进</w:t>
      </w:r>
      <w:r>
        <w:rPr>
          <w:rFonts w:ascii="SimSun" w:eastAsia="SimSun" w:hAnsi="SimSun" w:cs="SimSun"/>
          <w:spacing w:val="-5"/>
          <w:sz w:val="45"/>
          <w:szCs w:val="45"/>
        </w:rPr>
        <w:t>而</w:t>
      </w:r>
      <w:r>
        <w:rPr>
          <w:rFonts w:ascii="SimSun" w:eastAsia="SimSun" w:hAnsi="SimSun" w:cs="SimSun"/>
          <w:spacing w:val="-4"/>
          <w:sz w:val="45"/>
          <w:szCs w:val="45"/>
        </w:rPr>
        <w:t>解决问题，直接为社会</w:t>
      </w:r>
      <w:r>
        <w:rPr>
          <w:rFonts w:ascii="SimSun" w:eastAsia="SimSun" w:hAnsi="SimSun" w:cs="SimSun"/>
          <w:spacing w:val="-4"/>
          <w:sz w:val="45"/>
          <w:szCs w:val="45"/>
        </w:rPr>
        <w:t>创造</w:t>
      </w:r>
      <w:r>
        <w:rPr>
          <w:rFonts w:ascii="SimSun" w:eastAsia="SimSun" w:hAnsi="SimSun" w:cs="SimSun"/>
          <w:spacing w:val="-4"/>
          <w:sz w:val="45"/>
          <w:szCs w:val="45"/>
        </w:rPr>
        <w:t>价值。</w:t>
      </w:r>
    </w:p>
    <w:p>
      <w:pPr>
        <w:spacing w:before="312" w:line="386" w:lineRule="auto"/>
        <w:ind w:left="37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义务教</w:t>
      </w:r>
      <w:r>
        <w:rPr>
          <w:rFonts w:ascii="SimSun" w:eastAsia="SimSun" w:hAnsi="SimSun" w:cs="SimSun"/>
          <w:spacing w:val="-5"/>
          <w:sz w:val="45"/>
          <w:szCs w:val="45"/>
        </w:rPr>
        <w:t>育</w:t>
      </w:r>
      <w:r>
        <w:rPr>
          <w:rFonts w:ascii="SimSun" w:eastAsia="SimSun" w:hAnsi="SimSun" w:cs="SimSun"/>
          <w:spacing w:val="-3"/>
          <w:sz w:val="45"/>
          <w:szCs w:val="45"/>
        </w:rPr>
        <w:t>阶段的数学课程，其基本出发点是促进学生全面、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持续、和谐的</w:t>
      </w:r>
      <w:r>
        <w:rPr>
          <w:rFonts w:ascii="SimSun" w:eastAsia="SimSun" w:hAnsi="SimSun" w:cs="SimSun"/>
          <w:spacing w:val="-1"/>
          <w:sz w:val="45"/>
          <w:szCs w:val="45"/>
        </w:rPr>
        <w:t>发展</w:t>
      </w:r>
      <w:r>
        <w:rPr>
          <w:rFonts w:ascii="SimSun" w:eastAsia="SimSun" w:hAnsi="SimSun" w:cs="SimSun"/>
          <w:spacing w:val="-1"/>
          <w:sz w:val="45"/>
          <w:szCs w:val="45"/>
        </w:rPr>
        <w:t>。它不仅要考虑数</w:t>
      </w:r>
      <w:r>
        <w:rPr>
          <w:rFonts w:ascii="SimSun" w:eastAsia="SimSun" w:hAnsi="SimSun" w:cs="SimSun"/>
          <w:sz w:val="45"/>
          <w:szCs w:val="45"/>
        </w:rPr>
        <w:t>学自身的特点，更应遵循学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生</w:t>
      </w:r>
      <w:r>
        <w:rPr>
          <w:rFonts w:ascii="SimSun" w:eastAsia="SimSun" w:hAnsi="SimSun" w:cs="SimSun"/>
          <w:spacing w:val="-20"/>
          <w:sz w:val="45"/>
          <w:szCs w:val="45"/>
        </w:rPr>
        <w:t>学习数学的心理规律，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强调从学生已有的生活经验出发，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让学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生亲身经历将实际问题抽象成数学模</w:t>
      </w:r>
      <w:r>
        <w:rPr>
          <w:rFonts w:ascii="SimSun" w:eastAsia="SimSun" w:hAnsi="SimSun" w:cs="SimSun"/>
          <w:sz w:val="45"/>
          <w:szCs w:val="45"/>
        </w:rPr>
        <w:t>型并进行解释与应用的过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程，进而使学生获得对数学理解的同</w:t>
      </w:r>
      <w:r>
        <w:rPr>
          <w:rFonts w:ascii="SimSun" w:eastAsia="SimSun" w:hAnsi="SimSun" w:cs="SimSun"/>
          <w:sz w:val="45"/>
          <w:szCs w:val="45"/>
        </w:rPr>
        <w:t>时，在思维能力、情感态度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与价</w:t>
      </w:r>
      <w:r>
        <w:rPr>
          <w:rFonts w:ascii="SimSun" w:eastAsia="SimSun" w:hAnsi="SimSun" w:cs="SimSun"/>
          <w:spacing w:val="-7"/>
          <w:sz w:val="45"/>
          <w:szCs w:val="45"/>
        </w:rPr>
        <w:t>值</w:t>
      </w:r>
      <w:r>
        <w:rPr>
          <w:rFonts w:ascii="SimSun" w:eastAsia="SimSun" w:hAnsi="SimSun" w:cs="SimSun"/>
          <w:spacing w:val="-4"/>
          <w:sz w:val="45"/>
          <w:szCs w:val="45"/>
        </w:rPr>
        <w:t>观等多方面得到进步和</w:t>
      </w:r>
      <w:r>
        <w:rPr>
          <w:rFonts w:ascii="SimSun" w:eastAsia="SimSun" w:hAnsi="SimSun" w:cs="SimSun"/>
          <w:spacing w:val="-4"/>
          <w:sz w:val="45"/>
          <w:szCs w:val="45"/>
        </w:rPr>
        <w:t>发展</w:t>
      </w:r>
      <w:r>
        <w:rPr>
          <w:rFonts w:ascii="SimSun" w:eastAsia="SimSun" w:hAnsi="SimSun" w:cs="SimSun"/>
          <w:spacing w:val="-4"/>
          <w:sz w:val="45"/>
          <w:szCs w:val="45"/>
        </w:rPr>
        <w:t>。</w:t>
      </w:r>
    </w:p>
    <w:p>
      <w:pPr>
        <w:spacing w:before="307" w:line="211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班级学生情况分析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6" w:line="387" w:lineRule="auto"/>
        <w:ind w:left="37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6"/>
          <w:sz w:val="45"/>
          <w:szCs w:val="45"/>
        </w:rPr>
        <w:t>全班</w:t>
      </w:r>
      <w:r>
        <w:rPr>
          <w:rFonts w:ascii="SimSun" w:eastAsia="SimSun" w:hAnsi="SimSun" w:cs="SimSun"/>
          <w:spacing w:val="-8"/>
          <w:sz w:val="45"/>
          <w:szCs w:val="45"/>
        </w:rPr>
        <w:t>共有学生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52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人，大</w:t>
      </w:r>
      <w:r>
        <w:rPr>
          <w:rFonts w:ascii="SimSun" w:eastAsia="SimSun" w:hAnsi="SimSun" w:cs="SimSun"/>
          <w:spacing w:val="-8"/>
          <w:sz w:val="45"/>
          <w:szCs w:val="45"/>
        </w:rPr>
        <w:t>部份</w:t>
      </w:r>
      <w:r>
        <w:rPr>
          <w:rFonts w:ascii="SimSun" w:eastAsia="SimSun" w:hAnsi="SimSun" w:cs="SimSun"/>
          <w:spacing w:val="-8"/>
          <w:sz w:val="45"/>
          <w:szCs w:val="45"/>
        </w:rPr>
        <w:t>学生对数学有上进心，但接受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能</w:t>
      </w:r>
      <w:r>
        <w:rPr>
          <w:rFonts w:ascii="SimSun" w:eastAsia="SimSun" w:hAnsi="SimSun" w:cs="SimSun"/>
          <w:spacing w:val="-20"/>
          <w:sz w:val="45"/>
          <w:szCs w:val="45"/>
        </w:rPr>
        <w:t>力还有待提高，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学习态度还需不断端正。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有</w:t>
      </w:r>
      <w:r>
        <w:rPr>
          <w:rFonts w:ascii="SimSun" w:eastAsia="SimSun" w:hAnsi="SimSun" w:cs="SimSun"/>
          <w:spacing w:val="-20"/>
          <w:sz w:val="45"/>
          <w:szCs w:val="45"/>
        </w:rPr>
        <w:t>部份</w:t>
      </w:r>
      <w:r>
        <w:rPr>
          <w:rFonts w:ascii="SimSun" w:eastAsia="SimSun" w:hAnsi="SimSun" w:cs="SimSun"/>
          <w:spacing w:val="-20"/>
          <w:sz w:val="45"/>
          <w:szCs w:val="45"/>
        </w:rPr>
        <w:t>学生自觉性不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够，不能及时完成作业等，对于学习</w:t>
      </w:r>
      <w:r>
        <w:rPr>
          <w:rFonts w:ascii="SimSun" w:eastAsia="SimSun" w:hAnsi="SimSun" w:cs="SimSun"/>
          <w:sz w:val="45"/>
          <w:szCs w:val="45"/>
        </w:rPr>
        <w:t>数学有一定</w:t>
      </w:r>
      <w:r>
        <w:rPr>
          <w:rFonts w:ascii="SimSun" w:eastAsia="SimSun" w:hAnsi="SimSun" w:cs="SimSun"/>
          <w:sz w:val="45"/>
          <w:szCs w:val="45"/>
        </w:rPr>
        <w:t>艰难</w:t>
      </w:r>
      <w:r>
        <w:rPr>
          <w:rFonts w:ascii="SimSun" w:eastAsia="SimSun" w:hAnsi="SimSun" w:cs="SimSun"/>
          <w:sz w:val="45"/>
          <w:szCs w:val="45"/>
        </w:rPr>
        <w:t>。所以在新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学期里，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在端正学生学习态度的同时，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应加强培养他们的各种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学</w:t>
      </w:r>
      <w:r>
        <w:rPr>
          <w:rFonts w:ascii="SimSun" w:eastAsia="SimSun" w:hAnsi="SimSun" w:cs="SimSun"/>
          <w:spacing w:val="-5"/>
          <w:sz w:val="45"/>
          <w:szCs w:val="45"/>
        </w:rPr>
        <w:t>习数学的能力，以提高成绩。</w:t>
      </w:r>
    </w:p>
    <w:p>
      <w:pPr>
        <w:spacing w:before="308" w:line="209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、教材分析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before="146" w:line="209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37"/>
          <w:sz w:val="45"/>
          <w:szCs w:val="45"/>
        </w:rPr>
        <w:t>1</w:t>
      </w:r>
      <w:r>
        <w:rPr>
          <w:rFonts w:ascii="SimSun" w:eastAsia="SimSun" w:hAnsi="SimSun" w:cs="SimSun"/>
          <w:spacing w:val="34"/>
          <w:sz w:val="45"/>
          <w:szCs w:val="45"/>
        </w:rPr>
        <w:t>．“简单的统计(一)”</w:t>
      </w:r>
    </w:p>
    <w:p>
      <w:pPr>
        <w:sectPr>
          <w:headerReference w:type="default" r:id="rId31"/>
          <w:pgSz w:w="17860" w:h="25258"/>
          <w:pgMar w:top="400" w:right="2558" w:bottom="0" w:left="2678" w:header="0" w:footer="0" w:gutter="0"/>
          <w:pgNumType w:start="9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232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2</w:t>
      </w:r>
      <w:r>
        <w:rPr>
          <w:rFonts w:ascii="SimSun" w:eastAsia="SimSun" w:hAnsi="SimSun" w:cs="SimSun"/>
          <w:spacing w:val="-5"/>
          <w:sz w:val="45"/>
          <w:szCs w:val="45"/>
        </w:rPr>
        <w:t>．“约数和倍数”</w:t>
      </w:r>
      <w:r>
        <w:rPr>
          <w:rFonts w:ascii="SimSun" w:eastAsia="SimSun" w:hAnsi="SimSun" w:cs="SimSun"/>
          <w:spacing w:val="-5"/>
          <w:sz w:val="45"/>
          <w:szCs w:val="45"/>
        </w:rPr>
        <w:t>部份</w:t>
      </w:r>
      <w:r>
        <w:rPr>
          <w:rFonts w:ascii="SimSun" w:eastAsia="SimSun" w:hAnsi="SimSun" w:cs="SimSun"/>
          <w:spacing w:val="-5"/>
          <w:sz w:val="45"/>
          <w:szCs w:val="45"/>
        </w:rPr>
        <w:t>的调整。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46" w:line="387" w:lineRule="auto"/>
        <w:ind w:left="37" w:firstLine="95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由</w:t>
      </w:r>
      <w:r>
        <w:rPr>
          <w:rFonts w:ascii="SimSun" w:eastAsia="SimSun" w:hAnsi="SimSun" w:cs="SimSun"/>
          <w:spacing w:val="-16"/>
          <w:sz w:val="45"/>
          <w:szCs w:val="45"/>
        </w:rPr>
        <w:t>于目前在实际教学中奎逊耐彩条的运用</w:t>
      </w:r>
      <w:r>
        <w:rPr>
          <w:rFonts w:ascii="SimSun" w:eastAsia="SimSun" w:hAnsi="SimSun" w:cs="SimSun"/>
          <w:spacing w:val="-16"/>
          <w:sz w:val="45"/>
          <w:szCs w:val="45"/>
        </w:rPr>
        <w:t>并非</w:t>
      </w:r>
      <w:r>
        <w:rPr>
          <w:rFonts w:ascii="SimSun" w:eastAsia="SimSun" w:hAnsi="SimSun" w:cs="SimSun"/>
          <w:spacing w:val="-16"/>
          <w:sz w:val="45"/>
          <w:szCs w:val="45"/>
        </w:rPr>
        <w:t>很广泛，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据</w:t>
      </w:r>
      <w:r>
        <w:rPr>
          <w:rFonts w:ascii="SimSun" w:eastAsia="SimSun" w:hAnsi="SimSun" w:cs="SimSun"/>
          <w:spacing w:val="-13"/>
          <w:sz w:val="45"/>
          <w:szCs w:val="45"/>
        </w:rPr>
        <w:t>教学反馈的情况来看，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用图解的方式也</w:t>
      </w:r>
      <w:r>
        <w:rPr>
          <w:rFonts w:ascii="SimSun" w:eastAsia="SimSun" w:hAnsi="SimSun" w:cs="SimSun"/>
          <w:spacing w:val="-13"/>
          <w:sz w:val="45"/>
          <w:szCs w:val="45"/>
        </w:rPr>
        <w:t>彻底</w:t>
      </w:r>
      <w:r>
        <w:rPr>
          <w:rFonts w:ascii="SimSun" w:eastAsia="SimSun" w:hAnsi="SimSun" w:cs="SimSun"/>
          <w:spacing w:val="-13"/>
          <w:sz w:val="45"/>
          <w:szCs w:val="45"/>
        </w:rPr>
        <w:t>可以使学生理解分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解</w:t>
      </w:r>
      <w:r>
        <w:rPr>
          <w:rFonts w:ascii="SimSun" w:eastAsia="SimSun" w:hAnsi="SimSun" w:cs="SimSun"/>
          <w:spacing w:val="-4"/>
          <w:sz w:val="45"/>
          <w:szCs w:val="45"/>
        </w:rPr>
        <w:t>质因数的原理，奎逊耐彩条在此的作用并不十分显著。因此，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此</w:t>
      </w:r>
      <w:r>
        <w:rPr>
          <w:rFonts w:ascii="SimSun" w:eastAsia="SimSun" w:hAnsi="SimSun" w:cs="SimSun"/>
          <w:spacing w:val="-13"/>
          <w:sz w:val="45"/>
          <w:szCs w:val="45"/>
        </w:rPr>
        <w:t>次修订把利用奎逊耐彩条来分解质因数的有关内容删去了。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是在讲约数、倍数、最大公约数等内</w:t>
      </w:r>
      <w:r>
        <w:rPr>
          <w:rFonts w:ascii="SimSun" w:eastAsia="SimSun" w:hAnsi="SimSun" w:cs="SimSun"/>
          <w:sz w:val="45"/>
          <w:szCs w:val="45"/>
        </w:rPr>
        <w:t>容时，仍保留奎逊耐彩条的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形式</w:t>
      </w:r>
      <w:r>
        <w:rPr>
          <w:rFonts w:ascii="SimSun" w:eastAsia="SimSun" w:hAnsi="SimSun" w:cs="SimSun"/>
          <w:spacing w:val="-7"/>
          <w:sz w:val="45"/>
          <w:szCs w:val="45"/>
        </w:rPr>
        <w:t>，</w:t>
      </w:r>
      <w:r>
        <w:rPr>
          <w:rFonts w:ascii="SimSun" w:eastAsia="SimSun" w:hAnsi="SimSun" w:cs="SimSun"/>
          <w:spacing w:val="-4"/>
          <w:sz w:val="45"/>
          <w:szCs w:val="45"/>
        </w:rPr>
        <w:t>匡助</w:t>
      </w:r>
      <w:r>
        <w:rPr>
          <w:rFonts w:ascii="SimSun" w:eastAsia="SimSun" w:hAnsi="SimSun" w:cs="SimSun"/>
          <w:spacing w:val="-4"/>
          <w:sz w:val="45"/>
          <w:szCs w:val="45"/>
        </w:rPr>
        <w:t>学生借助直观进行理解。</w:t>
      </w:r>
    </w:p>
    <w:p>
      <w:pPr>
        <w:spacing w:before="306" w:line="230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3．</w:t>
      </w:r>
      <w:r>
        <w:rPr>
          <w:rFonts w:ascii="SimSun" w:eastAsia="SimSun" w:hAnsi="SimSun" w:cs="SimSun"/>
          <w:spacing w:val="-5"/>
          <w:sz w:val="45"/>
          <w:szCs w:val="45"/>
        </w:rPr>
        <w:t>“</w:t>
      </w:r>
      <w:r>
        <w:rPr>
          <w:rFonts w:ascii="SimSun" w:eastAsia="SimSun" w:hAnsi="SimSun" w:cs="SimSun"/>
          <w:spacing w:val="-4"/>
          <w:sz w:val="45"/>
          <w:szCs w:val="45"/>
        </w:rPr>
        <w:t>分数的意义和性质”</w:t>
      </w:r>
      <w:r>
        <w:rPr>
          <w:rFonts w:ascii="SimSun" w:eastAsia="SimSun" w:hAnsi="SimSun" w:cs="SimSun"/>
          <w:spacing w:val="-4"/>
          <w:sz w:val="45"/>
          <w:szCs w:val="45"/>
        </w:rPr>
        <w:t>部份</w:t>
      </w:r>
      <w:r>
        <w:rPr>
          <w:rFonts w:ascii="SimSun" w:eastAsia="SimSun" w:hAnsi="SimSun" w:cs="SimSun"/>
          <w:spacing w:val="-4"/>
          <w:sz w:val="45"/>
          <w:szCs w:val="45"/>
        </w:rPr>
        <w:t>的调整。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47" w:line="388" w:lineRule="auto"/>
        <w:ind w:left="39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32"/>
          <w:sz w:val="45"/>
          <w:szCs w:val="45"/>
        </w:rPr>
        <w:t>根</w:t>
      </w:r>
      <w:r>
        <w:rPr>
          <w:rFonts w:ascii="SimSun" w:eastAsia="SimSun" w:hAnsi="SimSun" w:cs="SimSun"/>
          <w:spacing w:val="16"/>
          <w:sz w:val="45"/>
          <w:szCs w:val="45"/>
        </w:rPr>
        <w:t>据《大纲(试用修订版)》的要求，删去“分数的加法和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减法”单元中的“分数、小数加减混合运</w:t>
      </w:r>
      <w:r>
        <w:rPr>
          <w:rFonts w:ascii="SimSun" w:eastAsia="SimSun" w:hAnsi="SimSun" w:cs="SimSun"/>
          <w:sz w:val="45"/>
          <w:szCs w:val="45"/>
        </w:rPr>
        <w:t>算”。但是，我们认为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分</w:t>
      </w:r>
      <w:r>
        <w:rPr>
          <w:rFonts w:ascii="SimSun" w:eastAsia="SimSun" w:hAnsi="SimSun" w:cs="SimSun"/>
          <w:spacing w:val="-20"/>
          <w:sz w:val="45"/>
          <w:szCs w:val="45"/>
        </w:rPr>
        <w:t>数和小数的互化仍是一个很重要的内容，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需要让学生掌握，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把</w:t>
      </w:r>
      <w:r>
        <w:rPr>
          <w:rFonts w:ascii="SimSun" w:eastAsia="SimSun" w:hAnsi="SimSun" w:cs="SimSun"/>
          <w:spacing w:val="-6"/>
          <w:sz w:val="45"/>
          <w:szCs w:val="45"/>
        </w:rPr>
        <w:t>这部</w:t>
      </w:r>
      <w:r>
        <w:rPr>
          <w:rFonts w:ascii="SimSun" w:eastAsia="SimSun" w:hAnsi="SimSun" w:cs="SimSun"/>
          <w:spacing w:val="-6"/>
          <w:sz w:val="45"/>
          <w:szCs w:val="45"/>
        </w:rPr>
        <w:t>份内</w:t>
      </w:r>
      <w:r>
        <w:rPr>
          <w:rFonts w:ascii="SimSun" w:eastAsia="SimSun" w:hAnsi="SimSun" w:cs="SimSun"/>
          <w:spacing w:val="-6"/>
          <w:sz w:val="45"/>
          <w:szCs w:val="45"/>
        </w:rPr>
        <w:t>容移至本单元。</w:t>
      </w:r>
    </w:p>
    <w:p>
      <w:pPr>
        <w:spacing w:before="305" w:line="232" w:lineRule="auto"/>
        <w:ind w:left="93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4．“分数的加法和减法”</w:t>
      </w:r>
      <w:r>
        <w:rPr>
          <w:rFonts w:ascii="SimSun" w:eastAsia="SimSun" w:hAnsi="SimSun" w:cs="SimSun"/>
          <w:spacing w:val="-4"/>
          <w:sz w:val="45"/>
          <w:szCs w:val="45"/>
        </w:rPr>
        <w:t>部份</w:t>
      </w:r>
      <w:r>
        <w:rPr>
          <w:rFonts w:ascii="SimSun" w:eastAsia="SimSun" w:hAnsi="SimSun" w:cs="SimSun"/>
          <w:spacing w:val="-4"/>
          <w:sz w:val="45"/>
          <w:szCs w:val="45"/>
        </w:rPr>
        <w:t>的调整</w:t>
      </w:r>
      <w:r>
        <w:rPr>
          <w:rFonts w:ascii="SimSun" w:eastAsia="SimSun" w:hAnsi="SimSun" w:cs="SimSun"/>
          <w:spacing w:val="-3"/>
          <w:sz w:val="45"/>
          <w:szCs w:val="45"/>
        </w:rPr>
        <w:t>。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46" w:line="388" w:lineRule="auto"/>
        <w:ind w:left="46" w:firstLine="90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50"/>
          <w:sz w:val="45"/>
          <w:szCs w:val="45"/>
        </w:rPr>
        <w:t>(</w:t>
      </w:r>
      <w:r>
        <w:rPr>
          <w:rFonts w:ascii="SimSun" w:eastAsia="SimSun" w:hAnsi="SimSun" w:cs="SimSun"/>
          <w:spacing w:val="32"/>
          <w:sz w:val="45"/>
          <w:szCs w:val="45"/>
        </w:rPr>
        <w:t>1)根据《大纲(试用修订版)》的要求，删去“同分母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的带</w:t>
      </w:r>
      <w:r>
        <w:rPr>
          <w:rFonts w:ascii="SimSun" w:eastAsia="SimSun" w:hAnsi="SimSun" w:cs="SimSun"/>
          <w:spacing w:val="-3"/>
          <w:sz w:val="45"/>
          <w:szCs w:val="45"/>
        </w:rPr>
        <w:t>分数加、减法”、“异分母的带分数加、减法”、“分数、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1"/>
          <w:sz w:val="45"/>
          <w:szCs w:val="45"/>
        </w:rPr>
        <w:t>小</w:t>
      </w:r>
      <w:r>
        <w:rPr>
          <w:rFonts w:ascii="SimSun" w:eastAsia="SimSun" w:hAnsi="SimSun" w:cs="SimSun"/>
          <w:spacing w:val="7"/>
          <w:sz w:val="45"/>
          <w:szCs w:val="45"/>
        </w:rPr>
        <w:t>数加减混合运算”三部</w:t>
      </w:r>
      <w:r>
        <w:rPr>
          <w:rFonts w:ascii="SimSun" w:eastAsia="SimSun" w:hAnsi="SimSun" w:cs="SimSun"/>
          <w:spacing w:val="7"/>
          <w:sz w:val="45"/>
          <w:szCs w:val="45"/>
        </w:rPr>
        <w:t>份内</w:t>
      </w:r>
      <w:r>
        <w:rPr>
          <w:rFonts w:ascii="SimSun" w:eastAsia="SimSun" w:hAnsi="SimSun" w:cs="SimSun"/>
          <w:spacing w:val="7"/>
          <w:sz w:val="45"/>
          <w:szCs w:val="45"/>
        </w:rPr>
        <w:t>容(“分数和小数的互化”移至上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0"/>
          <w:sz w:val="45"/>
          <w:szCs w:val="45"/>
        </w:rPr>
        <w:t>一单元</w:t>
      </w:r>
      <w:r>
        <w:rPr>
          <w:rFonts w:ascii="SimSun" w:eastAsia="SimSun" w:hAnsi="SimSun" w:cs="SimSun"/>
          <w:spacing w:val="6"/>
          <w:sz w:val="45"/>
          <w:szCs w:val="45"/>
        </w:rPr>
        <w:t>)</w:t>
      </w:r>
      <w:r>
        <w:rPr>
          <w:rFonts w:ascii="SimSun" w:eastAsia="SimSun" w:hAnsi="SimSun" w:cs="SimSun"/>
          <w:spacing w:val="5"/>
          <w:sz w:val="45"/>
          <w:szCs w:val="45"/>
        </w:rPr>
        <w:t>，并对有关例题和练习题中的数据进行修改。</w:t>
      </w:r>
    </w:p>
    <w:p>
      <w:pPr>
        <w:spacing w:before="306" w:line="391" w:lineRule="auto"/>
        <w:ind w:left="44" w:right="285" w:firstLine="90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14"/>
          <w:sz w:val="45"/>
          <w:szCs w:val="45"/>
        </w:rPr>
        <w:t>(2)删去“异分母分数加、减法”中的“连加、连减”</w:t>
      </w:r>
      <w:r>
        <w:rPr>
          <w:rFonts w:ascii="SimSun" w:eastAsia="SimSun" w:hAnsi="SimSun" w:cs="SimSun"/>
          <w:spacing w:val="10"/>
          <w:sz w:val="45"/>
          <w:szCs w:val="45"/>
        </w:rPr>
        <w:t>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容</w:t>
      </w:r>
      <w:r>
        <w:rPr>
          <w:rFonts w:ascii="SimSun" w:eastAsia="SimSun" w:hAnsi="SimSun" w:cs="SimSun"/>
          <w:spacing w:val="-9"/>
          <w:sz w:val="45"/>
          <w:szCs w:val="45"/>
        </w:rPr>
        <w:t>及相关练习题。</w:t>
      </w:r>
    </w:p>
    <w:p>
      <w:pPr>
        <w:spacing w:before="299" w:line="232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5．增加“数学实践活动”。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https://d.book118.com/528142006043006034</w:t>
        </w:r>
      </w:hyperlink>
    </w:p>
    <w:p/>
    <w:sectPr>
      <w:headerReference w:type="default" r:id="rId33"/>
      <w:pgSz w:w="17860" w:h="25258"/>
      <w:pgMar w:top="400" w:right="2558" w:bottom="0" w:left="2678" w:header="0" w:footer="0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header" Target="header3.xml" /><Relationship Id="rId16" Type="http://schemas.openxmlformats.org/officeDocument/2006/relationships/header" Target="header4.xml" /><Relationship Id="rId17" Type="http://schemas.openxmlformats.org/officeDocument/2006/relationships/header" Target="header5.xml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header" Target="header6.xml" /><Relationship Id="rId31" Type="http://schemas.openxmlformats.org/officeDocument/2006/relationships/header" Target="header7.xml" /><Relationship Id="rId32" Type="http://schemas.openxmlformats.org/officeDocument/2006/relationships/hyperlink" Target="https://d.book118.com/528142006043006034" TargetMode="External" /><Relationship Id="rId33" Type="http://schemas.openxmlformats.org/officeDocument/2006/relationships/header" Target="header8.xm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2023-04-25T10:27:39Z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2023-04-28T14:09:08Z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644b62f54e2c48b522e46074</vt:lpwstr>
  </property>
</Properties>
</file>