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数字电视广播发射机项目规划设计纲要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42" w:history="1">
        <w:r>
          <w:rPr>
            <w:rFonts w:ascii="仿宋" w:eastAsia="仿宋" w:hAnsi="仿宋" w:cs="仿宋" w:hint="eastAsia"/>
            <w:lang w:eastAsia="zh-CN"/>
          </w:rPr>
          <w:t>前言</w:t>
        </w:r>
        <w:r>
          <w:tab/>
        </w:r>
        <w:r>
          <w:fldChar w:fldCharType="begin"/>
        </w:r>
        <w:r>
          <w:instrText xml:space="preserve"> PAGEREF _Toc25142 \h </w:instrText>
        </w:r>
        <w:r>
          <w:fldChar w:fldCharType="separate"/>
        </w:r>
        <w:r>
          <w:t>3</w:t>
        </w:r>
        <w:r>
          <w:fldChar w:fldCharType="end"/>
        </w:r>
      </w:hyperlink>
    </w:p>
    <w:p>
      <w:pPr>
        <w:pStyle w:val="TOC1"/>
        <w:tabs>
          <w:tab w:val="right" w:leader="dot" w:pos="8306"/>
        </w:tabs>
      </w:pPr>
      <w:hyperlink w:anchor="_Toc8526" w:history="1">
        <w:r>
          <w:rPr>
            <w:rFonts w:ascii="仿宋" w:eastAsia="仿宋" w:hAnsi="仿宋" w:cs="仿宋" w:hint="eastAsia"/>
            <w:lang w:eastAsia="zh-CN"/>
          </w:rPr>
          <w:t>一、数字电视广播发射机项目危机管理</w:t>
        </w:r>
        <w:r>
          <w:tab/>
        </w:r>
        <w:r>
          <w:fldChar w:fldCharType="begin"/>
        </w:r>
        <w:r>
          <w:instrText xml:space="preserve"> PAGEREF _Toc8526 \h </w:instrText>
        </w:r>
        <w:r>
          <w:fldChar w:fldCharType="separate"/>
        </w:r>
        <w:r>
          <w:t>3</w:t>
        </w:r>
        <w:r>
          <w:fldChar w:fldCharType="end"/>
        </w:r>
      </w:hyperlink>
    </w:p>
    <w:p>
      <w:pPr>
        <w:pStyle w:val="TOC2"/>
        <w:tabs>
          <w:tab w:val="right" w:leader="dot" w:pos="8306"/>
        </w:tabs>
      </w:pPr>
      <w:hyperlink w:anchor="_Toc9626" w:history="1">
        <w:r>
          <w:rPr>
            <w:rFonts w:ascii="仿宋" w:eastAsia="仿宋" w:hAnsi="仿宋" w:cs="仿宋" w:hint="eastAsia"/>
            <w:lang w:eastAsia="zh-CN"/>
          </w:rPr>
          <w:t>(一)、危机预警与识别</w:t>
        </w:r>
        <w:r>
          <w:tab/>
        </w:r>
        <w:r>
          <w:fldChar w:fldCharType="begin"/>
        </w:r>
        <w:r>
          <w:instrText xml:space="preserve"> PAGEREF _Toc9626 \h </w:instrText>
        </w:r>
        <w:r>
          <w:fldChar w:fldCharType="separate"/>
        </w:r>
        <w:r>
          <w:t>3</w:t>
        </w:r>
        <w:r>
          <w:fldChar w:fldCharType="end"/>
        </w:r>
      </w:hyperlink>
    </w:p>
    <w:p>
      <w:pPr>
        <w:pStyle w:val="TOC2"/>
        <w:tabs>
          <w:tab w:val="right" w:leader="dot" w:pos="8306"/>
        </w:tabs>
      </w:pPr>
      <w:hyperlink w:anchor="_Toc29933" w:history="1">
        <w:r>
          <w:rPr>
            <w:rFonts w:ascii="仿宋" w:eastAsia="仿宋" w:hAnsi="仿宋" w:cs="仿宋" w:hint="eastAsia"/>
            <w:lang w:eastAsia="zh-CN"/>
          </w:rPr>
          <w:t>(二)、危机应对与恢复</w:t>
        </w:r>
        <w:r>
          <w:tab/>
        </w:r>
        <w:r>
          <w:fldChar w:fldCharType="begin"/>
        </w:r>
        <w:r>
          <w:instrText xml:space="preserve"> PAGEREF _Toc29933 \h </w:instrText>
        </w:r>
        <w:r>
          <w:fldChar w:fldCharType="separate"/>
        </w:r>
        <w:r>
          <w:t>4</w:t>
        </w:r>
        <w:r>
          <w:fldChar w:fldCharType="end"/>
        </w:r>
      </w:hyperlink>
    </w:p>
    <w:p>
      <w:pPr>
        <w:pStyle w:val="TOC1"/>
        <w:tabs>
          <w:tab w:val="right" w:leader="dot" w:pos="8306"/>
        </w:tabs>
      </w:pPr>
      <w:hyperlink w:anchor="_Toc20356" w:history="1">
        <w:r>
          <w:rPr>
            <w:rFonts w:ascii="仿宋" w:eastAsia="仿宋" w:hAnsi="仿宋" w:cs="仿宋" w:hint="eastAsia"/>
            <w:lang w:eastAsia="zh-CN"/>
          </w:rPr>
          <w:t>二、产品规划分析</w:t>
        </w:r>
        <w:r>
          <w:tab/>
        </w:r>
        <w:r>
          <w:fldChar w:fldCharType="begin"/>
        </w:r>
        <w:r>
          <w:instrText xml:space="preserve"> PAGEREF _Toc20356 \h </w:instrText>
        </w:r>
        <w:r>
          <w:fldChar w:fldCharType="separate"/>
        </w:r>
        <w:r>
          <w:t>6</w:t>
        </w:r>
        <w:r>
          <w:fldChar w:fldCharType="end"/>
        </w:r>
      </w:hyperlink>
    </w:p>
    <w:p>
      <w:pPr>
        <w:pStyle w:val="TOC2"/>
        <w:tabs>
          <w:tab w:val="right" w:leader="dot" w:pos="8306"/>
        </w:tabs>
      </w:pPr>
      <w:hyperlink w:anchor="_Toc3712" w:history="1">
        <w:r>
          <w:rPr>
            <w:rFonts w:ascii="仿宋" w:eastAsia="仿宋" w:hAnsi="仿宋" w:cs="仿宋" w:hint="eastAsia"/>
            <w:lang w:eastAsia="zh-CN"/>
          </w:rPr>
          <w:t>(一)、产品规划</w:t>
        </w:r>
        <w:r>
          <w:tab/>
        </w:r>
        <w:r>
          <w:fldChar w:fldCharType="begin"/>
        </w:r>
        <w:r>
          <w:instrText xml:space="preserve"> PAGEREF _Toc3712 \h </w:instrText>
        </w:r>
        <w:r>
          <w:fldChar w:fldCharType="separate"/>
        </w:r>
        <w:r>
          <w:t>6</w:t>
        </w:r>
        <w:r>
          <w:fldChar w:fldCharType="end"/>
        </w:r>
      </w:hyperlink>
    </w:p>
    <w:p>
      <w:pPr>
        <w:pStyle w:val="TOC2"/>
        <w:tabs>
          <w:tab w:val="right" w:leader="dot" w:pos="8306"/>
        </w:tabs>
      </w:pPr>
      <w:hyperlink w:anchor="_Toc11252" w:history="1">
        <w:r>
          <w:rPr>
            <w:rFonts w:ascii="仿宋" w:eastAsia="仿宋" w:hAnsi="仿宋" w:cs="仿宋" w:hint="eastAsia"/>
            <w:lang w:eastAsia="zh-CN"/>
          </w:rPr>
          <w:t>(二)、建设规模</w:t>
        </w:r>
        <w:r>
          <w:tab/>
        </w:r>
        <w:r>
          <w:fldChar w:fldCharType="begin"/>
        </w:r>
        <w:r>
          <w:instrText xml:space="preserve"> PAGEREF _Toc11252 \h </w:instrText>
        </w:r>
        <w:r>
          <w:fldChar w:fldCharType="separate"/>
        </w:r>
        <w:r>
          <w:t>6</w:t>
        </w:r>
        <w:r>
          <w:fldChar w:fldCharType="end"/>
        </w:r>
      </w:hyperlink>
    </w:p>
    <w:p>
      <w:pPr>
        <w:pStyle w:val="TOC1"/>
        <w:tabs>
          <w:tab w:val="right" w:leader="dot" w:pos="8306"/>
        </w:tabs>
      </w:pPr>
      <w:hyperlink w:anchor="_Toc12362" w:history="1">
        <w:r>
          <w:rPr>
            <w:rFonts w:ascii="仿宋" w:eastAsia="仿宋" w:hAnsi="仿宋" w:cs="仿宋" w:hint="eastAsia"/>
            <w:lang w:eastAsia="zh-CN"/>
          </w:rPr>
          <w:t>三、数字电视广播发射机项目土建工程</w:t>
        </w:r>
        <w:r>
          <w:tab/>
        </w:r>
        <w:r>
          <w:fldChar w:fldCharType="begin"/>
        </w:r>
        <w:r>
          <w:instrText xml:space="preserve"> PAGEREF _Toc12362 \h </w:instrText>
        </w:r>
        <w:r>
          <w:fldChar w:fldCharType="separate"/>
        </w:r>
        <w:r>
          <w:t>8</w:t>
        </w:r>
        <w:r>
          <w:fldChar w:fldCharType="end"/>
        </w:r>
      </w:hyperlink>
    </w:p>
    <w:p>
      <w:pPr>
        <w:pStyle w:val="TOC2"/>
        <w:tabs>
          <w:tab w:val="right" w:leader="dot" w:pos="8306"/>
        </w:tabs>
      </w:pPr>
      <w:hyperlink w:anchor="_Toc2406" w:history="1">
        <w:r>
          <w:rPr>
            <w:rFonts w:ascii="仿宋" w:eastAsia="仿宋" w:hAnsi="仿宋" w:cs="仿宋" w:hint="eastAsia"/>
            <w:lang w:eastAsia="zh-CN"/>
          </w:rPr>
          <w:t>(一)、建筑工程设计原则</w:t>
        </w:r>
        <w:r>
          <w:tab/>
        </w:r>
        <w:r>
          <w:fldChar w:fldCharType="begin"/>
        </w:r>
        <w:r>
          <w:instrText xml:space="preserve"> PAGEREF _Toc2406 \h </w:instrText>
        </w:r>
        <w:r>
          <w:fldChar w:fldCharType="separate"/>
        </w:r>
        <w:r>
          <w:t>8</w:t>
        </w:r>
        <w:r>
          <w:fldChar w:fldCharType="end"/>
        </w:r>
      </w:hyperlink>
    </w:p>
    <w:p>
      <w:pPr>
        <w:pStyle w:val="TOC2"/>
        <w:tabs>
          <w:tab w:val="right" w:leader="dot" w:pos="8306"/>
        </w:tabs>
      </w:pPr>
      <w:hyperlink w:anchor="_Toc5933" w:history="1">
        <w:r>
          <w:rPr>
            <w:rFonts w:ascii="仿宋" w:eastAsia="仿宋" w:hAnsi="仿宋" w:cs="仿宋" w:hint="eastAsia"/>
            <w:lang w:eastAsia="zh-CN"/>
          </w:rPr>
          <w:t>(二)、土建工程设计年限及安全等级</w:t>
        </w:r>
        <w:r>
          <w:tab/>
        </w:r>
        <w:r>
          <w:fldChar w:fldCharType="begin"/>
        </w:r>
        <w:r>
          <w:instrText xml:space="preserve"> PAGEREF _Toc5933 \h </w:instrText>
        </w:r>
        <w:r>
          <w:fldChar w:fldCharType="separate"/>
        </w:r>
        <w:r>
          <w:t>9</w:t>
        </w:r>
        <w:r>
          <w:fldChar w:fldCharType="end"/>
        </w:r>
      </w:hyperlink>
    </w:p>
    <w:p>
      <w:pPr>
        <w:pStyle w:val="TOC2"/>
        <w:tabs>
          <w:tab w:val="right" w:leader="dot" w:pos="8306"/>
        </w:tabs>
      </w:pPr>
      <w:hyperlink w:anchor="_Toc54" w:history="1">
        <w:r>
          <w:rPr>
            <w:rFonts w:ascii="仿宋" w:eastAsia="仿宋" w:hAnsi="仿宋" w:cs="仿宋" w:hint="eastAsia"/>
            <w:lang w:eastAsia="zh-CN"/>
          </w:rPr>
          <w:t>(三)、建筑工程设计总体要求</w:t>
        </w:r>
        <w:r>
          <w:tab/>
        </w:r>
        <w:r>
          <w:fldChar w:fldCharType="begin"/>
        </w:r>
        <w:r>
          <w:instrText xml:space="preserve"> PAGEREF _Toc54 \h </w:instrText>
        </w:r>
        <w:r>
          <w:fldChar w:fldCharType="separate"/>
        </w:r>
        <w:r>
          <w:t>10</w:t>
        </w:r>
        <w:r>
          <w:fldChar w:fldCharType="end"/>
        </w:r>
      </w:hyperlink>
    </w:p>
    <w:p>
      <w:pPr>
        <w:pStyle w:val="TOC2"/>
        <w:tabs>
          <w:tab w:val="right" w:leader="dot" w:pos="8306"/>
        </w:tabs>
      </w:pPr>
      <w:hyperlink w:anchor="_Toc13555" w:history="1">
        <w:r>
          <w:rPr>
            <w:rFonts w:ascii="仿宋" w:eastAsia="仿宋" w:hAnsi="仿宋" w:cs="仿宋" w:hint="eastAsia"/>
            <w:lang w:eastAsia="zh-CN"/>
          </w:rPr>
          <w:t>(四)、土建工程建设指标</w:t>
        </w:r>
        <w:r>
          <w:tab/>
        </w:r>
        <w:r>
          <w:fldChar w:fldCharType="begin"/>
        </w:r>
        <w:r>
          <w:instrText xml:space="preserve"> PAGEREF _Toc13555 \h </w:instrText>
        </w:r>
        <w:r>
          <w:fldChar w:fldCharType="separate"/>
        </w:r>
        <w:r>
          <w:t>11</w:t>
        </w:r>
        <w:r>
          <w:fldChar w:fldCharType="end"/>
        </w:r>
      </w:hyperlink>
    </w:p>
    <w:p>
      <w:pPr>
        <w:pStyle w:val="TOC1"/>
        <w:tabs>
          <w:tab w:val="right" w:leader="dot" w:pos="8306"/>
        </w:tabs>
      </w:pPr>
      <w:hyperlink w:anchor="_Toc4704" w:history="1">
        <w:r>
          <w:rPr>
            <w:rFonts w:ascii="仿宋" w:eastAsia="仿宋" w:hAnsi="仿宋" w:cs="仿宋" w:hint="eastAsia"/>
            <w:lang w:eastAsia="zh-CN"/>
          </w:rPr>
          <w:t>四、数字电视广播发射机项目绩效评估</w:t>
        </w:r>
        <w:r>
          <w:tab/>
        </w:r>
        <w:r>
          <w:fldChar w:fldCharType="begin"/>
        </w:r>
        <w:r>
          <w:instrText xml:space="preserve"> PAGEREF _Toc4704 \h </w:instrText>
        </w:r>
        <w:r>
          <w:fldChar w:fldCharType="separate"/>
        </w:r>
        <w:r>
          <w:t>11</w:t>
        </w:r>
        <w:r>
          <w:fldChar w:fldCharType="end"/>
        </w:r>
      </w:hyperlink>
    </w:p>
    <w:p>
      <w:pPr>
        <w:pStyle w:val="TOC2"/>
        <w:tabs>
          <w:tab w:val="right" w:leader="dot" w:pos="8306"/>
        </w:tabs>
      </w:pPr>
      <w:hyperlink w:anchor="_Toc26012" w:history="1">
        <w:r>
          <w:rPr>
            <w:rFonts w:ascii="仿宋" w:eastAsia="仿宋" w:hAnsi="仿宋" w:cs="仿宋" w:hint="eastAsia"/>
            <w:lang w:eastAsia="zh-CN"/>
          </w:rPr>
          <w:t>(一)、绩效评估指标</w:t>
        </w:r>
        <w:r>
          <w:tab/>
        </w:r>
        <w:r>
          <w:fldChar w:fldCharType="begin"/>
        </w:r>
        <w:r>
          <w:instrText xml:space="preserve"> PAGEREF _Toc26012 \h </w:instrText>
        </w:r>
        <w:r>
          <w:fldChar w:fldCharType="separate"/>
        </w:r>
        <w:r>
          <w:t>11</w:t>
        </w:r>
        <w:r>
          <w:fldChar w:fldCharType="end"/>
        </w:r>
      </w:hyperlink>
    </w:p>
    <w:p>
      <w:pPr>
        <w:pStyle w:val="TOC2"/>
        <w:tabs>
          <w:tab w:val="right" w:leader="dot" w:pos="8306"/>
        </w:tabs>
      </w:pPr>
      <w:hyperlink w:anchor="_Toc19986" w:history="1">
        <w:r>
          <w:rPr>
            <w:rFonts w:ascii="仿宋" w:eastAsia="仿宋" w:hAnsi="仿宋" w:cs="仿宋" w:hint="eastAsia"/>
            <w:lang w:eastAsia="zh-CN"/>
          </w:rPr>
          <w:t>(二)、绩效评估方法</w:t>
        </w:r>
        <w:r>
          <w:tab/>
        </w:r>
        <w:r>
          <w:fldChar w:fldCharType="begin"/>
        </w:r>
        <w:r>
          <w:instrText xml:space="preserve"> PAGEREF _Toc19986 \h </w:instrText>
        </w:r>
        <w:r>
          <w:fldChar w:fldCharType="separate"/>
        </w:r>
        <w:r>
          <w:t>12</w:t>
        </w:r>
        <w:r>
          <w:fldChar w:fldCharType="end"/>
        </w:r>
      </w:hyperlink>
    </w:p>
    <w:p>
      <w:pPr>
        <w:pStyle w:val="TOC2"/>
        <w:tabs>
          <w:tab w:val="right" w:leader="dot" w:pos="8306"/>
        </w:tabs>
      </w:pPr>
      <w:hyperlink w:anchor="_Toc16414" w:history="1">
        <w:r>
          <w:rPr>
            <w:rFonts w:ascii="仿宋" w:eastAsia="仿宋" w:hAnsi="仿宋" w:cs="仿宋" w:hint="eastAsia"/>
            <w:lang w:eastAsia="zh-CN"/>
          </w:rPr>
          <w:t>(三)、绩效评估周期</w:t>
        </w:r>
        <w:r>
          <w:tab/>
        </w:r>
        <w:r>
          <w:fldChar w:fldCharType="begin"/>
        </w:r>
        <w:r>
          <w:instrText xml:space="preserve"> PAGEREF _Toc16414 \h </w:instrText>
        </w:r>
        <w:r>
          <w:fldChar w:fldCharType="separate"/>
        </w:r>
        <w:r>
          <w:t>13</w:t>
        </w:r>
        <w:r>
          <w:fldChar w:fldCharType="end"/>
        </w:r>
      </w:hyperlink>
    </w:p>
    <w:p>
      <w:pPr>
        <w:pStyle w:val="TOC1"/>
        <w:tabs>
          <w:tab w:val="right" w:leader="dot" w:pos="8306"/>
        </w:tabs>
      </w:pPr>
      <w:hyperlink w:anchor="_Toc12771" w:history="1">
        <w:r>
          <w:rPr>
            <w:rFonts w:ascii="仿宋" w:eastAsia="仿宋" w:hAnsi="仿宋" w:cs="仿宋" w:hint="eastAsia"/>
            <w:lang w:eastAsia="zh-CN"/>
          </w:rPr>
          <w:t>五、数字电视广播发射机项目建设单位说明</w:t>
        </w:r>
        <w:r>
          <w:tab/>
        </w:r>
        <w:r>
          <w:fldChar w:fldCharType="begin"/>
        </w:r>
        <w:r>
          <w:instrText xml:space="preserve"> PAGEREF _Toc12771 \h </w:instrText>
        </w:r>
        <w:r>
          <w:fldChar w:fldCharType="separate"/>
        </w:r>
        <w:r>
          <w:t>14</w:t>
        </w:r>
        <w:r>
          <w:fldChar w:fldCharType="end"/>
        </w:r>
      </w:hyperlink>
    </w:p>
    <w:p>
      <w:pPr>
        <w:pStyle w:val="TOC2"/>
        <w:tabs>
          <w:tab w:val="right" w:leader="dot" w:pos="8306"/>
        </w:tabs>
      </w:pPr>
      <w:hyperlink w:anchor="_Toc26184" w:history="1">
        <w:r>
          <w:rPr>
            <w:rFonts w:ascii="仿宋" w:eastAsia="仿宋" w:hAnsi="仿宋" w:cs="仿宋" w:hint="eastAsia"/>
            <w:lang w:eastAsia="zh-CN"/>
          </w:rPr>
          <w:t>(一)、数字电视广播发射机项目承办单位基本情况</w:t>
        </w:r>
        <w:r>
          <w:tab/>
        </w:r>
        <w:r>
          <w:fldChar w:fldCharType="begin"/>
        </w:r>
        <w:r>
          <w:instrText xml:space="preserve"> PAGEREF _Toc26184 \h </w:instrText>
        </w:r>
        <w:r>
          <w:fldChar w:fldCharType="separate"/>
        </w:r>
        <w:r>
          <w:t>14</w:t>
        </w:r>
        <w:r>
          <w:fldChar w:fldCharType="end"/>
        </w:r>
      </w:hyperlink>
    </w:p>
    <w:p>
      <w:pPr>
        <w:pStyle w:val="TOC2"/>
        <w:tabs>
          <w:tab w:val="right" w:leader="dot" w:pos="8306"/>
        </w:tabs>
      </w:pPr>
      <w:hyperlink w:anchor="_Toc18350" w:history="1">
        <w:r>
          <w:rPr>
            <w:rFonts w:ascii="仿宋" w:eastAsia="仿宋" w:hAnsi="仿宋" w:cs="仿宋" w:hint="eastAsia"/>
            <w:lang w:eastAsia="zh-CN"/>
          </w:rPr>
          <w:t>(二)、公司经济效益分析</w:t>
        </w:r>
        <w:r>
          <w:tab/>
        </w:r>
        <w:r>
          <w:fldChar w:fldCharType="begin"/>
        </w:r>
        <w:r>
          <w:instrText xml:space="preserve"> PAGEREF _Toc18350 \h </w:instrText>
        </w:r>
        <w:r>
          <w:fldChar w:fldCharType="separate"/>
        </w:r>
        <w:r>
          <w:t>15</w:t>
        </w:r>
        <w:r>
          <w:fldChar w:fldCharType="end"/>
        </w:r>
      </w:hyperlink>
    </w:p>
    <w:p>
      <w:pPr>
        <w:pStyle w:val="TOC1"/>
        <w:tabs>
          <w:tab w:val="right" w:leader="dot" w:pos="8306"/>
        </w:tabs>
      </w:pPr>
      <w:hyperlink w:anchor="_Toc5288" w:history="1">
        <w:r>
          <w:rPr>
            <w:rFonts w:ascii="仿宋" w:eastAsia="仿宋" w:hAnsi="仿宋" w:cs="仿宋" w:hint="eastAsia"/>
            <w:lang w:eastAsia="zh-CN"/>
          </w:rPr>
          <w:t>六、数字电视广播发射机项目文档管理</w:t>
        </w:r>
        <w:r>
          <w:tab/>
        </w:r>
        <w:r>
          <w:fldChar w:fldCharType="begin"/>
        </w:r>
        <w:r>
          <w:instrText xml:space="preserve"> PAGEREF _Toc5288 \h </w:instrText>
        </w:r>
        <w:r>
          <w:fldChar w:fldCharType="separate"/>
        </w:r>
        <w:r>
          <w:t>16</w:t>
        </w:r>
        <w:r>
          <w:fldChar w:fldCharType="end"/>
        </w:r>
      </w:hyperlink>
    </w:p>
    <w:p>
      <w:pPr>
        <w:pStyle w:val="TOC2"/>
        <w:tabs>
          <w:tab w:val="right" w:leader="dot" w:pos="8306"/>
        </w:tabs>
      </w:pPr>
      <w:hyperlink w:anchor="_Toc21350" w:history="1">
        <w:r>
          <w:rPr>
            <w:rFonts w:ascii="仿宋" w:eastAsia="仿宋" w:hAnsi="仿宋" w:cs="仿宋" w:hint="eastAsia"/>
            <w:lang w:eastAsia="zh-CN"/>
          </w:rPr>
          <w:t>(一)、文档编制与审查</w:t>
        </w:r>
        <w:r>
          <w:tab/>
        </w:r>
        <w:r>
          <w:fldChar w:fldCharType="begin"/>
        </w:r>
        <w:r>
          <w:instrText xml:space="preserve"> PAGEREF _Toc21350 \h </w:instrText>
        </w:r>
        <w:r>
          <w:fldChar w:fldCharType="separate"/>
        </w:r>
        <w:r>
          <w:t>16</w:t>
        </w:r>
        <w:r>
          <w:fldChar w:fldCharType="end"/>
        </w:r>
      </w:hyperlink>
    </w:p>
    <w:p>
      <w:pPr>
        <w:pStyle w:val="TOC2"/>
        <w:tabs>
          <w:tab w:val="right" w:leader="dot" w:pos="8306"/>
        </w:tabs>
      </w:pPr>
      <w:hyperlink w:anchor="_Toc31388" w:history="1">
        <w:r>
          <w:rPr>
            <w:rFonts w:ascii="仿宋" w:eastAsia="仿宋" w:hAnsi="仿宋" w:cs="仿宋" w:hint="eastAsia"/>
            <w:lang w:eastAsia="zh-CN"/>
          </w:rPr>
          <w:t>(二)、文档发布与分发</w:t>
        </w:r>
        <w:r>
          <w:tab/>
        </w:r>
        <w:r>
          <w:fldChar w:fldCharType="begin"/>
        </w:r>
        <w:r>
          <w:instrText xml:space="preserve"> PAGEREF _Toc31388 \h </w:instrText>
        </w:r>
        <w:r>
          <w:fldChar w:fldCharType="separate"/>
        </w:r>
        <w:r>
          <w:t>17</w:t>
        </w:r>
        <w:r>
          <w:fldChar w:fldCharType="end"/>
        </w:r>
      </w:hyperlink>
    </w:p>
    <w:p>
      <w:pPr>
        <w:pStyle w:val="TOC2"/>
        <w:tabs>
          <w:tab w:val="right" w:leader="dot" w:pos="8306"/>
        </w:tabs>
      </w:pPr>
      <w:hyperlink w:anchor="_Toc7512" w:history="1">
        <w:r>
          <w:rPr>
            <w:rFonts w:ascii="仿宋" w:eastAsia="仿宋" w:hAnsi="仿宋" w:cs="仿宋" w:hint="eastAsia"/>
            <w:lang w:eastAsia="zh-CN"/>
          </w:rPr>
          <w:t>(三)、文档存档与归档</w:t>
        </w:r>
        <w:r>
          <w:tab/>
        </w:r>
        <w:r>
          <w:fldChar w:fldCharType="begin"/>
        </w:r>
        <w:r>
          <w:instrText xml:space="preserve"> PAGEREF _Toc7512 \h </w:instrText>
        </w:r>
        <w:r>
          <w:fldChar w:fldCharType="separate"/>
        </w:r>
        <w:r>
          <w:t>18</w:t>
        </w:r>
        <w:r>
          <w:fldChar w:fldCharType="end"/>
        </w:r>
      </w:hyperlink>
    </w:p>
    <w:p>
      <w:pPr>
        <w:pStyle w:val="TOC1"/>
        <w:tabs>
          <w:tab w:val="right" w:leader="dot" w:pos="8306"/>
        </w:tabs>
      </w:pPr>
      <w:hyperlink w:anchor="_Toc25595" w:history="1">
        <w:r>
          <w:rPr>
            <w:rFonts w:ascii="仿宋" w:eastAsia="仿宋" w:hAnsi="仿宋" w:cs="仿宋" w:hint="eastAsia"/>
            <w:lang w:eastAsia="zh-CN"/>
          </w:rPr>
          <w:t>七、数字电视广播发射机项目投资规划</w:t>
        </w:r>
        <w:r>
          <w:tab/>
        </w:r>
        <w:r>
          <w:fldChar w:fldCharType="begin"/>
        </w:r>
        <w:r>
          <w:instrText xml:space="preserve"> PAGEREF _Toc25595 \h </w:instrText>
        </w:r>
        <w:r>
          <w:fldChar w:fldCharType="separate"/>
        </w:r>
        <w:r>
          <w:t>20</w:t>
        </w:r>
        <w:r>
          <w:fldChar w:fldCharType="end"/>
        </w:r>
      </w:hyperlink>
    </w:p>
    <w:p>
      <w:pPr>
        <w:pStyle w:val="TOC2"/>
        <w:tabs>
          <w:tab w:val="right" w:leader="dot" w:pos="8306"/>
        </w:tabs>
      </w:pPr>
      <w:hyperlink w:anchor="_Toc23481" w:history="1">
        <w:r>
          <w:rPr>
            <w:rFonts w:ascii="仿宋" w:eastAsia="仿宋" w:hAnsi="仿宋" w:cs="仿宋" w:hint="eastAsia"/>
            <w:lang w:eastAsia="zh-CN"/>
          </w:rPr>
          <w:t>(一)、数字电视广播发射机项目总投资估算</w:t>
        </w:r>
        <w:r>
          <w:tab/>
        </w:r>
        <w:r>
          <w:fldChar w:fldCharType="begin"/>
        </w:r>
        <w:r>
          <w:instrText xml:space="preserve"> PAGEREF _Toc23481 \h </w:instrText>
        </w:r>
        <w:r>
          <w:fldChar w:fldCharType="separate"/>
        </w:r>
        <w:r>
          <w:t>20</w:t>
        </w:r>
        <w:r>
          <w:fldChar w:fldCharType="end"/>
        </w:r>
      </w:hyperlink>
    </w:p>
    <w:p>
      <w:pPr>
        <w:pStyle w:val="TOC2"/>
        <w:tabs>
          <w:tab w:val="right" w:leader="dot" w:pos="8306"/>
        </w:tabs>
      </w:pPr>
      <w:hyperlink w:anchor="_Toc18683" w:history="1">
        <w:r>
          <w:rPr>
            <w:rFonts w:ascii="仿宋" w:eastAsia="仿宋" w:hAnsi="仿宋" w:cs="仿宋" w:hint="eastAsia"/>
            <w:lang w:eastAsia="zh-CN"/>
          </w:rPr>
          <w:t>(二)、资金筹措</w:t>
        </w:r>
        <w:r>
          <w:tab/>
        </w:r>
        <w:r>
          <w:fldChar w:fldCharType="begin"/>
        </w:r>
        <w:r>
          <w:instrText xml:space="preserve"> PAGEREF _Toc18683 \h </w:instrText>
        </w:r>
        <w:r>
          <w:fldChar w:fldCharType="separate"/>
        </w:r>
        <w:r>
          <w:t>21</w:t>
        </w:r>
        <w:r>
          <w:fldChar w:fldCharType="end"/>
        </w:r>
      </w:hyperlink>
    </w:p>
    <w:p>
      <w:pPr>
        <w:pStyle w:val="TOC1"/>
        <w:tabs>
          <w:tab w:val="right" w:leader="dot" w:pos="8306"/>
        </w:tabs>
      </w:pPr>
      <w:hyperlink w:anchor="_Toc7542" w:history="1">
        <w:r>
          <w:rPr>
            <w:rFonts w:ascii="仿宋" w:eastAsia="仿宋" w:hAnsi="仿宋" w:cs="仿宋" w:hint="eastAsia"/>
            <w:lang w:eastAsia="zh-CN"/>
          </w:rPr>
          <w:t>八、数字电视广播发射机项目环境影响分析</w:t>
        </w:r>
        <w:r>
          <w:tab/>
        </w:r>
        <w:r>
          <w:fldChar w:fldCharType="begin"/>
        </w:r>
        <w:r>
          <w:instrText xml:space="preserve"> PAGEREF _Toc7542 \h </w:instrText>
        </w:r>
        <w:r>
          <w:fldChar w:fldCharType="separate"/>
        </w:r>
        <w:r>
          <w:t>22</w:t>
        </w:r>
        <w:r>
          <w:fldChar w:fldCharType="end"/>
        </w:r>
      </w:hyperlink>
    </w:p>
    <w:p>
      <w:pPr>
        <w:pStyle w:val="TOC2"/>
        <w:tabs>
          <w:tab w:val="right" w:leader="dot" w:pos="8306"/>
        </w:tabs>
      </w:pPr>
      <w:hyperlink w:anchor="_Toc15925" w:history="1">
        <w:r>
          <w:rPr>
            <w:rFonts w:ascii="仿宋" w:eastAsia="仿宋" w:hAnsi="仿宋" w:cs="仿宋" w:hint="eastAsia"/>
            <w:lang w:eastAsia="zh-CN"/>
          </w:rPr>
          <w:t>(一)、建设区域环境质量现状</w:t>
        </w:r>
        <w:r>
          <w:tab/>
        </w:r>
        <w:r>
          <w:fldChar w:fldCharType="begin"/>
        </w:r>
        <w:r>
          <w:instrText xml:space="preserve"> PAGEREF _Toc15925 \h </w:instrText>
        </w:r>
        <w:r>
          <w:fldChar w:fldCharType="separate"/>
        </w:r>
        <w:r>
          <w:t>22</w:t>
        </w:r>
        <w:r>
          <w:fldChar w:fldCharType="end"/>
        </w:r>
      </w:hyperlink>
    </w:p>
    <w:p>
      <w:pPr>
        <w:pStyle w:val="TOC2"/>
        <w:tabs>
          <w:tab w:val="right" w:leader="dot" w:pos="8306"/>
        </w:tabs>
      </w:pPr>
      <w:hyperlink w:anchor="_Toc26774" w:history="1">
        <w:r>
          <w:rPr>
            <w:rFonts w:ascii="仿宋" w:eastAsia="仿宋" w:hAnsi="仿宋" w:cs="仿宋" w:hint="eastAsia"/>
            <w:lang w:eastAsia="zh-CN"/>
          </w:rPr>
          <w:t>(二)、建设期环境保护</w:t>
        </w:r>
        <w:r>
          <w:tab/>
        </w:r>
        <w:r>
          <w:fldChar w:fldCharType="begin"/>
        </w:r>
        <w:r>
          <w:instrText xml:space="preserve"> PAGEREF _Toc26774 \h </w:instrText>
        </w:r>
        <w:r>
          <w:fldChar w:fldCharType="separate"/>
        </w:r>
        <w:r>
          <w:t>23</w:t>
        </w:r>
        <w:r>
          <w:fldChar w:fldCharType="end"/>
        </w:r>
      </w:hyperlink>
    </w:p>
    <w:p>
      <w:pPr>
        <w:pStyle w:val="TOC2"/>
        <w:tabs>
          <w:tab w:val="right" w:leader="dot" w:pos="8306"/>
        </w:tabs>
      </w:pPr>
      <w:hyperlink w:anchor="_Toc19971" w:history="1">
        <w:r>
          <w:rPr>
            <w:rFonts w:ascii="仿宋" w:eastAsia="仿宋" w:hAnsi="仿宋" w:cs="仿宋" w:hint="eastAsia"/>
            <w:lang w:eastAsia="zh-CN"/>
          </w:rPr>
          <w:t>(三)、运营期环境保护</w:t>
        </w:r>
        <w:r>
          <w:tab/>
        </w:r>
        <w:r>
          <w:fldChar w:fldCharType="begin"/>
        </w:r>
        <w:r>
          <w:instrText xml:space="preserve"> PAGEREF _Toc19971 \h </w:instrText>
        </w:r>
        <w:r>
          <w:fldChar w:fldCharType="separate"/>
        </w:r>
        <w:r>
          <w:t>25</w:t>
        </w:r>
        <w:r>
          <w:fldChar w:fldCharType="end"/>
        </w:r>
      </w:hyperlink>
    </w:p>
    <w:p>
      <w:pPr>
        <w:pStyle w:val="TOC2"/>
        <w:tabs>
          <w:tab w:val="right" w:leader="dot" w:pos="8306"/>
        </w:tabs>
      </w:pPr>
      <w:hyperlink w:anchor="_Toc4283" w:history="1">
        <w:r>
          <w:rPr>
            <w:rFonts w:ascii="仿宋" w:eastAsia="仿宋" w:hAnsi="仿宋" w:cs="仿宋" w:hint="eastAsia"/>
            <w:lang w:eastAsia="zh-CN"/>
          </w:rPr>
          <w:t>(四)、数字电视广播发射机项目建设对区域经济的影响</w:t>
        </w:r>
        <w:r>
          <w:tab/>
        </w:r>
        <w:r>
          <w:fldChar w:fldCharType="begin"/>
        </w:r>
        <w:r>
          <w:instrText xml:space="preserve"> PAGEREF _Toc4283 \h </w:instrText>
        </w:r>
        <w:r>
          <w:fldChar w:fldCharType="separate"/>
        </w:r>
        <w:r>
          <w:t>26</w:t>
        </w:r>
        <w:r>
          <w:fldChar w:fldCharType="end"/>
        </w:r>
      </w:hyperlink>
    </w:p>
    <w:p>
      <w:pPr>
        <w:pStyle w:val="TOC2"/>
        <w:tabs>
          <w:tab w:val="right" w:leader="dot" w:pos="8306"/>
        </w:tabs>
      </w:pPr>
      <w:hyperlink w:anchor="_Toc19847" w:history="1">
        <w:r>
          <w:rPr>
            <w:rFonts w:ascii="仿宋" w:eastAsia="仿宋" w:hAnsi="仿宋" w:cs="仿宋" w:hint="eastAsia"/>
            <w:lang w:eastAsia="zh-CN"/>
          </w:rPr>
          <w:t>(五)、废弃物处理</w:t>
        </w:r>
        <w:r>
          <w:tab/>
        </w:r>
        <w:r>
          <w:fldChar w:fldCharType="begin"/>
        </w:r>
        <w:r>
          <w:instrText xml:space="preserve"> PAGEREF _Toc19847 \h </w:instrText>
        </w:r>
        <w:r>
          <w:fldChar w:fldCharType="separate"/>
        </w:r>
        <w:r>
          <w:t>28</w:t>
        </w:r>
        <w:r>
          <w:fldChar w:fldCharType="end"/>
        </w:r>
      </w:hyperlink>
    </w:p>
    <w:p>
      <w:pPr>
        <w:pStyle w:val="TOC2"/>
        <w:tabs>
          <w:tab w:val="right" w:leader="dot" w:pos="8306"/>
        </w:tabs>
      </w:pPr>
      <w:hyperlink w:anchor="_Toc11898" w:history="1">
        <w:r>
          <w:rPr>
            <w:rFonts w:ascii="仿宋" w:eastAsia="仿宋" w:hAnsi="仿宋" w:cs="仿宋" w:hint="eastAsia"/>
            <w:lang w:eastAsia="zh-CN"/>
          </w:rPr>
          <w:t>(六)、特殊环境影响分析</w:t>
        </w:r>
        <w:r>
          <w:tab/>
        </w:r>
        <w:r>
          <w:fldChar w:fldCharType="begin"/>
        </w:r>
        <w:r>
          <w:instrText xml:space="preserve"> PAGEREF _Toc11898 \h </w:instrText>
        </w:r>
        <w:r>
          <w:fldChar w:fldCharType="separate"/>
        </w:r>
        <w:r>
          <w:t>29</w:t>
        </w:r>
        <w:r>
          <w:fldChar w:fldCharType="end"/>
        </w:r>
      </w:hyperlink>
    </w:p>
    <w:p>
      <w:pPr>
        <w:pStyle w:val="TOC2"/>
        <w:tabs>
          <w:tab w:val="right" w:leader="dot" w:pos="8306"/>
        </w:tabs>
      </w:pPr>
      <w:hyperlink w:anchor="_Toc4883" w:history="1">
        <w:r>
          <w:rPr>
            <w:rFonts w:ascii="仿宋" w:eastAsia="仿宋" w:hAnsi="仿宋" w:cs="仿宋" w:hint="eastAsia"/>
            <w:lang w:eastAsia="zh-CN"/>
          </w:rPr>
          <w:t>(七)、清洁生产</w:t>
        </w:r>
        <w:r>
          <w:tab/>
        </w:r>
        <w:r>
          <w:fldChar w:fldCharType="begin"/>
        </w:r>
        <w:r>
          <w:instrText xml:space="preserve"> PAGEREF _Toc4883 \h </w:instrText>
        </w:r>
        <w:r>
          <w:fldChar w:fldCharType="separate"/>
        </w:r>
        <w:r>
          <w:t>30</w:t>
        </w:r>
        <w:r>
          <w:fldChar w:fldCharType="end"/>
        </w:r>
      </w:hyperlink>
    </w:p>
    <w:p>
      <w:pPr>
        <w:pStyle w:val="TOC2"/>
        <w:tabs>
          <w:tab w:val="right" w:leader="dot" w:pos="8306"/>
        </w:tabs>
      </w:pPr>
      <w:hyperlink w:anchor="_Toc9889" w:history="1">
        <w:r>
          <w:rPr>
            <w:rFonts w:ascii="仿宋" w:eastAsia="仿宋" w:hAnsi="仿宋" w:cs="仿宋" w:hint="eastAsia"/>
            <w:lang w:eastAsia="zh-CN"/>
          </w:rPr>
          <w:t>(八)、环境保护综合评价</w:t>
        </w:r>
        <w:r>
          <w:tab/>
        </w:r>
        <w:r>
          <w:fldChar w:fldCharType="begin"/>
        </w:r>
        <w:r>
          <w:instrText xml:space="preserve"> PAGEREF _Toc9889 \h </w:instrText>
        </w:r>
        <w:r>
          <w:fldChar w:fldCharType="separate"/>
        </w:r>
        <w:r>
          <w:t>32</w:t>
        </w:r>
        <w:r>
          <w:fldChar w:fldCharType="end"/>
        </w:r>
      </w:hyperlink>
    </w:p>
    <w:p>
      <w:pPr>
        <w:pStyle w:val="TOC1"/>
        <w:tabs>
          <w:tab w:val="right" w:leader="dot" w:pos="8306"/>
        </w:tabs>
      </w:pPr>
      <w:hyperlink w:anchor="_Toc24794" w:history="1">
        <w:r>
          <w:rPr>
            <w:rFonts w:ascii="仿宋" w:eastAsia="仿宋" w:hAnsi="仿宋" w:cs="仿宋" w:hint="eastAsia"/>
            <w:lang w:eastAsia="zh-CN"/>
          </w:rPr>
          <w:t>九、数字电视广播发射机项目人力资源管理</w:t>
        </w:r>
        <w:r>
          <w:tab/>
        </w:r>
        <w:r>
          <w:fldChar w:fldCharType="begin"/>
        </w:r>
        <w:r>
          <w:instrText xml:space="preserve"> PAGEREF _Toc24794 \h </w:instrText>
        </w:r>
        <w:r>
          <w:fldChar w:fldCharType="separate"/>
        </w:r>
        <w:r>
          <w:t>33</w:t>
        </w:r>
        <w:r>
          <w:fldChar w:fldCharType="end"/>
        </w:r>
      </w:hyperlink>
    </w:p>
    <w:p>
      <w:pPr>
        <w:pStyle w:val="TOC2"/>
        <w:tabs>
          <w:tab w:val="right" w:leader="dot" w:pos="8306"/>
        </w:tabs>
      </w:pPr>
      <w:hyperlink w:anchor="_Toc26802" w:history="1">
        <w:r>
          <w:rPr>
            <w:rFonts w:ascii="仿宋" w:eastAsia="仿宋" w:hAnsi="仿宋" w:cs="仿宋" w:hint="eastAsia"/>
            <w:lang w:eastAsia="zh-CN"/>
          </w:rPr>
          <w:t>(一)、建立健全的预算管理制度</w:t>
        </w:r>
        <w:r>
          <w:tab/>
        </w:r>
        <w:r>
          <w:fldChar w:fldCharType="begin"/>
        </w:r>
        <w:r>
          <w:instrText xml:space="preserve"> PAGEREF _Toc26802 \h </w:instrText>
        </w:r>
        <w:r>
          <w:fldChar w:fldCharType="separate"/>
        </w:r>
        <w:r>
          <w:t>33</w:t>
        </w:r>
        <w:r>
          <w:fldChar w:fldCharType="end"/>
        </w:r>
      </w:hyperlink>
    </w:p>
    <w:p>
      <w:pPr>
        <w:pStyle w:val="TOC2"/>
        <w:tabs>
          <w:tab w:val="right" w:leader="dot" w:pos="8306"/>
        </w:tabs>
      </w:pPr>
      <w:hyperlink w:anchor="_Toc11786" w:history="1">
        <w:r>
          <w:rPr>
            <w:rFonts w:ascii="仿宋" w:eastAsia="仿宋" w:hAnsi="仿宋" w:cs="仿宋" w:hint="eastAsia"/>
            <w:lang w:eastAsia="zh-CN"/>
          </w:rPr>
          <w:t>(二)、加强资金流动监控</w:t>
        </w:r>
        <w:r>
          <w:tab/>
        </w:r>
        <w:r>
          <w:fldChar w:fldCharType="begin"/>
        </w:r>
        <w:r>
          <w:instrText xml:space="preserve"> PAGEREF _Toc11786 \h </w:instrText>
        </w:r>
        <w:r>
          <w:fldChar w:fldCharType="separate"/>
        </w:r>
        <w:r>
          <w:t>35</w:t>
        </w:r>
        <w:r>
          <w:fldChar w:fldCharType="end"/>
        </w:r>
      </w:hyperlink>
    </w:p>
    <w:p>
      <w:pPr>
        <w:pStyle w:val="TOC2"/>
        <w:tabs>
          <w:tab w:val="right" w:leader="dot" w:pos="8306"/>
        </w:tabs>
      </w:pPr>
      <w:hyperlink w:anchor="_Toc1555" w:history="1">
        <w:r>
          <w:rPr>
            <w:rFonts w:ascii="仿宋" w:eastAsia="仿宋" w:hAnsi="仿宋" w:cs="仿宋" w:hint="eastAsia"/>
            <w:lang w:eastAsia="zh-CN"/>
          </w:rPr>
          <w:t>(三)、制定完善的风险控制机制</w:t>
        </w:r>
        <w:r>
          <w:tab/>
        </w:r>
        <w:r>
          <w:fldChar w:fldCharType="begin"/>
        </w:r>
        <w:r>
          <w:instrText xml:space="preserve"> PAGEREF _Toc1555 \h </w:instrText>
        </w:r>
        <w:r>
          <w:fldChar w:fldCharType="separate"/>
        </w:r>
        <w:r>
          <w:t>36</w:t>
        </w:r>
        <w:r>
          <w:fldChar w:fldCharType="end"/>
        </w:r>
      </w:hyperlink>
    </w:p>
    <w:p>
      <w:pPr>
        <w:pStyle w:val="TOC2"/>
        <w:tabs>
          <w:tab w:val="right" w:leader="dot" w:pos="8306"/>
        </w:tabs>
      </w:pPr>
      <w:hyperlink w:anchor="_Toc2489" w:history="1">
        <w:r>
          <w:rPr>
            <w:rFonts w:ascii="仿宋" w:eastAsia="仿宋" w:hAnsi="仿宋" w:cs="仿宋" w:hint="eastAsia"/>
            <w:lang w:eastAsia="zh-CN"/>
          </w:rPr>
          <w:t>(四)、优化成本管理</w:t>
        </w:r>
        <w:r>
          <w:tab/>
        </w:r>
        <w:r>
          <w:fldChar w:fldCharType="begin"/>
        </w:r>
        <w:r>
          <w:instrText xml:space="preserve"> PAGEREF _Toc2489 \h </w:instrText>
        </w:r>
        <w:r>
          <w:fldChar w:fldCharType="separate"/>
        </w:r>
        <w:r>
          <w:t>38</w:t>
        </w:r>
        <w:r>
          <w:fldChar w:fldCharType="end"/>
        </w:r>
      </w:hyperlink>
    </w:p>
    <w:p>
      <w:pPr>
        <w:pStyle w:val="TOC1"/>
        <w:tabs>
          <w:tab w:val="right" w:leader="dot" w:pos="8306"/>
        </w:tabs>
      </w:pPr>
      <w:hyperlink w:anchor="_Toc4025" w:history="1">
        <w:r>
          <w:rPr>
            <w:rFonts w:ascii="仿宋" w:eastAsia="仿宋" w:hAnsi="仿宋" w:cs="仿宋" w:hint="eastAsia"/>
            <w:lang w:eastAsia="zh-CN"/>
          </w:rPr>
          <w:t>十、数字电视广播发射机项目创新与研发</w:t>
        </w:r>
        <w:r>
          <w:tab/>
        </w:r>
        <w:r>
          <w:fldChar w:fldCharType="begin"/>
        </w:r>
        <w:r>
          <w:instrText xml:space="preserve"> PAGEREF _Toc4025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42" w:history="1">
        <w:r>
          <w:rPr>
            <w:rFonts w:ascii="仿宋" w:eastAsia="仿宋" w:hAnsi="仿宋" w:cs="仿宋" w:hint="eastAsia"/>
            <w:lang w:eastAsia="zh-CN"/>
          </w:rPr>
          <w:t>(一)、创新策略与方向</w:t>
        </w:r>
        <w:r>
          <w:tab/>
        </w:r>
        <w:r>
          <w:fldChar w:fldCharType="begin"/>
        </w:r>
        <w:r>
          <w:instrText xml:space="preserve"> PAGEREF _Toc28242 \h </w:instrText>
        </w:r>
        <w:r>
          <w:fldChar w:fldCharType="separate"/>
        </w:r>
        <w:r>
          <w:t>39</w:t>
        </w:r>
        <w:r>
          <w:fldChar w:fldCharType="end"/>
        </w:r>
      </w:hyperlink>
    </w:p>
    <w:p>
      <w:pPr>
        <w:pStyle w:val="TOC2"/>
        <w:tabs>
          <w:tab w:val="right" w:leader="dot" w:pos="8306"/>
        </w:tabs>
      </w:pPr>
      <w:hyperlink w:anchor="_Toc22121" w:history="1">
        <w:r>
          <w:rPr>
            <w:rFonts w:ascii="仿宋" w:eastAsia="仿宋" w:hAnsi="仿宋" w:cs="仿宋" w:hint="eastAsia"/>
            <w:lang w:eastAsia="zh-CN"/>
          </w:rPr>
          <w:t>(二)、研发规划与投入</w:t>
        </w:r>
        <w:r>
          <w:tab/>
        </w:r>
        <w:r>
          <w:fldChar w:fldCharType="begin"/>
        </w:r>
        <w:r>
          <w:instrText xml:space="preserve"> PAGEREF _Toc22121 \h </w:instrText>
        </w:r>
        <w:r>
          <w:fldChar w:fldCharType="separate"/>
        </w:r>
        <w:r>
          <w:t>40</w:t>
        </w:r>
        <w:r>
          <w:fldChar w:fldCharType="end"/>
        </w:r>
      </w:hyperlink>
    </w:p>
    <w:p>
      <w:pPr>
        <w:pStyle w:val="TOC1"/>
        <w:tabs>
          <w:tab w:val="right" w:leader="dot" w:pos="8306"/>
        </w:tabs>
      </w:pPr>
      <w:hyperlink w:anchor="_Toc20843" w:history="1">
        <w:r>
          <w:rPr>
            <w:rFonts w:ascii="仿宋" w:eastAsia="仿宋" w:hAnsi="仿宋" w:cs="仿宋" w:hint="eastAsia"/>
            <w:lang w:eastAsia="zh-CN"/>
          </w:rPr>
          <w:t>十一、数字电视广播发射机项目经营效益</w:t>
        </w:r>
        <w:r>
          <w:tab/>
        </w:r>
        <w:r>
          <w:fldChar w:fldCharType="begin"/>
        </w:r>
        <w:r>
          <w:instrText xml:space="preserve"> PAGEREF _Toc20843 \h </w:instrText>
        </w:r>
        <w:r>
          <w:fldChar w:fldCharType="separate"/>
        </w:r>
        <w:r>
          <w:t>42</w:t>
        </w:r>
        <w:r>
          <w:fldChar w:fldCharType="end"/>
        </w:r>
      </w:hyperlink>
    </w:p>
    <w:p>
      <w:pPr>
        <w:pStyle w:val="TOC2"/>
        <w:tabs>
          <w:tab w:val="right" w:leader="dot" w:pos="8306"/>
        </w:tabs>
      </w:pPr>
      <w:hyperlink w:anchor="_Toc18881" w:history="1">
        <w:r>
          <w:rPr>
            <w:rFonts w:ascii="仿宋" w:eastAsia="仿宋" w:hAnsi="仿宋" w:cs="仿宋" w:hint="eastAsia"/>
            <w:lang w:eastAsia="zh-CN"/>
          </w:rPr>
          <w:t>(一)、经济评价财务测算</w:t>
        </w:r>
        <w:r>
          <w:tab/>
        </w:r>
        <w:r>
          <w:fldChar w:fldCharType="begin"/>
        </w:r>
        <w:r>
          <w:instrText xml:space="preserve"> PAGEREF _Toc18881 \h </w:instrText>
        </w:r>
        <w:r>
          <w:fldChar w:fldCharType="separate"/>
        </w:r>
        <w:r>
          <w:t>42</w:t>
        </w:r>
        <w:r>
          <w:fldChar w:fldCharType="end"/>
        </w:r>
      </w:hyperlink>
    </w:p>
    <w:p>
      <w:pPr>
        <w:pStyle w:val="TOC2"/>
        <w:tabs>
          <w:tab w:val="right" w:leader="dot" w:pos="8306"/>
        </w:tabs>
      </w:pPr>
      <w:hyperlink w:anchor="_Toc23326" w:history="1">
        <w:r>
          <w:rPr>
            <w:rFonts w:ascii="仿宋" w:eastAsia="仿宋" w:hAnsi="仿宋" w:cs="仿宋" w:hint="eastAsia"/>
            <w:lang w:eastAsia="zh-CN"/>
          </w:rPr>
          <w:t>(二)、数字电视广播发射机项目盈利能力分析</w:t>
        </w:r>
        <w:r>
          <w:tab/>
        </w:r>
        <w:r>
          <w:fldChar w:fldCharType="begin"/>
        </w:r>
        <w:r>
          <w:instrText xml:space="preserve"> PAGEREF _Toc23326 \h </w:instrText>
        </w:r>
        <w:r>
          <w:fldChar w:fldCharType="separate"/>
        </w:r>
        <w:r>
          <w:t>44</w:t>
        </w:r>
        <w:r>
          <w:fldChar w:fldCharType="end"/>
        </w:r>
      </w:hyperlink>
    </w:p>
    <w:p>
      <w:pPr>
        <w:pStyle w:val="TOC1"/>
        <w:tabs>
          <w:tab w:val="right" w:leader="dot" w:pos="8306"/>
        </w:tabs>
      </w:pPr>
      <w:hyperlink w:anchor="_Toc21658" w:history="1">
        <w:r>
          <w:rPr>
            <w:rFonts w:ascii="仿宋" w:eastAsia="仿宋" w:hAnsi="仿宋" w:cs="仿宋" w:hint="eastAsia"/>
            <w:lang w:eastAsia="zh-CN"/>
          </w:rPr>
          <w:t>十二、数字电视广播发射机项目技术管理</w:t>
        </w:r>
        <w:r>
          <w:tab/>
        </w:r>
        <w:r>
          <w:fldChar w:fldCharType="begin"/>
        </w:r>
        <w:r>
          <w:instrText xml:space="preserve"> PAGEREF _Toc21658 \h </w:instrText>
        </w:r>
        <w:r>
          <w:fldChar w:fldCharType="separate"/>
        </w:r>
        <w:r>
          <w:t>44</w:t>
        </w:r>
        <w:r>
          <w:fldChar w:fldCharType="end"/>
        </w:r>
      </w:hyperlink>
    </w:p>
    <w:p>
      <w:pPr>
        <w:pStyle w:val="TOC2"/>
        <w:tabs>
          <w:tab w:val="right" w:leader="dot" w:pos="8306"/>
        </w:tabs>
      </w:pPr>
      <w:hyperlink w:anchor="_Toc18783" w:history="1">
        <w:r>
          <w:rPr>
            <w:rFonts w:ascii="仿宋" w:eastAsia="仿宋" w:hAnsi="仿宋" w:cs="仿宋" w:hint="eastAsia"/>
            <w:lang w:eastAsia="zh-CN"/>
          </w:rPr>
          <w:t>(一)、技术方案选用方向</w:t>
        </w:r>
        <w:r>
          <w:tab/>
        </w:r>
        <w:r>
          <w:fldChar w:fldCharType="begin"/>
        </w:r>
        <w:r>
          <w:instrText xml:space="preserve"> PAGEREF _Toc18783 \h </w:instrText>
        </w:r>
        <w:r>
          <w:fldChar w:fldCharType="separate"/>
        </w:r>
        <w:r>
          <w:t>44</w:t>
        </w:r>
        <w:r>
          <w:fldChar w:fldCharType="end"/>
        </w:r>
      </w:hyperlink>
    </w:p>
    <w:p>
      <w:pPr>
        <w:pStyle w:val="TOC2"/>
        <w:tabs>
          <w:tab w:val="right" w:leader="dot" w:pos="8306"/>
        </w:tabs>
      </w:pPr>
      <w:hyperlink w:anchor="_Toc18832" w:history="1">
        <w:r>
          <w:rPr>
            <w:rFonts w:ascii="仿宋" w:eastAsia="仿宋" w:hAnsi="仿宋" w:cs="仿宋" w:hint="eastAsia"/>
            <w:lang w:eastAsia="zh-CN"/>
          </w:rPr>
          <w:t>(二)、工艺技术方案选用原则</w:t>
        </w:r>
        <w:r>
          <w:tab/>
        </w:r>
        <w:r>
          <w:fldChar w:fldCharType="begin"/>
        </w:r>
        <w:r>
          <w:instrText xml:space="preserve"> PAGEREF _Toc18832 \h </w:instrText>
        </w:r>
        <w:r>
          <w:fldChar w:fldCharType="separate"/>
        </w:r>
        <w:r>
          <w:t>46</w:t>
        </w:r>
        <w:r>
          <w:fldChar w:fldCharType="end"/>
        </w:r>
      </w:hyperlink>
    </w:p>
    <w:p>
      <w:pPr>
        <w:pStyle w:val="TOC2"/>
        <w:tabs>
          <w:tab w:val="right" w:leader="dot" w:pos="8306"/>
        </w:tabs>
      </w:pPr>
      <w:hyperlink w:anchor="_Toc26351" w:history="1">
        <w:r>
          <w:rPr>
            <w:rFonts w:ascii="仿宋" w:eastAsia="仿宋" w:hAnsi="仿宋" w:cs="仿宋" w:hint="eastAsia"/>
            <w:lang w:eastAsia="zh-CN"/>
          </w:rPr>
          <w:t>(三)、工艺技术方案要求</w:t>
        </w:r>
        <w:r>
          <w:tab/>
        </w:r>
        <w:r>
          <w:fldChar w:fldCharType="begin"/>
        </w:r>
        <w:r>
          <w:instrText xml:space="preserve"> PAGEREF _Toc26351 \h </w:instrText>
        </w:r>
        <w:r>
          <w:fldChar w:fldCharType="separate"/>
        </w:r>
        <w:r>
          <w:t>48</w:t>
        </w:r>
        <w:r>
          <w:fldChar w:fldCharType="end"/>
        </w:r>
      </w:hyperlink>
    </w:p>
    <w:p>
      <w:pPr>
        <w:pStyle w:val="TOC1"/>
        <w:tabs>
          <w:tab w:val="right" w:leader="dot" w:pos="8306"/>
        </w:tabs>
      </w:pPr>
      <w:hyperlink w:anchor="_Toc18605" w:history="1">
        <w:r>
          <w:rPr>
            <w:rFonts w:ascii="仿宋" w:eastAsia="仿宋" w:hAnsi="仿宋" w:cs="仿宋" w:hint="eastAsia"/>
            <w:lang w:eastAsia="zh-CN"/>
          </w:rPr>
          <w:t>十三、数字电视广播发射机项目实施时间节点</w:t>
        </w:r>
        <w:r>
          <w:tab/>
        </w:r>
        <w:r>
          <w:fldChar w:fldCharType="begin"/>
        </w:r>
        <w:r>
          <w:instrText xml:space="preserve"> PAGEREF _Toc18605 \h </w:instrText>
        </w:r>
        <w:r>
          <w:fldChar w:fldCharType="separate"/>
        </w:r>
        <w:r>
          <w:t>51</w:t>
        </w:r>
        <w:r>
          <w:fldChar w:fldCharType="end"/>
        </w:r>
      </w:hyperlink>
    </w:p>
    <w:p>
      <w:pPr>
        <w:pStyle w:val="TOC2"/>
        <w:tabs>
          <w:tab w:val="right" w:leader="dot" w:pos="8306"/>
        </w:tabs>
      </w:pPr>
      <w:hyperlink w:anchor="_Toc31438" w:history="1">
        <w:r>
          <w:rPr>
            <w:rFonts w:ascii="仿宋" w:eastAsia="仿宋" w:hAnsi="仿宋" w:cs="仿宋" w:hint="eastAsia"/>
            <w:lang w:eastAsia="zh-CN"/>
          </w:rPr>
          <w:t>(一)、数字电视广播发射机项目启动阶段时间节点</w:t>
        </w:r>
        <w:r>
          <w:tab/>
        </w:r>
        <w:r>
          <w:fldChar w:fldCharType="begin"/>
        </w:r>
        <w:r>
          <w:instrText xml:space="preserve"> PAGEREF _Toc31438 \h </w:instrText>
        </w:r>
        <w:r>
          <w:fldChar w:fldCharType="separate"/>
        </w:r>
        <w:r>
          <w:t>51</w:t>
        </w:r>
        <w:r>
          <w:fldChar w:fldCharType="end"/>
        </w:r>
      </w:hyperlink>
    </w:p>
    <w:p>
      <w:pPr>
        <w:pStyle w:val="TOC2"/>
        <w:tabs>
          <w:tab w:val="right" w:leader="dot" w:pos="8306"/>
        </w:tabs>
      </w:pPr>
      <w:hyperlink w:anchor="_Toc3981" w:history="1">
        <w:r>
          <w:rPr>
            <w:rFonts w:ascii="仿宋" w:eastAsia="仿宋" w:hAnsi="仿宋" w:cs="仿宋" w:hint="eastAsia"/>
            <w:lang w:eastAsia="zh-CN"/>
          </w:rPr>
          <w:t>(二)、数字电视广播发射机项目执行阶段时间节点</w:t>
        </w:r>
        <w:r>
          <w:tab/>
        </w:r>
        <w:r>
          <w:fldChar w:fldCharType="begin"/>
        </w:r>
        <w:r>
          <w:instrText xml:space="preserve"> PAGEREF _Toc3981 \h </w:instrText>
        </w:r>
        <w:r>
          <w:fldChar w:fldCharType="separate"/>
        </w:r>
        <w:r>
          <w:t>52</w:t>
        </w:r>
        <w:r>
          <w:fldChar w:fldCharType="end"/>
        </w:r>
      </w:hyperlink>
    </w:p>
    <w:p>
      <w:pPr>
        <w:pStyle w:val="TOC2"/>
        <w:tabs>
          <w:tab w:val="right" w:leader="dot" w:pos="8306"/>
        </w:tabs>
      </w:pPr>
      <w:hyperlink w:anchor="_Toc31837" w:history="1">
        <w:r>
          <w:rPr>
            <w:rFonts w:ascii="仿宋" w:eastAsia="仿宋" w:hAnsi="仿宋" w:cs="仿宋" w:hint="eastAsia"/>
            <w:lang w:eastAsia="zh-CN"/>
          </w:rPr>
          <w:t>(三)、数字电视广播发射机项目完成阶段时间节点</w:t>
        </w:r>
        <w:r>
          <w:tab/>
        </w:r>
        <w:r>
          <w:fldChar w:fldCharType="begin"/>
        </w:r>
        <w:r>
          <w:instrText xml:space="preserve"> PAGEREF _Toc31837 \h </w:instrText>
        </w:r>
        <w:r>
          <w:fldChar w:fldCharType="separate"/>
        </w:r>
        <w:r>
          <w:t>53</w:t>
        </w:r>
        <w:r>
          <w:fldChar w:fldCharType="end"/>
        </w:r>
      </w:hyperlink>
    </w:p>
    <w:p>
      <w:pPr>
        <w:pStyle w:val="TOC1"/>
        <w:tabs>
          <w:tab w:val="right" w:leader="dot" w:pos="8306"/>
        </w:tabs>
      </w:pPr>
      <w:hyperlink w:anchor="_Toc28529" w:history="1">
        <w:r>
          <w:rPr>
            <w:rFonts w:ascii="仿宋" w:eastAsia="仿宋" w:hAnsi="仿宋" w:cs="仿宋" w:hint="eastAsia"/>
            <w:lang w:eastAsia="zh-CN"/>
          </w:rPr>
          <w:t>十四、数字电视广播发射机项目实施保障措施</w:t>
        </w:r>
        <w:r>
          <w:tab/>
        </w:r>
        <w:r>
          <w:fldChar w:fldCharType="begin"/>
        </w:r>
        <w:r>
          <w:instrText xml:space="preserve"> PAGEREF _Toc28529 \h </w:instrText>
        </w:r>
        <w:r>
          <w:fldChar w:fldCharType="separate"/>
        </w:r>
        <w:r>
          <w:t>54</w:t>
        </w:r>
        <w:r>
          <w:fldChar w:fldCharType="end"/>
        </w:r>
      </w:hyperlink>
    </w:p>
    <w:p>
      <w:pPr>
        <w:pStyle w:val="TOC2"/>
        <w:tabs>
          <w:tab w:val="right" w:leader="dot" w:pos="8306"/>
        </w:tabs>
      </w:pPr>
      <w:hyperlink w:anchor="_Toc31131" w:history="1">
        <w:r>
          <w:rPr>
            <w:rFonts w:ascii="仿宋" w:eastAsia="仿宋" w:hAnsi="仿宋" w:cs="仿宋" w:hint="eastAsia"/>
            <w:lang w:eastAsia="zh-CN"/>
          </w:rPr>
          <w:t>(一)、数字电视广播发射机项目实施保障机制</w:t>
        </w:r>
        <w:r>
          <w:tab/>
        </w:r>
        <w:r>
          <w:fldChar w:fldCharType="begin"/>
        </w:r>
        <w:r>
          <w:instrText xml:space="preserve"> PAGEREF _Toc31131 \h </w:instrText>
        </w:r>
        <w:r>
          <w:fldChar w:fldCharType="separate"/>
        </w:r>
        <w:r>
          <w:t>54</w:t>
        </w:r>
        <w:r>
          <w:fldChar w:fldCharType="end"/>
        </w:r>
      </w:hyperlink>
    </w:p>
    <w:p>
      <w:pPr>
        <w:pStyle w:val="TOC2"/>
        <w:tabs>
          <w:tab w:val="right" w:leader="dot" w:pos="8306"/>
        </w:tabs>
      </w:pPr>
      <w:hyperlink w:anchor="_Toc16667" w:history="1">
        <w:r>
          <w:rPr>
            <w:rFonts w:ascii="仿宋" w:eastAsia="仿宋" w:hAnsi="仿宋" w:cs="仿宋" w:hint="eastAsia"/>
            <w:lang w:eastAsia="zh-CN"/>
          </w:rPr>
          <w:t>(二)、数字电视广播发射机项目法律合规要求</w:t>
        </w:r>
        <w:r>
          <w:tab/>
        </w:r>
        <w:r>
          <w:fldChar w:fldCharType="begin"/>
        </w:r>
        <w:r>
          <w:instrText xml:space="preserve"> PAGEREF _Toc16667 \h </w:instrText>
        </w:r>
        <w:r>
          <w:fldChar w:fldCharType="separate"/>
        </w:r>
        <w:r>
          <w:t>58</w:t>
        </w:r>
        <w:r>
          <w:fldChar w:fldCharType="end"/>
        </w:r>
      </w:hyperlink>
    </w:p>
    <w:p>
      <w:pPr>
        <w:pStyle w:val="TOC2"/>
        <w:tabs>
          <w:tab w:val="right" w:leader="dot" w:pos="8306"/>
        </w:tabs>
      </w:pPr>
      <w:hyperlink w:anchor="_Toc18452" w:history="1">
        <w:r>
          <w:rPr>
            <w:rFonts w:ascii="仿宋" w:eastAsia="仿宋" w:hAnsi="仿宋" w:cs="仿宋" w:hint="eastAsia"/>
            <w:lang w:eastAsia="zh-CN"/>
          </w:rPr>
          <w:t>(三)、数字电视广播发射机项目合同管理与法律事务</w:t>
        </w:r>
        <w:r>
          <w:tab/>
        </w:r>
        <w:r>
          <w:fldChar w:fldCharType="begin"/>
        </w:r>
        <w:r>
          <w:instrText xml:space="preserve"> PAGEREF _Toc18452 \h </w:instrText>
        </w:r>
        <w:r>
          <w:fldChar w:fldCharType="separate"/>
        </w:r>
        <w:r>
          <w:t>63</w:t>
        </w:r>
        <w:r>
          <w:fldChar w:fldCharType="end"/>
        </w:r>
      </w:hyperlink>
    </w:p>
    <w:p>
      <w:pPr>
        <w:pStyle w:val="TOC2"/>
        <w:tabs>
          <w:tab w:val="right" w:leader="dot" w:pos="8306"/>
        </w:tabs>
      </w:pPr>
      <w:hyperlink w:anchor="_Toc11374" w:history="1">
        <w:r>
          <w:rPr>
            <w:rFonts w:ascii="仿宋" w:eastAsia="仿宋" w:hAnsi="仿宋" w:cs="仿宋" w:hint="eastAsia"/>
            <w:lang w:eastAsia="zh-CN"/>
          </w:rPr>
          <w:t>(四)、数字电视广播发射机项目知识产权保护策略</w:t>
        </w:r>
        <w:r>
          <w:tab/>
        </w:r>
        <w:r>
          <w:fldChar w:fldCharType="begin"/>
        </w:r>
        <w:r>
          <w:instrText xml:space="preserve"> PAGEREF _Toc11374 \h </w:instrText>
        </w:r>
        <w:r>
          <w:fldChar w:fldCharType="separate"/>
        </w:r>
        <w:r>
          <w:t>69</w:t>
        </w:r>
        <w:r>
          <w:fldChar w:fldCharType="end"/>
        </w:r>
      </w:hyperlink>
    </w:p>
    <w:p>
      <w:pPr>
        <w:pStyle w:val="TOC1"/>
        <w:tabs>
          <w:tab w:val="right" w:leader="dot" w:pos="8306"/>
        </w:tabs>
      </w:pPr>
      <w:hyperlink w:anchor="_Toc7806" w:history="1">
        <w:r>
          <w:rPr>
            <w:rFonts w:ascii="仿宋" w:eastAsia="仿宋" w:hAnsi="仿宋" w:cs="仿宋" w:hint="eastAsia"/>
            <w:lang w:eastAsia="zh-CN"/>
          </w:rPr>
          <w:t>十五、数字电视广播发射机项目变更管理</w:t>
        </w:r>
        <w:r>
          <w:tab/>
        </w:r>
        <w:r>
          <w:fldChar w:fldCharType="begin"/>
        </w:r>
        <w:r>
          <w:instrText xml:space="preserve"> PAGEREF _Toc7806 \h </w:instrText>
        </w:r>
        <w:r>
          <w:fldChar w:fldCharType="separate"/>
        </w:r>
        <w:r>
          <w:t>72</w:t>
        </w:r>
        <w:r>
          <w:fldChar w:fldCharType="end"/>
        </w:r>
      </w:hyperlink>
    </w:p>
    <w:p>
      <w:pPr>
        <w:pStyle w:val="TOC2"/>
        <w:tabs>
          <w:tab w:val="right" w:leader="dot" w:pos="8306"/>
        </w:tabs>
      </w:pPr>
      <w:hyperlink w:anchor="_Toc2597" w:history="1">
        <w:r>
          <w:rPr>
            <w:rFonts w:ascii="仿宋" w:eastAsia="仿宋" w:hAnsi="仿宋" w:cs="仿宋" w:hint="eastAsia"/>
            <w:lang w:eastAsia="zh-CN"/>
          </w:rPr>
          <w:t>(一)、变更申请与评估</w:t>
        </w:r>
        <w:r>
          <w:tab/>
        </w:r>
        <w:r>
          <w:fldChar w:fldCharType="begin"/>
        </w:r>
        <w:r>
          <w:instrText xml:space="preserve"> PAGEREF _Toc2597 \h </w:instrText>
        </w:r>
        <w:r>
          <w:fldChar w:fldCharType="separate"/>
        </w:r>
        <w:r>
          <w:t>72</w:t>
        </w:r>
        <w:r>
          <w:fldChar w:fldCharType="end"/>
        </w:r>
      </w:hyperlink>
    </w:p>
    <w:p>
      <w:pPr>
        <w:pStyle w:val="TOC2"/>
        <w:tabs>
          <w:tab w:val="right" w:leader="dot" w:pos="8306"/>
        </w:tabs>
      </w:pPr>
      <w:hyperlink w:anchor="_Toc25629" w:history="1">
        <w:r>
          <w:rPr>
            <w:rFonts w:ascii="仿宋" w:eastAsia="仿宋" w:hAnsi="仿宋" w:cs="仿宋" w:hint="eastAsia"/>
            <w:lang w:eastAsia="zh-CN"/>
          </w:rPr>
          <w:t>(二)、变更实施与控制</w:t>
        </w:r>
        <w:r>
          <w:tab/>
        </w:r>
        <w:r>
          <w:fldChar w:fldCharType="begin"/>
        </w:r>
        <w:r>
          <w:instrText xml:space="preserve"> PAGEREF _Toc25629 \h </w:instrText>
        </w:r>
        <w:r>
          <w:fldChar w:fldCharType="separate"/>
        </w:r>
        <w:r>
          <w:t>72</w:t>
        </w:r>
        <w:r>
          <w:fldChar w:fldCharType="end"/>
        </w:r>
      </w:hyperlink>
    </w:p>
    <w:p>
      <w:pPr>
        <w:pStyle w:val="TOC1"/>
        <w:tabs>
          <w:tab w:val="right" w:leader="dot" w:pos="8306"/>
        </w:tabs>
      </w:pPr>
      <w:hyperlink w:anchor="_Toc6171" w:history="1">
        <w:r>
          <w:rPr>
            <w:rFonts w:ascii="仿宋" w:eastAsia="仿宋" w:hAnsi="仿宋" w:cs="仿宋" w:hint="eastAsia"/>
            <w:lang w:eastAsia="zh-CN"/>
          </w:rPr>
          <w:t>十六、质量管理体系</w:t>
        </w:r>
        <w:r>
          <w:tab/>
        </w:r>
        <w:r>
          <w:fldChar w:fldCharType="begin"/>
        </w:r>
        <w:r>
          <w:instrText xml:space="preserve"> PAGEREF _Toc6171 \h </w:instrText>
        </w:r>
        <w:r>
          <w:fldChar w:fldCharType="separate"/>
        </w:r>
        <w:r>
          <w:t>73</w:t>
        </w:r>
        <w:r>
          <w:fldChar w:fldCharType="end"/>
        </w:r>
      </w:hyperlink>
    </w:p>
    <w:p>
      <w:pPr>
        <w:pStyle w:val="TOC2"/>
        <w:tabs>
          <w:tab w:val="right" w:leader="dot" w:pos="8306"/>
        </w:tabs>
      </w:pPr>
      <w:hyperlink w:anchor="_Toc11361" w:history="1">
        <w:r>
          <w:rPr>
            <w:rFonts w:ascii="仿宋" w:eastAsia="仿宋" w:hAnsi="仿宋" w:cs="仿宋" w:hint="eastAsia"/>
            <w:lang w:eastAsia="zh-CN"/>
          </w:rPr>
          <w:t>(一)、质量目标与方针</w:t>
        </w:r>
        <w:r>
          <w:tab/>
        </w:r>
        <w:r>
          <w:fldChar w:fldCharType="begin"/>
        </w:r>
        <w:r>
          <w:instrText xml:space="preserve"> PAGEREF _Toc11361 \h </w:instrText>
        </w:r>
        <w:r>
          <w:fldChar w:fldCharType="separate"/>
        </w:r>
        <w:r>
          <w:t>73</w:t>
        </w:r>
        <w:r>
          <w:fldChar w:fldCharType="end"/>
        </w:r>
      </w:hyperlink>
    </w:p>
    <w:p>
      <w:pPr>
        <w:pStyle w:val="TOC2"/>
        <w:tabs>
          <w:tab w:val="right" w:leader="dot" w:pos="8306"/>
        </w:tabs>
      </w:pPr>
      <w:hyperlink w:anchor="_Toc15610" w:history="1">
        <w:r>
          <w:rPr>
            <w:rFonts w:ascii="仿宋" w:eastAsia="仿宋" w:hAnsi="仿宋" w:cs="仿宋" w:hint="eastAsia"/>
            <w:lang w:eastAsia="zh-CN"/>
          </w:rPr>
          <w:t>(二)、质量管理责任</w:t>
        </w:r>
        <w:r>
          <w:tab/>
        </w:r>
        <w:r>
          <w:fldChar w:fldCharType="begin"/>
        </w:r>
        <w:r>
          <w:instrText xml:space="preserve"> PAGEREF _Toc15610 \h </w:instrText>
        </w:r>
        <w:r>
          <w:fldChar w:fldCharType="separate"/>
        </w:r>
        <w:r>
          <w:t>74</w:t>
        </w:r>
        <w:r>
          <w:fldChar w:fldCharType="end"/>
        </w:r>
      </w:hyperlink>
    </w:p>
    <w:p>
      <w:pPr>
        <w:pStyle w:val="TOC2"/>
        <w:tabs>
          <w:tab w:val="right" w:leader="dot" w:pos="8306"/>
        </w:tabs>
      </w:pPr>
      <w:hyperlink w:anchor="_Toc18527" w:history="1">
        <w:r>
          <w:rPr>
            <w:rFonts w:ascii="仿宋" w:eastAsia="仿宋" w:hAnsi="仿宋" w:cs="仿宋" w:hint="eastAsia"/>
            <w:lang w:eastAsia="zh-CN"/>
          </w:rPr>
          <w:t>(三)、质量管理体系文件</w:t>
        </w:r>
        <w:r>
          <w:tab/>
        </w:r>
        <w:r>
          <w:fldChar w:fldCharType="begin"/>
        </w:r>
        <w:r>
          <w:instrText xml:space="preserve"> PAGEREF _Toc18527 \h </w:instrText>
        </w:r>
        <w:r>
          <w:fldChar w:fldCharType="separate"/>
        </w:r>
        <w:r>
          <w:t>76</w:t>
        </w:r>
        <w:r>
          <w:fldChar w:fldCharType="end"/>
        </w:r>
      </w:hyperlink>
    </w:p>
    <w:p>
      <w:pPr>
        <w:pStyle w:val="TOC2"/>
        <w:tabs>
          <w:tab w:val="right" w:leader="dot" w:pos="8306"/>
        </w:tabs>
      </w:pPr>
      <w:hyperlink w:anchor="_Toc15954" w:history="1">
        <w:r>
          <w:rPr>
            <w:rFonts w:ascii="仿宋" w:eastAsia="仿宋" w:hAnsi="仿宋" w:cs="仿宋" w:hint="eastAsia"/>
            <w:lang w:eastAsia="zh-CN"/>
          </w:rPr>
          <w:t>(四)、质量培训与教育</w:t>
        </w:r>
        <w:r>
          <w:tab/>
        </w:r>
        <w:r>
          <w:fldChar w:fldCharType="begin"/>
        </w:r>
        <w:r>
          <w:instrText xml:space="preserve"> PAGEREF _Toc15954 \h </w:instrText>
        </w:r>
        <w:r>
          <w:fldChar w:fldCharType="separate"/>
        </w:r>
        <w:r>
          <w:t>78</w:t>
        </w:r>
        <w:r>
          <w:fldChar w:fldCharType="end"/>
        </w:r>
      </w:hyperlink>
    </w:p>
    <w:p>
      <w:pPr>
        <w:pStyle w:val="TOC2"/>
        <w:tabs>
          <w:tab w:val="right" w:leader="dot" w:pos="8306"/>
        </w:tabs>
      </w:pPr>
      <w:hyperlink w:anchor="_Toc25866" w:history="1">
        <w:r>
          <w:rPr>
            <w:rFonts w:ascii="仿宋" w:eastAsia="仿宋" w:hAnsi="仿宋" w:cs="仿宋" w:hint="eastAsia"/>
            <w:lang w:eastAsia="zh-CN"/>
          </w:rPr>
          <w:t>(五)、质量审核与评价</w:t>
        </w:r>
        <w:r>
          <w:tab/>
        </w:r>
        <w:r>
          <w:fldChar w:fldCharType="begin"/>
        </w:r>
        <w:r>
          <w:instrText xml:space="preserve"> PAGEREF _Toc25866 \h </w:instrText>
        </w:r>
        <w:r>
          <w:fldChar w:fldCharType="separate"/>
        </w:r>
        <w:r>
          <w:t>79</w:t>
        </w:r>
        <w:r>
          <w:fldChar w:fldCharType="end"/>
        </w:r>
      </w:hyperlink>
    </w:p>
    <w:p>
      <w:pPr>
        <w:pStyle w:val="TOC2"/>
        <w:tabs>
          <w:tab w:val="right" w:leader="dot" w:pos="8306"/>
        </w:tabs>
      </w:pPr>
      <w:hyperlink w:anchor="_Toc9308" w:history="1">
        <w:r>
          <w:rPr>
            <w:rFonts w:ascii="仿宋" w:eastAsia="仿宋" w:hAnsi="仿宋" w:cs="仿宋" w:hint="eastAsia"/>
            <w:lang w:eastAsia="zh-CN"/>
          </w:rPr>
          <w:t>(六)、不符合与纠正措施</w:t>
        </w:r>
        <w:r>
          <w:tab/>
        </w:r>
        <w:r>
          <w:fldChar w:fldCharType="begin"/>
        </w:r>
        <w:r>
          <w:instrText xml:space="preserve"> PAGEREF _Toc9308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26"/>
      <w:r>
        <w:rPr>
          <w:rFonts w:ascii="仿宋" w:eastAsia="仿宋" w:hAnsi="仿宋" w:cs="仿宋" w:hint="eastAsia"/>
          <w:sz w:val="28"/>
          <w:lang w:eastAsia="zh-CN"/>
        </w:rPr>
        <w:t>一、数字电视广播发射机项目危机管理</w:t>
      </w:r>
      <w:bookmarkEnd w:id="2"/>
    </w:p>
    <w:p>
      <w:pPr>
        <w:pStyle w:val="Heading2"/>
        <w:rPr>
          <w:rFonts w:ascii="仿宋" w:eastAsia="仿宋" w:hAnsi="仿宋" w:cs="仿宋" w:hint="eastAsia"/>
          <w:lang w:eastAsia="zh-CN"/>
        </w:rPr>
      </w:pPr>
      <w:bookmarkStart w:id="3" w:name="_Toc96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危机管理中，危机预警与识别是确保数字电视广播发射机项目稳健运行的核心步骤。通过建立全面的监测机制，数字电视广播发射机项目团队旨在及时发现和理解潜在的风险和危机因素，以便采取及时的预防和应对措施，确保数字电视广播发射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电视广播发射机项目团队全面分析了整个数字电视广播发射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电视广播发射机项目团队着重于明确定义数字电视广播发射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电视广播发射机项目进展的持续监控，团队能够及时发现潜在问题并作出迅速反应。数字电视广播发射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电视广播发射机项目得以更有序、可控地推进。</w:t>
      </w:r>
    </w:p>
    <w:p>
      <w:pPr>
        <w:pStyle w:val="Heading2"/>
        <w:ind w:firstLine="560" w:firstLineChars="200"/>
        <w:rPr>
          <w:rFonts w:ascii="仿宋" w:eastAsia="仿宋" w:hAnsi="仿宋" w:cs="仿宋" w:hint="eastAsia"/>
          <w:sz w:val="28"/>
          <w:lang w:eastAsia="zh-CN"/>
        </w:rPr>
      </w:pPr>
      <w:bookmarkStart w:id="4" w:name="_Toc299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在危机发生时，数字电视广播发射机项目团队立即行动，成立了应急小组。该小组的任务是迅速制定并实施紧急应对措施，以最小化潜在损失。以下是采取的主要措施：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暂停数字电视广播发射机项目进度：为遏制危机蔓延，数字电视广播发射机项目暂时停止进行，以便全面评估当前状况。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资源重新分配：重新评估数字电视广播发射机项目资源的分配，确保最大限度地减小损失。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实时沟通：与关键利益相关者建立实时沟通机制，向他们传递数字电视广播发射机项目危机的实际状况，保障数字电视广播发射机项目核心利益。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在紧急应对的同时，数字电视广播发射机项目团队强调了团队协作和有效沟通的重要性。以下是团队协作的关键举措：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信息共享机制：建立了信息共享平台，确保团队成员能够及时获取数字电视广播发射机项目危机的实时信息。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领导者沟通：数字电视广播发射机项目领导者通过定期会议和即时沟通工具，指导团队应对危机，保持团队稳定运行。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随着危机得到初步控制，数字电视广播发射机项目团队转向制定恢复计划，以确保数字电视广播发射机项目能够从中迅速恢复。主要恢复计划包括：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修复受损的进度计划：重新评估数字电视广播发射机项目进度，制定修复计划，确保数字电视广播发射机项目尽快回归正常进程。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重新调整资源分配：优化资源分配，确保数字电视广播发射机项目在有限资源下高效运转。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风险管理机制加强：对数字电视广播发射机项目风险进行全面评估，制定更强化的风险管理策略，以预防未来可能的危机。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5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7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数字电视广播发射机项目的主要产品是XXXX，预计年产值为XXX万元。这一产品在市场中占据着重要的地位，其广泛的应用范围使得该数字电视广播发射机项目的市场前景非常广阔。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电视广播发射机项目的xxx产品作为重要的原材料之一，将在多个领域发挥关键作用。其在建筑、交通、能源等方面的广泛应用将为整个产业链提供强大的支持，形成产业协同效应。数字电视广播发射机项目的年产值XXX万XXX万XXX万万元不仅反映了其在市场上的巨大潜力，更预示着它对国民经济的积极贡献。这种关联度高、涉及面广的产业关系，使得该数字电视广播发射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2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总征地面积为XXXX平方米，相当于约XX.XX亩，其中净用地面积为XXXX平方米，红线范围内相当于约XX.XX亩。这一用地规模充分考虑了数字电视广播发射机项目的建设需求，保障了数字电视广播发射机项目在合适的空间内得以充分发展。数字电视广播发射机项目规划的总建筑面积为XXXX平方米，其中主体工程建设占XXXX平方米，计容建筑面积达XXXX平方米。预计建筑工程的投资将达到XXXX万元，为数字电视广播发射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计划购置的设备共计XXXX台（套），设备购置费用为XXXX万元。这一设备购置计划充分考虑到数字电视广播发射机项目的生产需求和技术要求，确保了数字电视广播发射机项目在生产运营中具备先进的技术装备和高效的生产能力。设备的合理配置将为数字电视广播发射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电视广播发射机项目计划总投资为XXXX万元，预计年实现营业收入为XXXX万元。这一产能规模的设定旨在确保数字电视广播发射机项目能够在投资与回报之间取得平衡，实现长期可持续的发展。数字电视广播发射机项目的总投资充分考虑到各个方面的需求，包括用地建设、设备购置等多个环节，以确保数字电视广播发射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362"/>
      <w:r>
        <w:rPr>
          <w:rFonts w:ascii="仿宋" w:eastAsia="仿宋" w:hAnsi="仿宋" w:cs="仿宋" w:hint="eastAsia"/>
          <w:sz w:val="28"/>
          <w:lang w:eastAsia="zh-CN"/>
        </w:rPr>
        <w:t>三、数字电视广播发射机项目土建工程</w:t>
      </w:r>
      <w:bookmarkEnd w:id="8"/>
    </w:p>
    <w:p>
      <w:pPr>
        <w:pStyle w:val="Heading2"/>
        <w:rPr>
          <w:rFonts w:ascii="仿宋" w:eastAsia="仿宋" w:hAnsi="仿宋" w:cs="仿宋" w:hint="eastAsia"/>
          <w:lang w:eastAsia="zh-CN"/>
        </w:rPr>
      </w:pPr>
      <w:bookmarkStart w:id="9" w:name="_Toc240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在数字电视广播发射机项目的建筑工程设计中，我们将秉承一系列重要的设计原则，以确保数字电视广播发射机项目建筑在功能、美观、可持续性等方面达到最佳效果。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首要原则是确保建筑的功能性得到最大化的发挥。我们将充分理解数字电视广播发射机项目的实际需求，合理布局各个功能区域，保证建筑在满足业务需求的同时，提供高效的工作环境。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在建筑设计中，我们将综合考虑建设和运营成本。通过精细的经济效益分析，确保设计方案在高效利用资源的同时，对数字电视广播发射机项目的长期盈利能力有积极的贡献。</w:t>
      </w:r>
    </w:p>
    <w:p>
      <w:pPr>
        <w:pStyle w:val="Heading2"/>
        <w:ind w:firstLine="560" w:firstLineChars="200"/>
        <w:rPr>
          <w:rFonts w:ascii="仿宋" w:eastAsia="仿宋" w:hAnsi="仿宋" w:cs="仿宋" w:hint="eastAsia"/>
          <w:sz w:val="28"/>
          <w:lang w:eastAsia="zh-CN"/>
        </w:rPr>
      </w:pPr>
      <w:bookmarkStart w:id="10" w:name="_Toc593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的土建工程设计中，我们将精准设定设计年限，结合数字电视广播发射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电视广播发射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广播发射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电视广播发射机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电视广播发射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55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本期工程数字电视广播发射机项目预计总建筑面积XXX平方米，其中：计容建筑面积XXX平方米，计划建筑工程投资XX万元，占数字电视广播发射机项目总投资的XX%。</w:t>
      </w:r>
    </w:p>
    <w:p>
      <w:pPr>
        <w:pStyle w:val="Heading1"/>
        <w:ind w:firstLine="560" w:firstLineChars="200"/>
        <w:rPr>
          <w:rFonts w:ascii="仿宋" w:eastAsia="仿宋" w:hAnsi="仿宋" w:cs="仿宋" w:hint="eastAsia"/>
          <w:sz w:val="28"/>
          <w:lang w:eastAsia="zh-CN"/>
        </w:rPr>
      </w:pPr>
      <w:bookmarkStart w:id="13" w:name="_Toc4704"/>
      <w:r>
        <w:rPr>
          <w:rFonts w:ascii="仿宋" w:eastAsia="仿宋" w:hAnsi="仿宋" w:cs="仿宋" w:hint="eastAsia"/>
          <w:sz w:val="28"/>
          <w:lang w:eastAsia="zh-CN"/>
        </w:rPr>
        <w:t>四、数字电视广播发射机项目绩效评估</w:t>
      </w:r>
      <w:bookmarkEnd w:id="13"/>
    </w:p>
    <w:p>
      <w:pPr>
        <w:pStyle w:val="Heading2"/>
        <w:rPr>
          <w:rFonts w:ascii="仿宋" w:eastAsia="仿宋" w:hAnsi="仿宋" w:cs="仿宋" w:hint="eastAsia"/>
          <w:lang w:eastAsia="zh-CN"/>
        </w:rPr>
      </w:pPr>
      <w:bookmarkStart w:id="14" w:name="_Toc260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中，我们设计了一套全面的绩效评估指标，以确保数字电视广播发射机项目的可控和成功交付。这些指标跨足数字电视广播发射机项目目标、成本、进度和质量等多个维度，为我们提供了全面洞察数字电视广播发射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目标达成率是我们关注的首要指标。我们设定了明确的目标，并通过定期监测和评估，迅速发现并应对潜在的目标偏差。这为数字电视广播发射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成本绩效是另一个核心关注点。通过实际成本与预算成本的对比分析，我们深入了解成本差异的原因，及时调整资源分配，保持数字电视广播发射机项目在经济效益方面的合理水平。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进度作为关键的绩效指标之一，得到了精心的关注。我们制定了详细的数字电视广播发射机项目进度计划，并设立了进度符合度指标，确保实际进度与计划进度保持一致。这使我们能够快速发现和解决潜在的进度问题，保持数字电视广播发射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广播发射机项目绩效的不可或缺的一环。我们引入了一系列的质量标准和客户满意度指标，以确保数字电视广播发射机项目交付的成果在质量上达到或超越预期水平。通过持续监测这些指标，我们努力提升数字电视广播发射机项目整体质量水平，为数字电视广播发射机项目的成功交付提供有力保障。通过这些科学且全面的绩效评估，我们能够更好地引导数字电视广播发射机项目的持续改进，确保数字电视广播发射机项目目标的顺利达成。</w:t>
      </w:r>
    </w:p>
    <w:p>
      <w:pPr>
        <w:pStyle w:val="Heading2"/>
        <w:ind w:firstLine="560" w:firstLineChars="200"/>
        <w:rPr>
          <w:rFonts w:ascii="仿宋" w:eastAsia="仿宋" w:hAnsi="仿宋" w:cs="仿宋" w:hint="eastAsia"/>
          <w:sz w:val="28"/>
          <w:lang w:eastAsia="zh-CN"/>
        </w:rPr>
      </w:pPr>
      <w:bookmarkStart w:id="15" w:name="_Toc1998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绩效评估是数字电视广播发射机项目中的关键环节，为确保数字电视广播发射机项目达到预期目标，我们采用了多层次、多维度的绩效评估方法。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广播发射机项目的战略目标对齐，确保每个决策和行动都与数字电视广播发射机项目整体目标保持一致。团队会定期召开战略对齐会议，审视当前工作与数字电视广播发射机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广播发射机项目进度、质量、成本和风险等方面。这些指标通过数据收集和分析，为数字电视广播发射机项目管理团队提供了客观的评估依据。例如，我们通过数字电视广播发射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电视广播发射机项目内部，还考虑了数字电视广播发射机项目对外部环境的影响。我们定期进行干系人满意度调查，以了解各利益相关方对数字电视广播发射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这种多层次、多角度的绩效评估方法，使得我们能够全面了解数字电视广播发射机项目的运行状态，及时做出调整，确保数字电视广播发射机项目在不断变化的环境中保持稳健前行。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641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为了确保数字电视广播发射机项目的有效管理和不断优化，我们采用了精心设计的绩效评估周期。这个周期旨在实现灵活、实时和全面的评估，以适应数字电视广播发射机项目执行中的各种挑战。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广播发射机项目的不同需求，分为短期、中期和长期。短期评估关注每个迭代或工作周期，以及时发现和解决当前任务中的问题。中期评估涵盖几个迭代，深入了解整体数字电视广播发射机项目的趋势和性能。长期评估则着眼于整个数字电视广播发射机项目阶段，确保数字电视广播发射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电视广播发射机项目管理工具和协作平台，团队成员能够随时更新和分享数字电视广播发射机项目数据。这种实时性的反馈机制使我们能够及时察觉潜在问题，快速调整，保持数字电视广播发射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电视广播发射机项目的决策制定密不可分。每个周期的数字电视广播发射机项目回顾会议成为集体总结经验、识别问题深层次原因并找到创新解决方案的平台。这种定期的反思与调整机制使数字电视广播发射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771"/>
      <w:r>
        <w:rPr>
          <w:rFonts w:ascii="仿宋" w:eastAsia="仿宋" w:hAnsi="仿宋" w:cs="仿宋" w:hint="eastAsia"/>
          <w:sz w:val="28"/>
          <w:lang w:eastAsia="zh-CN"/>
        </w:rPr>
        <w:t>五、数字电视广播发射机项目建设单位说明</w:t>
      </w:r>
      <w:bookmarkEnd w:id="17"/>
    </w:p>
    <w:p>
      <w:pPr>
        <w:pStyle w:val="Heading2"/>
        <w:rPr>
          <w:rFonts w:ascii="仿宋" w:eastAsia="仿宋" w:hAnsi="仿宋" w:cs="仿宋" w:hint="eastAsia"/>
          <w:lang w:eastAsia="zh-CN"/>
        </w:rPr>
      </w:pPr>
      <w:bookmarkStart w:id="18" w:name="_Toc26184"/>
      <w:r>
        <w:rPr>
          <w:rFonts w:ascii="仿宋" w:eastAsia="仿宋" w:hAnsi="仿宋" w:cs="仿宋" w:hint="eastAsia"/>
          <w:lang w:eastAsia="zh-CN"/>
        </w:rPr>
        <w:t>(一)、数字电视广播发射机项目承办单位基本情况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35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广播发射机项目承办单位的XXXX，我们着眼于实现可持续的经济效益。通过技术创新和解决方案的提供，公司预计在数字电视广播发射机项目执行期间将获得可观的收入增长。这一收入来源主要包括数字电视广播发射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同时，我们注重成本控制和效率提升，以确保数字电视广播发射机项目的可持续盈利。透过精细的管理和资源优化，公司期望实现数字电视广播发射机项目利润最大化。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广播发射机项目实施进行全面的投资评估，包括数字电视广播发射机项目启动阶段的资金投入和后续运营成本。通过对数字电视广播发射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电视广播发射机项目实施过程中具备足够的资金流动性，公司将进行详尽的现金流分析。这包括资金需求的合理预测、数字电视广播发射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288"/>
      <w:r>
        <w:rPr>
          <w:rFonts w:ascii="仿宋" w:eastAsia="仿宋" w:hAnsi="仿宋" w:cs="仿宋" w:hint="eastAsia"/>
          <w:sz w:val="28"/>
          <w:lang w:eastAsia="zh-CN"/>
        </w:rPr>
        <w:t>六、数字电视广播发射机项目文档管理</w:t>
      </w:r>
      <w:bookmarkEnd w:id="20"/>
    </w:p>
    <w:p>
      <w:pPr>
        <w:pStyle w:val="Heading2"/>
        <w:rPr>
          <w:rFonts w:ascii="仿宋" w:eastAsia="仿宋" w:hAnsi="仿宋" w:cs="仿宋" w:hint="eastAsia"/>
          <w:lang w:eastAsia="zh-CN"/>
        </w:rPr>
      </w:pPr>
      <w:bookmarkStart w:id="21" w:name="_Toc2135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数字电视广播发射机项目高度重视文档的质量和准确性，以支持数字电视广播发射机项目的各项活动和决策。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文档的编制始于数字电视广播发射机项目计划的初期，我们制定了详细的文档编制计划，明确了每个文档的内容、格式和编写责任人。在数字电视广播发射机项目启动阶段，我们首先编制了数字电视广播发射机项目章程，明确定义了数字电视广播发射机项目的目标、范围、风险等关键要素。随后，数字电视广播发射机项目团队根据计划陆续编制了需求文档、设计文档、测试文档等各类文档，确保数字电视广播发射机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https://d.book118.com/528143022032006030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506AF"/>
    <w:rsid w:val="27850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430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2024-01-21T17:44:00Z</dcterms:created>
  <dcterms:modified xsi:type="dcterms:W3CDTF">2024-01-21T17:44:28Z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57746FCDD4D142E19C718BAB6FEB924B_11</vt:lpwstr>
  </property>
  <property fmtid="{D5CDD505-2E9C-101B-9397-08002B2CF9AE}" pid="3" name="KSOProductBuildVer">
    <vt:lpwstr>2052-12.1.0.16120</vt:lpwstr>
  </property>
</Properties>
</file>