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6" w:history="1">
        <w:r>
          <w:rPr>
            <w:rFonts w:ascii="仿宋" w:eastAsia="仿宋" w:hAnsi="仿宋" w:cs="仿宋" w:hint="eastAsia"/>
            <w:lang w:eastAsia="zh-CN"/>
          </w:rPr>
          <w:t>前言</w:t>
        </w:r>
        <w:r>
          <w:tab/>
        </w:r>
        <w:r>
          <w:fldChar w:fldCharType="begin"/>
        </w:r>
        <w:r>
          <w:instrText xml:space="preserve"> PAGEREF _Toc11546 \h </w:instrText>
        </w:r>
        <w:r>
          <w:fldChar w:fldCharType="separate"/>
        </w:r>
        <w:r>
          <w:t>3</w:t>
        </w:r>
        <w:r>
          <w:fldChar w:fldCharType="end"/>
        </w:r>
      </w:hyperlink>
    </w:p>
    <w:p>
      <w:pPr>
        <w:pStyle w:val="TOC1"/>
        <w:tabs>
          <w:tab w:val="right" w:leader="dot" w:pos="8306"/>
        </w:tabs>
      </w:pPr>
      <w:hyperlink w:anchor="_Toc23771" w:history="1">
        <w:r>
          <w:rPr>
            <w:rFonts w:ascii="仿宋" w:eastAsia="仿宋" w:hAnsi="仿宋" w:cs="仿宋" w:hint="eastAsia"/>
            <w:lang w:eastAsia="zh-CN"/>
          </w:rPr>
          <w:t>一、蜂蜜项目绩效评估</w:t>
        </w:r>
        <w:r>
          <w:tab/>
        </w:r>
        <w:r>
          <w:fldChar w:fldCharType="begin"/>
        </w:r>
        <w:r>
          <w:instrText xml:space="preserve"> PAGEREF _Toc23771 \h </w:instrText>
        </w:r>
        <w:r>
          <w:fldChar w:fldCharType="separate"/>
        </w:r>
        <w:r>
          <w:t>3</w:t>
        </w:r>
        <w:r>
          <w:fldChar w:fldCharType="end"/>
        </w:r>
      </w:hyperlink>
    </w:p>
    <w:p>
      <w:pPr>
        <w:pStyle w:val="TOC2"/>
        <w:tabs>
          <w:tab w:val="right" w:leader="dot" w:pos="8306"/>
        </w:tabs>
      </w:pPr>
      <w:hyperlink w:anchor="_Toc26302" w:history="1">
        <w:r>
          <w:rPr>
            <w:rFonts w:ascii="仿宋" w:eastAsia="仿宋" w:hAnsi="仿宋" w:cs="仿宋" w:hint="eastAsia"/>
            <w:lang w:eastAsia="zh-CN"/>
          </w:rPr>
          <w:t>(一)、绩效评估指标</w:t>
        </w:r>
        <w:r>
          <w:tab/>
        </w:r>
        <w:r>
          <w:fldChar w:fldCharType="begin"/>
        </w:r>
        <w:r>
          <w:instrText xml:space="preserve"> PAGEREF _Toc26302 \h </w:instrText>
        </w:r>
        <w:r>
          <w:fldChar w:fldCharType="separate"/>
        </w:r>
        <w:r>
          <w:t>3</w:t>
        </w:r>
        <w:r>
          <w:fldChar w:fldCharType="end"/>
        </w:r>
      </w:hyperlink>
    </w:p>
    <w:p>
      <w:pPr>
        <w:pStyle w:val="TOC2"/>
        <w:tabs>
          <w:tab w:val="right" w:leader="dot" w:pos="8306"/>
        </w:tabs>
      </w:pPr>
      <w:hyperlink w:anchor="_Toc15571" w:history="1">
        <w:r>
          <w:rPr>
            <w:rFonts w:ascii="仿宋" w:eastAsia="仿宋" w:hAnsi="仿宋" w:cs="仿宋" w:hint="eastAsia"/>
            <w:lang w:eastAsia="zh-CN"/>
          </w:rPr>
          <w:t>(二)、绩效评估方法</w:t>
        </w:r>
        <w:r>
          <w:tab/>
        </w:r>
        <w:r>
          <w:fldChar w:fldCharType="begin"/>
        </w:r>
        <w:r>
          <w:instrText xml:space="preserve"> PAGEREF _Toc15571 \h </w:instrText>
        </w:r>
        <w:r>
          <w:fldChar w:fldCharType="separate"/>
        </w:r>
        <w:r>
          <w:t>4</w:t>
        </w:r>
        <w:r>
          <w:fldChar w:fldCharType="end"/>
        </w:r>
      </w:hyperlink>
    </w:p>
    <w:p>
      <w:pPr>
        <w:pStyle w:val="TOC2"/>
        <w:tabs>
          <w:tab w:val="right" w:leader="dot" w:pos="8306"/>
        </w:tabs>
      </w:pPr>
      <w:hyperlink w:anchor="_Toc25033" w:history="1">
        <w:r>
          <w:rPr>
            <w:rFonts w:ascii="仿宋" w:eastAsia="仿宋" w:hAnsi="仿宋" w:cs="仿宋" w:hint="eastAsia"/>
            <w:lang w:eastAsia="zh-CN"/>
          </w:rPr>
          <w:t>(三)、绩效评估周期</w:t>
        </w:r>
        <w:r>
          <w:tab/>
        </w:r>
        <w:r>
          <w:fldChar w:fldCharType="begin"/>
        </w:r>
        <w:r>
          <w:instrText xml:space="preserve"> PAGEREF _Toc25033 \h </w:instrText>
        </w:r>
        <w:r>
          <w:fldChar w:fldCharType="separate"/>
        </w:r>
        <w:r>
          <w:t>5</w:t>
        </w:r>
        <w:r>
          <w:fldChar w:fldCharType="end"/>
        </w:r>
      </w:hyperlink>
    </w:p>
    <w:p>
      <w:pPr>
        <w:pStyle w:val="TOC1"/>
        <w:tabs>
          <w:tab w:val="right" w:leader="dot" w:pos="8306"/>
        </w:tabs>
      </w:pPr>
      <w:hyperlink w:anchor="_Toc13813" w:history="1">
        <w:r>
          <w:rPr>
            <w:rFonts w:ascii="仿宋" w:eastAsia="仿宋" w:hAnsi="仿宋" w:cs="仿宋" w:hint="eastAsia"/>
            <w:lang w:eastAsia="zh-CN"/>
          </w:rPr>
          <w:t>二、蜂蜜项目文档管理</w:t>
        </w:r>
        <w:r>
          <w:tab/>
        </w:r>
        <w:r>
          <w:fldChar w:fldCharType="begin"/>
        </w:r>
        <w:r>
          <w:instrText xml:space="preserve"> PAGEREF _Toc13813 \h </w:instrText>
        </w:r>
        <w:r>
          <w:fldChar w:fldCharType="separate"/>
        </w:r>
        <w:r>
          <w:t>6</w:t>
        </w:r>
        <w:r>
          <w:fldChar w:fldCharType="end"/>
        </w:r>
      </w:hyperlink>
    </w:p>
    <w:p>
      <w:pPr>
        <w:pStyle w:val="TOC2"/>
        <w:tabs>
          <w:tab w:val="right" w:leader="dot" w:pos="8306"/>
        </w:tabs>
      </w:pPr>
      <w:hyperlink w:anchor="_Toc1594" w:history="1">
        <w:r>
          <w:rPr>
            <w:rFonts w:ascii="仿宋" w:eastAsia="仿宋" w:hAnsi="仿宋" w:cs="仿宋" w:hint="eastAsia"/>
            <w:lang w:eastAsia="zh-CN"/>
          </w:rPr>
          <w:t>(一)、文档编制与审查</w:t>
        </w:r>
        <w:r>
          <w:tab/>
        </w:r>
        <w:r>
          <w:fldChar w:fldCharType="begin"/>
        </w:r>
        <w:r>
          <w:instrText xml:space="preserve"> PAGEREF _Toc1594 \h </w:instrText>
        </w:r>
        <w:r>
          <w:fldChar w:fldCharType="separate"/>
        </w:r>
        <w:r>
          <w:t>6</w:t>
        </w:r>
        <w:r>
          <w:fldChar w:fldCharType="end"/>
        </w:r>
      </w:hyperlink>
    </w:p>
    <w:p>
      <w:pPr>
        <w:pStyle w:val="TOC2"/>
        <w:tabs>
          <w:tab w:val="right" w:leader="dot" w:pos="8306"/>
        </w:tabs>
      </w:pPr>
      <w:hyperlink w:anchor="_Toc11581" w:history="1">
        <w:r>
          <w:rPr>
            <w:rFonts w:ascii="仿宋" w:eastAsia="仿宋" w:hAnsi="仿宋" w:cs="仿宋" w:hint="eastAsia"/>
            <w:lang w:eastAsia="zh-CN"/>
          </w:rPr>
          <w:t>(二)、文档发布与分发</w:t>
        </w:r>
        <w:r>
          <w:tab/>
        </w:r>
        <w:r>
          <w:fldChar w:fldCharType="begin"/>
        </w:r>
        <w:r>
          <w:instrText xml:space="preserve"> PAGEREF _Toc11581 \h </w:instrText>
        </w:r>
        <w:r>
          <w:fldChar w:fldCharType="separate"/>
        </w:r>
        <w:r>
          <w:t>7</w:t>
        </w:r>
        <w:r>
          <w:fldChar w:fldCharType="end"/>
        </w:r>
      </w:hyperlink>
    </w:p>
    <w:p>
      <w:pPr>
        <w:pStyle w:val="TOC2"/>
        <w:tabs>
          <w:tab w:val="right" w:leader="dot" w:pos="8306"/>
        </w:tabs>
      </w:pPr>
      <w:hyperlink w:anchor="_Toc13869" w:history="1">
        <w:r>
          <w:rPr>
            <w:rFonts w:ascii="仿宋" w:eastAsia="仿宋" w:hAnsi="仿宋" w:cs="仿宋" w:hint="eastAsia"/>
            <w:lang w:eastAsia="zh-CN"/>
          </w:rPr>
          <w:t>(三)、文档存档与归档</w:t>
        </w:r>
        <w:r>
          <w:tab/>
        </w:r>
        <w:r>
          <w:fldChar w:fldCharType="begin"/>
        </w:r>
        <w:r>
          <w:instrText xml:space="preserve"> PAGEREF _Toc13869 \h </w:instrText>
        </w:r>
        <w:r>
          <w:fldChar w:fldCharType="separate"/>
        </w:r>
        <w:r>
          <w:t>8</w:t>
        </w:r>
        <w:r>
          <w:fldChar w:fldCharType="end"/>
        </w:r>
      </w:hyperlink>
    </w:p>
    <w:p>
      <w:pPr>
        <w:pStyle w:val="TOC1"/>
        <w:tabs>
          <w:tab w:val="right" w:leader="dot" w:pos="8306"/>
        </w:tabs>
      </w:pPr>
      <w:hyperlink w:anchor="_Toc4390" w:history="1">
        <w:r>
          <w:rPr>
            <w:rFonts w:ascii="仿宋" w:eastAsia="仿宋" w:hAnsi="仿宋" w:cs="仿宋" w:hint="eastAsia"/>
            <w:lang w:eastAsia="zh-CN"/>
          </w:rPr>
          <w:t>三、蜂蜜项目土建工程</w:t>
        </w:r>
        <w:r>
          <w:tab/>
        </w:r>
        <w:r>
          <w:fldChar w:fldCharType="begin"/>
        </w:r>
        <w:r>
          <w:instrText xml:space="preserve"> PAGEREF _Toc4390 \h </w:instrText>
        </w:r>
        <w:r>
          <w:fldChar w:fldCharType="separate"/>
        </w:r>
        <w:r>
          <w:t>9</w:t>
        </w:r>
        <w:r>
          <w:fldChar w:fldCharType="end"/>
        </w:r>
      </w:hyperlink>
    </w:p>
    <w:p>
      <w:pPr>
        <w:pStyle w:val="TOC2"/>
        <w:tabs>
          <w:tab w:val="right" w:leader="dot" w:pos="8306"/>
        </w:tabs>
      </w:pPr>
      <w:hyperlink w:anchor="_Toc4052" w:history="1">
        <w:r>
          <w:rPr>
            <w:rFonts w:ascii="仿宋" w:eastAsia="仿宋" w:hAnsi="仿宋" w:cs="仿宋" w:hint="eastAsia"/>
            <w:lang w:eastAsia="zh-CN"/>
          </w:rPr>
          <w:t>(一)、建筑工程设计原则</w:t>
        </w:r>
        <w:r>
          <w:tab/>
        </w:r>
        <w:r>
          <w:fldChar w:fldCharType="begin"/>
        </w:r>
        <w:r>
          <w:instrText xml:space="preserve"> PAGEREF _Toc4052 \h </w:instrText>
        </w:r>
        <w:r>
          <w:fldChar w:fldCharType="separate"/>
        </w:r>
        <w:r>
          <w:t>9</w:t>
        </w:r>
        <w:r>
          <w:fldChar w:fldCharType="end"/>
        </w:r>
      </w:hyperlink>
    </w:p>
    <w:p>
      <w:pPr>
        <w:pStyle w:val="TOC2"/>
        <w:tabs>
          <w:tab w:val="right" w:leader="dot" w:pos="8306"/>
        </w:tabs>
      </w:pPr>
      <w:hyperlink w:anchor="_Toc21037" w:history="1">
        <w:r>
          <w:rPr>
            <w:rFonts w:ascii="仿宋" w:eastAsia="仿宋" w:hAnsi="仿宋" w:cs="仿宋" w:hint="eastAsia"/>
            <w:lang w:eastAsia="zh-CN"/>
          </w:rPr>
          <w:t>(二)、土建工程设计年限及安全等级</w:t>
        </w:r>
        <w:r>
          <w:tab/>
        </w:r>
        <w:r>
          <w:fldChar w:fldCharType="begin"/>
        </w:r>
        <w:r>
          <w:instrText xml:space="preserve"> PAGEREF _Toc21037 \h </w:instrText>
        </w:r>
        <w:r>
          <w:fldChar w:fldCharType="separate"/>
        </w:r>
        <w:r>
          <w:t>10</w:t>
        </w:r>
        <w:r>
          <w:fldChar w:fldCharType="end"/>
        </w:r>
      </w:hyperlink>
    </w:p>
    <w:p>
      <w:pPr>
        <w:pStyle w:val="TOC2"/>
        <w:tabs>
          <w:tab w:val="right" w:leader="dot" w:pos="8306"/>
        </w:tabs>
      </w:pPr>
      <w:hyperlink w:anchor="_Toc18536" w:history="1">
        <w:r>
          <w:rPr>
            <w:rFonts w:ascii="仿宋" w:eastAsia="仿宋" w:hAnsi="仿宋" w:cs="仿宋" w:hint="eastAsia"/>
            <w:lang w:eastAsia="zh-CN"/>
          </w:rPr>
          <w:t>(三)、建筑工程设计总体要求</w:t>
        </w:r>
        <w:r>
          <w:tab/>
        </w:r>
        <w:r>
          <w:fldChar w:fldCharType="begin"/>
        </w:r>
        <w:r>
          <w:instrText xml:space="preserve"> PAGEREF _Toc18536 \h </w:instrText>
        </w:r>
        <w:r>
          <w:fldChar w:fldCharType="separate"/>
        </w:r>
        <w:r>
          <w:t>12</w:t>
        </w:r>
        <w:r>
          <w:fldChar w:fldCharType="end"/>
        </w:r>
      </w:hyperlink>
    </w:p>
    <w:p>
      <w:pPr>
        <w:pStyle w:val="TOC2"/>
        <w:tabs>
          <w:tab w:val="right" w:leader="dot" w:pos="8306"/>
        </w:tabs>
      </w:pPr>
      <w:hyperlink w:anchor="_Toc1172" w:history="1">
        <w:r>
          <w:rPr>
            <w:rFonts w:ascii="仿宋" w:eastAsia="仿宋" w:hAnsi="仿宋" w:cs="仿宋" w:hint="eastAsia"/>
            <w:lang w:eastAsia="zh-CN"/>
          </w:rPr>
          <w:t>(四)、土建工程建设指标</w:t>
        </w:r>
        <w:r>
          <w:tab/>
        </w:r>
        <w:r>
          <w:fldChar w:fldCharType="begin"/>
        </w:r>
        <w:r>
          <w:instrText xml:space="preserve"> PAGEREF _Toc1172 \h </w:instrText>
        </w:r>
        <w:r>
          <w:fldChar w:fldCharType="separate"/>
        </w:r>
        <w:r>
          <w:t>12</w:t>
        </w:r>
        <w:r>
          <w:fldChar w:fldCharType="end"/>
        </w:r>
      </w:hyperlink>
    </w:p>
    <w:p>
      <w:pPr>
        <w:pStyle w:val="TOC1"/>
        <w:tabs>
          <w:tab w:val="right" w:leader="dot" w:pos="8306"/>
        </w:tabs>
      </w:pPr>
      <w:hyperlink w:anchor="_Toc12133" w:history="1">
        <w:r>
          <w:rPr>
            <w:rFonts w:ascii="仿宋" w:eastAsia="仿宋" w:hAnsi="仿宋" w:cs="仿宋" w:hint="eastAsia"/>
            <w:lang w:eastAsia="zh-CN"/>
          </w:rPr>
          <w:t>四、市场分析、调研</w:t>
        </w:r>
        <w:r>
          <w:tab/>
        </w:r>
        <w:r>
          <w:fldChar w:fldCharType="begin"/>
        </w:r>
        <w:r>
          <w:instrText xml:space="preserve"> PAGEREF _Toc12133 \h </w:instrText>
        </w:r>
        <w:r>
          <w:fldChar w:fldCharType="separate"/>
        </w:r>
        <w:r>
          <w:t>13</w:t>
        </w:r>
        <w:r>
          <w:fldChar w:fldCharType="end"/>
        </w:r>
      </w:hyperlink>
    </w:p>
    <w:p>
      <w:pPr>
        <w:pStyle w:val="TOC2"/>
        <w:tabs>
          <w:tab w:val="right" w:leader="dot" w:pos="8306"/>
        </w:tabs>
      </w:pPr>
      <w:hyperlink w:anchor="_Toc7460" w:history="1">
        <w:r>
          <w:rPr>
            <w:rFonts w:ascii="仿宋" w:eastAsia="仿宋" w:hAnsi="仿宋" w:cs="仿宋" w:hint="eastAsia"/>
            <w:lang w:eastAsia="zh-CN"/>
          </w:rPr>
          <w:t>(一)、蜂蜜行业分析</w:t>
        </w:r>
        <w:r>
          <w:tab/>
        </w:r>
        <w:r>
          <w:fldChar w:fldCharType="begin"/>
        </w:r>
        <w:r>
          <w:instrText xml:space="preserve"> PAGEREF _Toc7460 \h </w:instrText>
        </w:r>
        <w:r>
          <w:fldChar w:fldCharType="separate"/>
        </w:r>
        <w:r>
          <w:t>13</w:t>
        </w:r>
        <w:r>
          <w:fldChar w:fldCharType="end"/>
        </w:r>
      </w:hyperlink>
    </w:p>
    <w:p>
      <w:pPr>
        <w:pStyle w:val="TOC2"/>
        <w:tabs>
          <w:tab w:val="right" w:leader="dot" w:pos="8306"/>
        </w:tabs>
      </w:pPr>
      <w:hyperlink w:anchor="_Toc9413" w:history="1">
        <w:r>
          <w:rPr>
            <w:rFonts w:ascii="仿宋" w:eastAsia="仿宋" w:hAnsi="仿宋" w:cs="仿宋" w:hint="eastAsia"/>
            <w:lang w:eastAsia="zh-CN"/>
          </w:rPr>
          <w:t>(二)、蜂蜜市场分析预测</w:t>
        </w:r>
        <w:r>
          <w:tab/>
        </w:r>
        <w:r>
          <w:fldChar w:fldCharType="begin"/>
        </w:r>
        <w:r>
          <w:instrText xml:space="preserve"> PAGEREF _Toc9413 \h </w:instrText>
        </w:r>
        <w:r>
          <w:fldChar w:fldCharType="separate"/>
        </w:r>
        <w:r>
          <w:t>13</w:t>
        </w:r>
        <w:r>
          <w:fldChar w:fldCharType="end"/>
        </w:r>
      </w:hyperlink>
    </w:p>
    <w:p>
      <w:pPr>
        <w:pStyle w:val="TOC1"/>
        <w:tabs>
          <w:tab w:val="right" w:leader="dot" w:pos="8306"/>
        </w:tabs>
      </w:pPr>
      <w:hyperlink w:anchor="_Toc2291" w:history="1">
        <w:r>
          <w:rPr>
            <w:rFonts w:ascii="仿宋" w:eastAsia="仿宋" w:hAnsi="仿宋" w:cs="仿宋" w:hint="eastAsia"/>
            <w:lang w:eastAsia="zh-CN"/>
          </w:rPr>
          <w:t>五、蜂蜜项目危机管理</w:t>
        </w:r>
        <w:r>
          <w:tab/>
        </w:r>
        <w:r>
          <w:fldChar w:fldCharType="begin"/>
        </w:r>
        <w:r>
          <w:instrText xml:space="preserve"> PAGEREF _Toc2291 \h </w:instrText>
        </w:r>
        <w:r>
          <w:fldChar w:fldCharType="separate"/>
        </w:r>
        <w:r>
          <w:t>14</w:t>
        </w:r>
        <w:r>
          <w:fldChar w:fldCharType="end"/>
        </w:r>
      </w:hyperlink>
    </w:p>
    <w:p>
      <w:pPr>
        <w:pStyle w:val="TOC2"/>
        <w:tabs>
          <w:tab w:val="right" w:leader="dot" w:pos="8306"/>
        </w:tabs>
      </w:pPr>
      <w:hyperlink w:anchor="_Toc25128" w:history="1">
        <w:r>
          <w:rPr>
            <w:rFonts w:ascii="仿宋" w:eastAsia="仿宋" w:hAnsi="仿宋" w:cs="仿宋" w:hint="eastAsia"/>
            <w:lang w:eastAsia="zh-CN"/>
          </w:rPr>
          <w:t>(一)、危机预警与识别</w:t>
        </w:r>
        <w:r>
          <w:tab/>
        </w:r>
        <w:r>
          <w:fldChar w:fldCharType="begin"/>
        </w:r>
        <w:r>
          <w:instrText xml:space="preserve"> PAGEREF _Toc25128 \h </w:instrText>
        </w:r>
        <w:r>
          <w:fldChar w:fldCharType="separate"/>
        </w:r>
        <w:r>
          <w:t>14</w:t>
        </w:r>
        <w:r>
          <w:fldChar w:fldCharType="end"/>
        </w:r>
      </w:hyperlink>
    </w:p>
    <w:p>
      <w:pPr>
        <w:pStyle w:val="TOC2"/>
        <w:tabs>
          <w:tab w:val="right" w:leader="dot" w:pos="8306"/>
        </w:tabs>
      </w:pPr>
      <w:hyperlink w:anchor="_Toc8321" w:history="1">
        <w:r>
          <w:rPr>
            <w:rFonts w:ascii="仿宋" w:eastAsia="仿宋" w:hAnsi="仿宋" w:cs="仿宋" w:hint="eastAsia"/>
            <w:lang w:eastAsia="zh-CN"/>
          </w:rPr>
          <w:t>(二)、危机应对与恢复</w:t>
        </w:r>
        <w:r>
          <w:tab/>
        </w:r>
        <w:r>
          <w:fldChar w:fldCharType="begin"/>
        </w:r>
        <w:r>
          <w:instrText xml:space="preserve"> PAGEREF _Toc8321 \h </w:instrText>
        </w:r>
        <w:r>
          <w:fldChar w:fldCharType="separate"/>
        </w:r>
        <w:r>
          <w:t>15</w:t>
        </w:r>
        <w:r>
          <w:fldChar w:fldCharType="end"/>
        </w:r>
      </w:hyperlink>
    </w:p>
    <w:p>
      <w:pPr>
        <w:pStyle w:val="TOC1"/>
        <w:tabs>
          <w:tab w:val="right" w:leader="dot" w:pos="8306"/>
        </w:tabs>
      </w:pPr>
      <w:hyperlink w:anchor="_Toc13818" w:history="1">
        <w:r>
          <w:rPr>
            <w:rFonts w:ascii="仿宋" w:eastAsia="仿宋" w:hAnsi="仿宋" w:cs="仿宋" w:hint="eastAsia"/>
            <w:lang w:eastAsia="zh-CN"/>
          </w:rPr>
          <w:t>六、蜂蜜项目选址可行性分析</w:t>
        </w:r>
        <w:r>
          <w:tab/>
        </w:r>
        <w:r>
          <w:fldChar w:fldCharType="begin"/>
        </w:r>
        <w:r>
          <w:instrText xml:space="preserve"> PAGEREF _Toc13818 \h </w:instrText>
        </w:r>
        <w:r>
          <w:fldChar w:fldCharType="separate"/>
        </w:r>
        <w:r>
          <w:t>17</w:t>
        </w:r>
        <w:r>
          <w:fldChar w:fldCharType="end"/>
        </w:r>
      </w:hyperlink>
    </w:p>
    <w:p>
      <w:pPr>
        <w:pStyle w:val="TOC2"/>
        <w:tabs>
          <w:tab w:val="right" w:leader="dot" w:pos="8306"/>
        </w:tabs>
      </w:pPr>
      <w:hyperlink w:anchor="_Toc14512" w:history="1">
        <w:r>
          <w:rPr>
            <w:rFonts w:ascii="仿宋" w:eastAsia="仿宋" w:hAnsi="仿宋" w:cs="仿宋" w:hint="eastAsia"/>
            <w:lang w:eastAsia="zh-CN"/>
          </w:rPr>
          <w:t>(一)、蜂蜜项目选址</w:t>
        </w:r>
        <w:r>
          <w:tab/>
        </w:r>
        <w:r>
          <w:fldChar w:fldCharType="begin"/>
        </w:r>
        <w:r>
          <w:instrText xml:space="preserve"> PAGEREF _Toc14512 \h </w:instrText>
        </w:r>
        <w:r>
          <w:fldChar w:fldCharType="separate"/>
        </w:r>
        <w:r>
          <w:t>17</w:t>
        </w:r>
        <w:r>
          <w:fldChar w:fldCharType="end"/>
        </w:r>
      </w:hyperlink>
    </w:p>
    <w:p>
      <w:pPr>
        <w:pStyle w:val="TOC2"/>
        <w:tabs>
          <w:tab w:val="right" w:leader="dot" w:pos="8306"/>
        </w:tabs>
      </w:pPr>
      <w:hyperlink w:anchor="_Toc2334" w:history="1">
        <w:r>
          <w:rPr>
            <w:rFonts w:ascii="仿宋" w:eastAsia="仿宋" w:hAnsi="仿宋" w:cs="仿宋" w:hint="eastAsia"/>
            <w:lang w:eastAsia="zh-CN"/>
          </w:rPr>
          <w:t>(二)、用地控制指标</w:t>
        </w:r>
        <w:r>
          <w:tab/>
        </w:r>
        <w:r>
          <w:fldChar w:fldCharType="begin"/>
        </w:r>
        <w:r>
          <w:instrText xml:space="preserve"> PAGEREF _Toc2334 \h </w:instrText>
        </w:r>
        <w:r>
          <w:fldChar w:fldCharType="separate"/>
        </w:r>
        <w:r>
          <w:t>17</w:t>
        </w:r>
        <w:r>
          <w:fldChar w:fldCharType="end"/>
        </w:r>
      </w:hyperlink>
    </w:p>
    <w:p>
      <w:pPr>
        <w:pStyle w:val="TOC2"/>
        <w:tabs>
          <w:tab w:val="right" w:leader="dot" w:pos="8306"/>
        </w:tabs>
      </w:pPr>
      <w:hyperlink w:anchor="_Toc26707" w:history="1">
        <w:r>
          <w:rPr>
            <w:rFonts w:ascii="仿宋" w:eastAsia="仿宋" w:hAnsi="仿宋" w:cs="仿宋" w:hint="eastAsia"/>
            <w:lang w:eastAsia="zh-CN"/>
          </w:rPr>
          <w:t>(三)、节约用地措施</w:t>
        </w:r>
        <w:r>
          <w:tab/>
        </w:r>
        <w:r>
          <w:fldChar w:fldCharType="begin"/>
        </w:r>
        <w:r>
          <w:instrText xml:space="preserve"> PAGEREF _Toc26707 \h </w:instrText>
        </w:r>
        <w:r>
          <w:fldChar w:fldCharType="separate"/>
        </w:r>
        <w:r>
          <w:t>19</w:t>
        </w:r>
        <w:r>
          <w:fldChar w:fldCharType="end"/>
        </w:r>
      </w:hyperlink>
    </w:p>
    <w:p>
      <w:pPr>
        <w:pStyle w:val="TOC2"/>
        <w:tabs>
          <w:tab w:val="right" w:leader="dot" w:pos="8306"/>
        </w:tabs>
      </w:pPr>
      <w:hyperlink w:anchor="_Toc2730" w:history="1">
        <w:r>
          <w:rPr>
            <w:rFonts w:ascii="仿宋" w:eastAsia="仿宋" w:hAnsi="仿宋" w:cs="仿宋" w:hint="eastAsia"/>
            <w:lang w:eastAsia="zh-CN"/>
          </w:rPr>
          <w:t>(四)、总图布置方案</w:t>
        </w:r>
        <w:r>
          <w:tab/>
        </w:r>
        <w:r>
          <w:fldChar w:fldCharType="begin"/>
        </w:r>
        <w:r>
          <w:instrText xml:space="preserve"> PAGEREF _Toc2730 \h </w:instrText>
        </w:r>
        <w:r>
          <w:fldChar w:fldCharType="separate"/>
        </w:r>
        <w:r>
          <w:t>20</w:t>
        </w:r>
        <w:r>
          <w:fldChar w:fldCharType="end"/>
        </w:r>
      </w:hyperlink>
    </w:p>
    <w:p>
      <w:pPr>
        <w:pStyle w:val="TOC2"/>
        <w:tabs>
          <w:tab w:val="right" w:leader="dot" w:pos="8306"/>
        </w:tabs>
      </w:pPr>
      <w:hyperlink w:anchor="_Toc3951" w:history="1">
        <w:r>
          <w:rPr>
            <w:rFonts w:ascii="仿宋" w:eastAsia="仿宋" w:hAnsi="仿宋" w:cs="仿宋" w:hint="eastAsia"/>
            <w:lang w:eastAsia="zh-CN"/>
          </w:rPr>
          <w:t>(五)、选址综合评价</w:t>
        </w:r>
        <w:r>
          <w:tab/>
        </w:r>
        <w:r>
          <w:fldChar w:fldCharType="begin"/>
        </w:r>
        <w:r>
          <w:instrText xml:space="preserve"> PAGEREF _Toc3951 \h </w:instrText>
        </w:r>
        <w:r>
          <w:fldChar w:fldCharType="separate"/>
        </w:r>
        <w:r>
          <w:t>21</w:t>
        </w:r>
        <w:r>
          <w:fldChar w:fldCharType="end"/>
        </w:r>
      </w:hyperlink>
    </w:p>
    <w:p>
      <w:pPr>
        <w:pStyle w:val="TOC1"/>
        <w:tabs>
          <w:tab w:val="right" w:leader="dot" w:pos="8306"/>
        </w:tabs>
      </w:pPr>
      <w:hyperlink w:anchor="_Toc31408" w:history="1">
        <w:r>
          <w:rPr>
            <w:rFonts w:ascii="仿宋" w:eastAsia="仿宋" w:hAnsi="仿宋" w:cs="仿宋" w:hint="eastAsia"/>
            <w:lang w:eastAsia="zh-CN"/>
          </w:rPr>
          <w:t>七、蜂蜜项目投资规划</w:t>
        </w:r>
        <w:r>
          <w:tab/>
        </w:r>
        <w:r>
          <w:fldChar w:fldCharType="begin"/>
        </w:r>
        <w:r>
          <w:instrText xml:space="preserve"> PAGEREF _Toc31408 \h </w:instrText>
        </w:r>
        <w:r>
          <w:fldChar w:fldCharType="separate"/>
        </w:r>
        <w:r>
          <w:t>22</w:t>
        </w:r>
        <w:r>
          <w:fldChar w:fldCharType="end"/>
        </w:r>
      </w:hyperlink>
    </w:p>
    <w:p>
      <w:pPr>
        <w:pStyle w:val="TOC2"/>
        <w:tabs>
          <w:tab w:val="right" w:leader="dot" w:pos="8306"/>
        </w:tabs>
      </w:pPr>
      <w:hyperlink w:anchor="_Toc21868" w:history="1">
        <w:r>
          <w:rPr>
            <w:rFonts w:ascii="仿宋" w:eastAsia="仿宋" w:hAnsi="仿宋" w:cs="仿宋" w:hint="eastAsia"/>
            <w:lang w:eastAsia="zh-CN"/>
          </w:rPr>
          <w:t>(一)、蜂蜜项目总投资估算</w:t>
        </w:r>
        <w:r>
          <w:tab/>
        </w:r>
        <w:r>
          <w:fldChar w:fldCharType="begin"/>
        </w:r>
        <w:r>
          <w:instrText xml:space="preserve"> PAGEREF _Toc21868 \h </w:instrText>
        </w:r>
        <w:r>
          <w:fldChar w:fldCharType="separate"/>
        </w:r>
        <w:r>
          <w:t>22</w:t>
        </w:r>
        <w:r>
          <w:fldChar w:fldCharType="end"/>
        </w:r>
      </w:hyperlink>
    </w:p>
    <w:p>
      <w:pPr>
        <w:pStyle w:val="TOC2"/>
        <w:tabs>
          <w:tab w:val="right" w:leader="dot" w:pos="8306"/>
        </w:tabs>
      </w:pPr>
      <w:hyperlink w:anchor="_Toc5166" w:history="1">
        <w:r>
          <w:rPr>
            <w:rFonts w:ascii="仿宋" w:eastAsia="仿宋" w:hAnsi="仿宋" w:cs="仿宋" w:hint="eastAsia"/>
            <w:lang w:eastAsia="zh-CN"/>
          </w:rPr>
          <w:t>(二)、资金筹措</w:t>
        </w:r>
        <w:r>
          <w:tab/>
        </w:r>
        <w:r>
          <w:fldChar w:fldCharType="begin"/>
        </w:r>
        <w:r>
          <w:instrText xml:space="preserve"> PAGEREF _Toc5166 \h </w:instrText>
        </w:r>
        <w:r>
          <w:fldChar w:fldCharType="separate"/>
        </w:r>
        <w:r>
          <w:t>23</w:t>
        </w:r>
        <w:r>
          <w:fldChar w:fldCharType="end"/>
        </w:r>
      </w:hyperlink>
    </w:p>
    <w:p>
      <w:pPr>
        <w:pStyle w:val="TOC1"/>
        <w:tabs>
          <w:tab w:val="right" w:leader="dot" w:pos="8306"/>
        </w:tabs>
      </w:pPr>
      <w:hyperlink w:anchor="_Toc15800" w:history="1">
        <w:r>
          <w:rPr>
            <w:rFonts w:ascii="仿宋" w:eastAsia="仿宋" w:hAnsi="仿宋" w:cs="仿宋" w:hint="eastAsia"/>
            <w:lang w:eastAsia="zh-CN"/>
          </w:rPr>
          <w:t>八、蜂蜜项目计划安排</w:t>
        </w:r>
        <w:r>
          <w:tab/>
        </w:r>
        <w:r>
          <w:fldChar w:fldCharType="begin"/>
        </w:r>
        <w:r>
          <w:instrText xml:space="preserve"> PAGEREF _Toc15800 \h </w:instrText>
        </w:r>
        <w:r>
          <w:fldChar w:fldCharType="separate"/>
        </w:r>
        <w:r>
          <w:t>24</w:t>
        </w:r>
        <w:r>
          <w:fldChar w:fldCharType="end"/>
        </w:r>
      </w:hyperlink>
    </w:p>
    <w:p>
      <w:pPr>
        <w:pStyle w:val="TOC2"/>
        <w:tabs>
          <w:tab w:val="right" w:leader="dot" w:pos="8306"/>
        </w:tabs>
      </w:pPr>
      <w:hyperlink w:anchor="_Toc22423" w:history="1">
        <w:r>
          <w:rPr>
            <w:rFonts w:ascii="仿宋" w:eastAsia="仿宋" w:hAnsi="仿宋" w:cs="仿宋" w:hint="eastAsia"/>
            <w:lang w:eastAsia="zh-CN"/>
          </w:rPr>
          <w:t>(一)、建设周期</w:t>
        </w:r>
        <w:r>
          <w:tab/>
        </w:r>
        <w:r>
          <w:fldChar w:fldCharType="begin"/>
        </w:r>
        <w:r>
          <w:instrText xml:space="preserve"> PAGEREF _Toc22423 \h </w:instrText>
        </w:r>
        <w:r>
          <w:fldChar w:fldCharType="separate"/>
        </w:r>
        <w:r>
          <w:t>24</w:t>
        </w:r>
        <w:r>
          <w:fldChar w:fldCharType="end"/>
        </w:r>
      </w:hyperlink>
    </w:p>
    <w:p>
      <w:pPr>
        <w:pStyle w:val="TOC2"/>
        <w:tabs>
          <w:tab w:val="right" w:leader="dot" w:pos="8306"/>
        </w:tabs>
      </w:pPr>
      <w:hyperlink w:anchor="_Toc11959" w:history="1">
        <w:r>
          <w:rPr>
            <w:rFonts w:ascii="仿宋" w:eastAsia="仿宋" w:hAnsi="仿宋" w:cs="仿宋" w:hint="eastAsia"/>
            <w:lang w:eastAsia="zh-CN"/>
          </w:rPr>
          <w:t>(二)、建设进度</w:t>
        </w:r>
        <w:r>
          <w:tab/>
        </w:r>
        <w:r>
          <w:fldChar w:fldCharType="begin"/>
        </w:r>
        <w:r>
          <w:instrText xml:space="preserve"> PAGEREF _Toc11959 \h </w:instrText>
        </w:r>
        <w:r>
          <w:fldChar w:fldCharType="separate"/>
        </w:r>
        <w:r>
          <w:t>25</w:t>
        </w:r>
        <w:r>
          <w:fldChar w:fldCharType="end"/>
        </w:r>
      </w:hyperlink>
    </w:p>
    <w:p>
      <w:pPr>
        <w:pStyle w:val="TOC2"/>
        <w:tabs>
          <w:tab w:val="right" w:leader="dot" w:pos="8306"/>
        </w:tabs>
      </w:pPr>
      <w:hyperlink w:anchor="_Toc17045" w:history="1">
        <w:r>
          <w:rPr>
            <w:rFonts w:ascii="仿宋" w:eastAsia="仿宋" w:hAnsi="仿宋" w:cs="仿宋" w:hint="eastAsia"/>
            <w:lang w:eastAsia="zh-CN"/>
          </w:rPr>
          <w:t>(三)、进度安排注意事项</w:t>
        </w:r>
        <w:r>
          <w:tab/>
        </w:r>
        <w:r>
          <w:fldChar w:fldCharType="begin"/>
        </w:r>
        <w:r>
          <w:instrText xml:space="preserve"> PAGEREF _Toc17045 \h </w:instrText>
        </w:r>
        <w:r>
          <w:fldChar w:fldCharType="separate"/>
        </w:r>
        <w:r>
          <w:t>25</w:t>
        </w:r>
        <w:r>
          <w:fldChar w:fldCharType="end"/>
        </w:r>
      </w:hyperlink>
    </w:p>
    <w:p>
      <w:pPr>
        <w:pStyle w:val="TOC2"/>
        <w:tabs>
          <w:tab w:val="right" w:leader="dot" w:pos="8306"/>
        </w:tabs>
      </w:pPr>
      <w:hyperlink w:anchor="_Toc25837" w:history="1">
        <w:r>
          <w:rPr>
            <w:rFonts w:ascii="仿宋" w:eastAsia="仿宋" w:hAnsi="仿宋" w:cs="仿宋" w:hint="eastAsia"/>
            <w:lang w:eastAsia="zh-CN"/>
          </w:rPr>
          <w:t>(四)、人力资源配置</w:t>
        </w:r>
        <w:r>
          <w:tab/>
        </w:r>
        <w:r>
          <w:fldChar w:fldCharType="begin"/>
        </w:r>
        <w:r>
          <w:instrText xml:space="preserve"> PAGEREF _Toc25837 \h </w:instrText>
        </w:r>
        <w:r>
          <w:fldChar w:fldCharType="separate"/>
        </w:r>
        <w:r>
          <w:t>27</w:t>
        </w:r>
        <w:r>
          <w:fldChar w:fldCharType="end"/>
        </w:r>
      </w:hyperlink>
    </w:p>
    <w:p>
      <w:pPr>
        <w:pStyle w:val="TOC1"/>
        <w:tabs>
          <w:tab w:val="right" w:leader="dot" w:pos="8306"/>
        </w:tabs>
      </w:pPr>
      <w:hyperlink w:anchor="_Toc9977" w:history="1">
        <w:r>
          <w:rPr>
            <w:rFonts w:ascii="仿宋" w:eastAsia="仿宋" w:hAnsi="仿宋" w:cs="仿宋" w:hint="eastAsia"/>
            <w:lang w:eastAsia="zh-CN"/>
          </w:rPr>
          <w:t>九、蜂蜜项目创新与研发</w:t>
        </w:r>
        <w:r>
          <w:tab/>
        </w:r>
        <w:r>
          <w:fldChar w:fldCharType="begin"/>
        </w:r>
        <w:r>
          <w:instrText xml:space="preserve"> PAGEREF _Toc9977 \h </w:instrText>
        </w:r>
        <w:r>
          <w:fldChar w:fldCharType="separate"/>
        </w:r>
        <w:r>
          <w:t>28</w:t>
        </w:r>
        <w:r>
          <w:fldChar w:fldCharType="end"/>
        </w:r>
      </w:hyperlink>
    </w:p>
    <w:p>
      <w:pPr>
        <w:pStyle w:val="TOC2"/>
        <w:tabs>
          <w:tab w:val="right" w:leader="dot" w:pos="8306"/>
        </w:tabs>
      </w:pPr>
      <w:hyperlink w:anchor="_Toc23755" w:history="1">
        <w:r>
          <w:rPr>
            <w:rFonts w:ascii="仿宋" w:eastAsia="仿宋" w:hAnsi="仿宋" w:cs="仿宋" w:hint="eastAsia"/>
            <w:lang w:eastAsia="zh-CN"/>
          </w:rPr>
          <w:t>(一)、创新策略与方向</w:t>
        </w:r>
        <w:r>
          <w:tab/>
        </w:r>
        <w:r>
          <w:fldChar w:fldCharType="begin"/>
        </w:r>
        <w:r>
          <w:instrText xml:space="preserve"> PAGEREF _Toc23755 \h </w:instrText>
        </w:r>
        <w:r>
          <w:fldChar w:fldCharType="separate"/>
        </w:r>
        <w:r>
          <w:t>28</w:t>
        </w:r>
        <w:r>
          <w:fldChar w:fldCharType="end"/>
        </w:r>
      </w:hyperlink>
    </w:p>
    <w:p>
      <w:pPr>
        <w:pStyle w:val="TOC2"/>
        <w:tabs>
          <w:tab w:val="right" w:leader="dot" w:pos="8306"/>
        </w:tabs>
      </w:pPr>
      <w:hyperlink w:anchor="_Toc8681" w:history="1">
        <w:r>
          <w:rPr>
            <w:rFonts w:ascii="仿宋" w:eastAsia="仿宋" w:hAnsi="仿宋" w:cs="仿宋" w:hint="eastAsia"/>
            <w:lang w:eastAsia="zh-CN"/>
          </w:rPr>
          <w:t>(二)、研发规划与投入</w:t>
        </w:r>
        <w:r>
          <w:tab/>
        </w:r>
        <w:r>
          <w:fldChar w:fldCharType="begin"/>
        </w:r>
        <w:r>
          <w:instrText xml:space="preserve"> PAGEREF _Toc8681 \h </w:instrText>
        </w:r>
        <w:r>
          <w:fldChar w:fldCharType="separate"/>
        </w:r>
        <w:r>
          <w:t>29</w:t>
        </w:r>
        <w:r>
          <w:fldChar w:fldCharType="end"/>
        </w:r>
      </w:hyperlink>
    </w:p>
    <w:p>
      <w:pPr>
        <w:pStyle w:val="TOC1"/>
        <w:tabs>
          <w:tab w:val="right" w:leader="dot" w:pos="8306"/>
        </w:tabs>
      </w:pPr>
      <w:hyperlink w:anchor="_Toc20352" w:history="1">
        <w:r>
          <w:rPr>
            <w:rFonts w:ascii="仿宋" w:eastAsia="仿宋" w:hAnsi="仿宋" w:cs="仿宋" w:hint="eastAsia"/>
            <w:lang w:eastAsia="zh-CN"/>
          </w:rPr>
          <w:t>十、蜂蜜项目经营效益</w:t>
        </w:r>
        <w:r>
          <w:tab/>
        </w:r>
        <w:r>
          <w:fldChar w:fldCharType="begin"/>
        </w:r>
        <w:r>
          <w:instrText xml:space="preserve"> PAGEREF _Toc20352 \h </w:instrText>
        </w:r>
        <w:r>
          <w:fldChar w:fldCharType="separate"/>
        </w:r>
        <w:r>
          <w:t>31</w:t>
        </w:r>
        <w:r>
          <w:fldChar w:fldCharType="end"/>
        </w:r>
      </w:hyperlink>
    </w:p>
    <w:p>
      <w:pPr>
        <w:pStyle w:val="TOC2"/>
        <w:tabs>
          <w:tab w:val="right" w:leader="dot" w:pos="8306"/>
        </w:tabs>
      </w:pPr>
      <w:hyperlink w:anchor="_Toc32212" w:history="1">
        <w:r>
          <w:rPr>
            <w:rFonts w:ascii="仿宋" w:eastAsia="仿宋" w:hAnsi="仿宋" w:cs="仿宋" w:hint="eastAsia"/>
            <w:lang w:eastAsia="zh-CN"/>
          </w:rPr>
          <w:t>(一)、经济评价财务测算</w:t>
        </w:r>
        <w:r>
          <w:tab/>
        </w:r>
        <w:r>
          <w:fldChar w:fldCharType="begin"/>
        </w:r>
        <w:r>
          <w:instrText xml:space="preserve"> PAGEREF _Toc32212 \h </w:instrText>
        </w:r>
        <w:r>
          <w:fldChar w:fldCharType="separate"/>
        </w:r>
        <w:r>
          <w:t>31</w:t>
        </w:r>
        <w:r>
          <w:fldChar w:fldCharType="end"/>
        </w:r>
      </w:hyperlink>
    </w:p>
    <w:p>
      <w:pPr>
        <w:pStyle w:val="TOC2"/>
        <w:tabs>
          <w:tab w:val="right" w:leader="dot" w:pos="8306"/>
        </w:tabs>
      </w:pPr>
      <w:hyperlink w:anchor="_Toc959" w:history="1">
        <w:r>
          <w:rPr>
            <w:rFonts w:ascii="仿宋" w:eastAsia="仿宋" w:hAnsi="仿宋" w:cs="仿宋" w:hint="eastAsia"/>
            <w:lang w:eastAsia="zh-CN"/>
          </w:rPr>
          <w:t>(二)、蜂蜜项目盈利能力分析</w:t>
        </w:r>
        <w:r>
          <w:tab/>
        </w:r>
        <w:r>
          <w:fldChar w:fldCharType="begin"/>
        </w:r>
        <w:r>
          <w:instrText xml:space="preserve"> PAGEREF _Toc959 \h </w:instrText>
        </w:r>
        <w:r>
          <w:fldChar w:fldCharType="separate"/>
        </w:r>
        <w:r>
          <w:t>32</w:t>
        </w:r>
        <w:r>
          <w:fldChar w:fldCharType="end"/>
        </w:r>
      </w:hyperlink>
    </w:p>
    <w:p>
      <w:pPr>
        <w:pStyle w:val="TOC1"/>
        <w:tabs>
          <w:tab w:val="right" w:leader="dot" w:pos="8306"/>
        </w:tabs>
      </w:pPr>
      <w:hyperlink w:anchor="_Toc23732" w:history="1">
        <w:r>
          <w:rPr>
            <w:rFonts w:ascii="仿宋" w:eastAsia="仿宋" w:hAnsi="仿宋" w:cs="仿宋" w:hint="eastAsia"/>
            <w:lang w:eastAsia="zh-CN"/>
          </w:rPr>
          <w:t>十一、蜂蜜项目风险管理</w:t>
        </w:r>
        <w:r>
          <w:tab/>
        </w:r>
        <w:r>
          <w:fldChar w:fldCharType="begin"/>
        </w:r>
        <w:r>
          <w:instrText xml:space="preserve"> PAGEREF _Toc23732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4" w:history="1">
        <w:r>
          <w:rPr>
            <w:rFonts w:ascii="仿宋" w:eastAsia="仿宋" w:hAnsi="仿宋" w:cs="仿宋" w:hint="eastAsia"/>
            <w:lang w:eastAsia="zh-CN"/>
          </w:rPr>
          <w:t>(一)、风险识别与评估</w:t>
        </w:r>
        <w:r>
          <w:tab/>
        </w:r>
        <w:r>
          <w:fldChar w:fldCharType="begin"/>
        </w:r>
        <w:r>
          <w:instrText xml:space="preserve"> PAGEREF _Toc31074 \h </w:instrText>
        </w:r>
        <w:r>
          <w:fldChar w:fldCharType="separate"/>
        </w:r>
        <w:r>
          <w:t>33</w:t>
        </w:r>
        <w:r>
          <w:fldChar w:fldCharType="end"/>
        </w:r>
      </w:hyperlink>
    </w:p>
    <w:p>
      <w:pPr>
        <w:pStyle w:val="TOC2"/>
        <w:tabs>
          <w:tab w:val="right" w:leader="dot" w:pos="8306"/>
        </w:tabs>
      </w:pPr>
      <w:hyperlink w:anchor="_Toc13728" w:history="1">
        <w:r>
          <w:rPr>
            <w:rFonts w:ascii="仿宋" w:eastAsia="仿宋" w:hAnsi="仿宋" w:cs="仿宋" w:hint="eastAsia"/>
            <w:lang w:eastAsia="zh-CN"/>
          </w:rPr>
          <w:t>(二)、风险应对策略</w:t>
        </w:r>
        <w:r>
          <w:tab/>
        </w:r>
        <w:r>
          <w:fldChar w:fldCharType="begin"/>
        </w:r>
        <w:r>
          <w:instrText xml:space="preserve"> PAGEREF _Toc13728 \h </w:instrText>
        </w:r>
        <w:r>
          <w:fldChar w:fldCharType="separate"/>
        </w:r>
        <w:r>
          <w:t>34</w:t>
        </w:r>
        <w:r>
          <w:fldChar w:fldCharType="end"/>
        </w:r>
      </w:hyperlink>
    </w:p>
    <w:p>
      <w:pPr>
        <w:pStyle w:val="TOC2"/>
        <w:tabs>
          <w:tab w:val="right" w:leader="dot" w:pos="8306"/>
        </w:tabs>
      </w:pPr>
      <w:hyperlink w:anchor="_Toc28480" w:history="1">
        <w:r>
          <w:rPr>
            <w:rFonts w:ascii="仿宋" w:eastAsia="仿宋" w:hAnsi="仿宋" w:cs="仿宋" w:hint="eastAsia"/>
            <w:lang w:eastAsia="zh-CN"/>
          </w:rPr>
          <w:t>(三)、风险监控与控制</w:t>
        </w:r>
        <w:r>
          <w:tab/>
        </w:r>
        <w:r>
          <w:fldChar w:fldCharType="begin"/>
        </w:r>
        <w:r>
          <w:instrText xml:space="preserve"> PAGEREF _Toc28480 \h </w:instrText>
        </w:r>
        <w:r>
          <w:fldChar w:fldCharType="separate"/>
        </w:r>
        <w:r>
          <w:t>36</w:t>
        </w:r>
        <w:r>
          <w:fldChar w:fldCharType="end"/>
        </w:r>
      </w:hyperlink>
    </w:p>
    <w:p>
      <w:pPr>
        <w:pStyle w:val="TOC1"/>
        <w:tabs>
          <w:tab w:val="right" w:leader="dot" w:pos="8306"/>
        </w:tabs>
      </w:pPr>
      <w:hyperlink w:anchor="_Toc18371" w:history="1">
        <w:r>
          <w:rPr>
            <w:rFonts w:ascii="仿宋" w:eastAsia="仿宋" w:hAnsi="仿宋" w:cs="仿宋" w:hint="eastAsia"/>
            <w:lang w:eastAsia="zh-CN"/>
          </w:rPr>
          <w:t>十二、蜂蜜项目人力资源管理</w:t>
        </w:r>
        <w:r>
          <w:tab/>
        </w:r>
        <w:r>
          <w:fldChar w:fldCharType="begin"/>
        </w:r>
        <w:r>
          <w:instrText xml:space="preserve"> PAGEREF _Toc18371 \h </w:instrText>
        </w:r>
        <w:r>
          <w:fldChar w:fldCharType="separate"/>
        </w:r>
        <w:r>
          <w:t>37</w:t>
        </w:r>
        <w:r>
          <w:fldChar w:fldCharType="end"/>
        </w:r>
      </w:hyperlink>
    </w:p>
    <w:p>
      <w:pPr>
        <w:pStyle w:val="TOC2"/>
        <w:tabs>
          <w:tab w:val="right" w:leader="dot" w:pos="8306"/>
        </w:tabs>
      </w:pPr>
      <w:hyperlink w:anchor="_Toc31935" w:history="1">
        <w:r>
          <w:rPr>
            <w:rFonts w:ascii="仿宋" w:eastAsia="仿宋" w:hAnsi="仿宋" w:cs="仿宋" w:hint="eastAsia"/>
            <w:lang w:eastAsia="zh-CN"/>
          </w:rPr>
          <w:t>(一)、建立健全的预算管理制度</w:t>
        </w:r>
        <w:r>
          <w:tab/>
        </w:r>
        <w:r>
          <w:fldChar w:fldCharType="begin"/>
        </w:r>
        <w:r>
          <w:instrText xml:space="preserve"> PAGEREF _Toc31935 \h </w:instrText>
        </w:r>
        <w:r>
          <w:fldChar w:fldCharType="separate"/>
        </w:r>
        <w:r>
          <w:t>37</w:t>
        </w:r>
        <w:r>
          <w:fldChar w:fldCharType="end"/>
        </w:r>
      </w:hyperlink>
    </w:p>
    <w:p>
      <w:pPr>
        <w:pStyle w:val="TOC2"/>
        <w:tabs>
          <w:tab w:val="right" w:leader="dot" w:pos="8306"/>
        </w:tabs>
      </w:pPr>
      <w:hyperlink w:anchor="_Toc30256" w:history="1">
        <w:r>
          <w:rPr>
            <w:rFonts w:ascii="仿宋" w:eastAsia="仿宋" w:hAnsi="仿宋" w:cs="仿宋" w:hint="eastAsia"/>
            <w:lang w:eastAsia="zh-CN"/>
          </w:rPr>
          <w:t>(二)、加强资金流动监控</w:t>
        </w:r>
        <w:r>
          <w:tab/>
        </w:r>
        <w:r>
          <w:fldChar w:fldCharType="begin"/>
        </w:r>
        <w:r>
          <w:instrText xml:space="preserve"> PAGEREF _Toc30256 \h </w:instrText>
        </w:r>
        <w:r>
          <w:fldChar w:fldCharType="separate"/>
        </w:r>
        <w:r>
          <w:t>38</w:t>
        </w:r>
        <w:r>
          <w:fldChar w:fldCharType="end"/>
        </w:r>
      </w:hyperlink>
    </w:p>
    <w:p>
      <w:pPr>
        <w:pStyle w:val="TOC2"/>
        <w:tabs>
          <w:tab w:val="right" w:leader="dot" w:pos="8306"/>
        </w:tabs>
      </w:pPr>
      <w:hyperlink w:anchor="_Toc1250" w:history="1">
        <w:r>
          <w:rPr>
            <w:rFonts w:ascii="仿宋" w:eastAsia="仿宋" w:hAnsi="仿宋" w:cs="仿宋" w:hint="eastAsia"/>
            <w:lang w:eastAsia="zh-CN"/>
          </w:rPr>
          <w:t>(三)、制定完善的风险控制机制</w:t>
        </w:r>
        <w:r>
          <w:tab/>
        </w:r>
        <w:r>
          <w:fldChar w:fldCharType="begin"/>
        </w:r>
        <w:r>
          <w:instrText xml:space="preserve"> PAGEREF _Toc1250 \h </w:instrText>
        </w:r>
        <w:r>
          <w:fldChar w:fldCharType="separate"/>
        </w:r>
        <w:r>
          <w:t>39</w:t>
        </w:r>
        <w:r>
          <w:fldChar w:fldCharType="end"/>
        </w:r>
      </w:hyperlink>
    </w:p>
    <w:p>
      <w:pPr>
        <w:pStyle w:val="TOC2"/>
        <w:tabs>
          <w:tab w:val="right" w:leader="dot" w:pos="8306"/>
        </w:tabs>
      </w:pPr>
      <w:hyperlink w:anchor="_Toc23338" w:history="1">
        <w:r>
          <w:rPr>
            <w:rFonts w:ascii="仿宋" w:eastAsia="仿宋" w:hAnsi="仿宋" w:cs="仿宋" w:hint="eastAsia"/>
            <w:lang w:eastAsia="zh-CN"/>
          </w:rPr>
          <w:t>(四)、优化成本管理</w:t>
        </w:r>
        <w:r>
          <w:tab/>
        </w:r>
        <w:r>
          <w:fldChar w:fldCharType="begin"/>
        </w:r>
        <w:r>
          <w:instrText xml:space="preserve"> PAGEREF _Toc23338 \h </w:instrText>
        </w:r>
        <w:r>
          <w:fldChar w:fldCharType="separate"/>
        </w:r>
        <w:r>
          <w:t>41</w:t>
        </w:r>
        <w:r>
          <w:fldChar w:fldCharType="end"/>
        </w:r>
      </w:hyperlink>
    </w:p>
    <w:p>
      <w:pPr>
        <w:pStyle w:val="TOC1"/>
        <w:tabs>
          <w:tab w:val="right" w:leader="dot" w:pos="8306"/>
        </w:tabs>
      </w:pPr>
      <w:hyperlink w:anchor="_Toc14056" w:history="1">
        <w:r>
          <w:rPr>
            <w:rFonts w:ascii="仿宋" w:eastAsia="仿宋" w:hAnsi="仿宋" w:cs="仿宋" w:hint="eastAsia"/>
            <w:lang w:eastAsia="zh-CN"/>
          </w:rPr>
          <w:t>十三、风险识别与分类</w:t>
        </w:r>
        <w:r>
          <w:tab/>
        </w:r>
        <w:r>
          <w:fldChar w:fldCharType="begin"/>
        </w:r>
        <w:r>
          <w:instrText xml:space="preserve"> PAGEREF _Toc14056 \h </w:instrText>
        </w:r>
        <w:r>
          <w:fldChar w:fldCharType="separate"/>
        </w:r>
        <w:r>
          <w:t>42</w:t>
        </w:r>
        <w:r>
          <w:fldChar w:fldCharType="end"/>
        </w:r>
      </w:hyperlink>
    </w:p>
    <w:p>
      <w:pPr>
        <w:pStyle w:val="TOC2"/>
        <w:tabs>
          <w:tab w:val="right" w:leader="dot" w:pos="8306"/>
        </w:tabs>
      </w:pPr>
      <w:hyperlink w:anchor="_Toc5850" w:history="1">
        <w:r>
          <w:rPr>
            <w:rFonts w:ascii="仿宋" w:eastAsia="仿宋" w:hAnsi="仿宋" w:cs="仿宋" w:hint="eastAsia"/>
            <w:lang w:eastAsia="zh-CN"/>
          </w:rPr>
          <w:t>(一)、风险识别</w:t>
        </w:r>
        <w:r>
          <w:tab/>
        </w:r>
        <w:r>
          <w:fldChar w:fldCharType="begin"/>
        </w:r>
        <w:r>
          <w:instrText xml:space="preserve"> PAGEREF _Toc5850 \h </w:instrText>
        </w:r>
        <w:r>
          <w:fldChar w:fldCharType="separate"/>
        </w:r>
        <w:r>
          <w:t>42</w:t>
        </w:r>
        <w:r>
          <w:fldChar w:fldCharType="end"/>
        </w:r>
      </w:hyperlink>
    </w:p>
    <w:p>
      <w:pPr>
        <w:pStyle w:val="TOC2"/>
        <w:tabs>
          <w:tab w:val="right" w:leader="dot" w:pos="8306"/>
        </w:tabs>
      </w:pPr>
      <w:hyperlink w:anchor="_Toc12468" w:history="1">
        <w:r>
          <w:rPr>
            <w:rFonts w:ascii="仿宋" w:eastAsia="仿宋" w:hAnsi="仿宋" w:cs="仿宋" w:hint="eastAsia"/>
            <w:lang w:eastAsia="zh-CN"/>
          </w:rPr>
          <w:t>(二)、风险分类</w:t>
        </w:r>
        <w:r>
          <w:tab/>
        </w:r>
        <w:r>
          <w:fldChar w:fldCharType="begin"/>
        </w:r>
        <w:r>
          <w:instrText xml:space="preserve"> PAGEREF _Toc12468 \h </w:instrText>
        </w:r>
        <w:r>
          <w:fldChar w:fldCharType="separate"/>
        </w:r>
        <w:r>
          <w:t>43</w:t>
        </w:r>
        <w:r>
          <w:fldChar w:fldCharType="end"/>
        </w:r>
      </w:hyperlink>
    </w:p>
    <w:p>
      <w:pPr>
        <w:pStyle w:val="TOC1"/>
        <w:tabs>
          <w:tab w:val="right" w:leader="dot" w:pos="8306"/>
        </w:tabs>
      </w:pPr>
      <w:hyperlink w:anchor="_Toc15497" w:history="1">
        <w:r>
          <w:rPr>
            <w:rFonts w:ascii="仿宋" w:eastAsia="仿宋" w:hAnsi="仿宋" w:cs="仿宋" w:hint="eastAsia"/>
            <w:lang w:eastAsia="zh-CN"/>
          </w:rPr>
          <w:t>十四、蜂蜜项目实施保障措施</w:t>
        </w:r>
        <w:r>
          <w:tab/>
        </w:r>
        <w:r>
          <w:fldChar w:fldCharType="begin"/>
        </w:r>
        <w:r>
          <w:instrText xml:space="preserve"> PAGEREF _Toc15497 \h </w:instrText>
        </w:r>
        <w:r>
          <w:fldChar w:fldCharType="separate"/>
        </w:r>
        <w:r>
          <w:t>45</w:t>
        </w:r>
        <w:r>
          <w:fldChar w:fldCharType="end"/>
        </w:r>
      </w:hyperlink>
    </w:p>
    <w:p>
      <w:pPr>
        <w:pStyle w:val="TOC2"/>
        <w:tabs>
          <w:tab w:val="right" w:leader="dot" w:pos="8306"/>
        </w:tabs>
      </w:pPr>
      <w:hyperlink w:anchor="_Toc14737" w:history="1">
        <w:r>
          <w:rPr>
            <w:rFonts w:ascii="仿宋" w:eastAsia="仿宋" w:hAnsi="仿宋" w:cs="仿宋" w:hint="eastAsia"/>
            <w:lang w:eastAsia="zh-CN"/>
          </w:rPr>
          <w:t>(一)、蜂蜜项目实施保障机制</w:t>
        </w:r>
        <w:r>
          <w:tab/>
        </w:r>
        <w:r>
          <w:fldChar w:fldCharType="begin"/>
        </w:r>
        <w:r>
          <w:instrText xml:space="preserve"> PAGEREF _Toc14737 \h </w:instrText>
        </w:r>
        <w:r>
          <w:fldChar w:fldCharType="separate"/>
        </w:r>
        <w:r>
          <w:t>45</w:t>
        </w:r>
        <w:r>
          <w:fldChar w:fldCharType="end"/>
        </w:r>
      </w:hyperlink>
    </w:p>
    <w:p>
      <w:pPr>
        <w:pStyle w:val="TOC2"/>
        <w:tabs>
          <w:tab w:val="right" w:leader="dot" w:pos="8306"/>
        </w:tabs>
      </w:pPr>
      <w:hyperlink w:anchor="_Toc6871" w:history="1">
        <w:r>
          <w:rPr>
            <w:rFonts w:ascii="仿宋" w:eastAsia="仿宋" w:hAnsi="仿宋" w:cs="仿宋" w:hint="eastAsia"/>
            <w:lang w:eastAsia="zh-CN"/>
          </w:rPr>
          <w:t>(二)、蜂蜜项目法律合规要求</w:t>
        </w:r>
        <w:r>
          <w:tab/>
        </w:r>
        <w:r>
          <w:fldChar w:fldCharType="begin"/>
        </w:r>
        <w:r>
          <w:instrText xml:space="preserve"> PAGEREF _Toc6871 \h </w:instrText>
        </w:r>
        <w:r>
          <w:fldChar w:fldCharType="separate"/>
        </w:r>
        <w:r>
          <w:t>48</w:t>
        </w:r>
        <w:r>
          <w:fldChar w:fldCharType="end"/>
        </w:r>
      </w:hyperlink>
    </w:p>
    <w:p>
      <w:pPr>
        <w:pStyle w:val="TOC2"/>
        <w:tabs>
          <w:tab w:val="right" w:leader="dot" w:pos="8306"/>
        </w:tabs>
      </w:pPr>
      <w:hyperlink w:anchor="_Toc23" w:history="1">
        <w:r>
          <w:rPr>
            <w:rFonts w:ascii="仿宋" w:eastAsia="仿宋" w:hAnsi="仿宋" w:cs="仿宋" w:hint="eastAsia"/>
            <w:lang w:eastAsia="zh-CN"/>
          </w:rPr>
          <w:t>(三)、蜂蜜项目合同管理与法律事务</w:t>
        </w:r>
        <w:r>
          <w:tab/>
        </w:r>
        <w:r>
          <w:fldChar w:fldCharType="begin"/>
        </w:r>
        <w:r>
          <w:instrText xml:space="preserve"> PAGEREF _Toc23 \h </w:instrText>
        </w:r>
        <w:r>
          <w:fldChar w:fldCharType="separate"/>
        </w:r>
        <w:r>
          <w:t>52</w:t>
        </w:r>
        <w:r>
          <w:fldChar w:fldCharType="end"/>
        </w:r>
      </w:hyperlink>
    </w:p>
    <w:p>
      <w:pPr>
        <w:pStyle w:val="TOC2"/>
        <w:tabs>
          <w:tab w:val="right" w:leader="dot" w:pos="8306"/>
        </w:tabs>
      </w:pPr>
      <w:hyperlink w:anchor="_Toc16013" w:history="1">
        <w:r>
          <w:rPr>
            <w:rFonts w:ascii="仿宋" w:eastAsia="仿宋" w:hAnsi="仿宋" w:cs="仿宋" w:hint="eastAsia"/>
            <w:lang w:eastAsia="zh-CN"/>
          </w:rPr>
          <w:t>(四)、蜂蜜项目知识产权保护策略</w:t>
        </w:r>
        <w:r>
          <w:tab/>
        </w:r>
        <w:r>
          <w:fldChar w:fldCharType="begin"/>
        </w:r>
        <w:r>
          <w:instrText xml:space="preserve"> PAGEREF _Toc16013 \h </w:instrText>
        </w:r>
        <w:r>
          <w:fldChar w:fldCharType="separate"/>
        </w:r>
        <w:r>
          <w:t>58</w:t>
        </w:r>
        <w:r>
          <w:fldChar w:fldCharType="end"/>
        </w:r>
      </w:hyperlink>
    </w:p>
    <w:p>
      <w:pPr>
        <w:pStyle w:val="TOC1"/>
        <w:tabs>
          <w:tab w:val="right" w:leader="dot" w:pos="8306"/>
        </w:tabs>
      </w:pPr>
      <w:hyperlink w:anchor="_Toc23612" w:history="1">
        <w:r>
          <w:rPr>
            <w:rFonts w:ascii="仿宋" w:eastAsia="仿宋" w:hAnsi="仿宋" w:cs="仿宋" w:hint="eastAsia"/>
            <w:lang w:eastAsia="zh-CN"/>
          </w:rPr>
          <w:t>十五、蜂蜜项目变更管理</w:t>
        </w:r>
        <w:r>
          <w:tab/>
        </w:r>
        <w:r>
          <w:fldChar w:fldCharType="begin"/>
        </w:r>
        <w:r>
          <w:instrText xml:space="preserve"> PAGEREF _Toc23612 \h </w:instrText>
        </w:r>
        <w:r>
          <w:fldChar w:fldCharType="separate"/>
        </w:r>
        <w:r>
          <w:t>61</w:t>
        </w:r>
        <w:r>
          <w:fldChar w:fldCharType="end"/>
        </w:r>
      </w:hyperlink>
    </w:p>
    <w:p>
      <w:pPr>
        <w:pStyle w:val="TOC2"/>
        <w:tabs>
          <w:tab w:val="right" w:leader="dot" w:pos="8306"/>
        </w:tabs>
      </w:pPr>
      <w:hyperlink w:anchor="_Toc19692" w:history="1">
        <w:r>
          <w:rPr>
            <w:rFonts w:ascii="仿宋" w:eastAsia="仿宋" w:hAnsi="仿宋" w:cs="仿宋" w:hint="eastAsia"/>
            <w:lang w:eastAsia="zh-CN"/>
          </w:rPr>
          <w:t>(一)、变更申请与评估</w:t>
        </w:r>
        <w:r>
          <w:tab/>
        </w:r>
        <w:r>
          <w:fldChar w:fldCharType="begin"/>
        </w:r>
        <w:r>
          <w:instrText xml:space="preserve"> PAGEREF _Toc19692 \h </w:instrText>
        </w:r>
        <w:r>
          <w:fldChar w:fldCharType="separate"/>
        </w:r>
        <w:r>
          <w:t>61</w:t>
        </w:r>
        <w:r>
          <w:fldChar w:fldCharType="end"/>
        </w:r>
      </w:hyperlink>
    </w:p>
    <w:p>
      <w:pPr>
        <w:pStyle w:val="TOC2"/>
        <w:tabs>
          <w:tab w:val="right" w:leader="dot" w:pos="8306"/>
        </w:tabs>
      </w:pPr>
      <w:hyperlink w:anchor="_Toc24272" w:history="1">
        <w:r>
          <w:rPr>
            <w:rFonts w:ascii="仿宋" w:eastAsia="仿宋" w:hAnsi="仿宋" w:cs="仿宋" w:hint="eastAsia"/>
            <w:lang w:eastAsia="zh-CN"/>
          </w:rPr>
          <w:t>(二)、变更实施与控制</w:t>
        </w:r>
        <w:r>
          <w:tab/>
        </w:r>
        <w:r>
          <w:fldChar w:fldCharType="begin"/>
        </w:r>
        <w:r>
          <w:instrText xml:space="preserve"> PAGEREF _Toc24272 \h </w:instrText>
        </w:r>
        <w:r>
          <w:fldChar w:fldCharType="separate"/>
        </w:r>
        <w:r>
          <w:t>61</w:t>
        </w:r>
        <w:r>
          <w:fldChar w:fldCharType="end"/>
        </w:r>
      </w:hyperlink>
    </w:p>
    <w:p>
      <w:pPr>
        <w:pStyle w:val="TOC1"/>
        <w:tabs>
          <w:tab w:val="right" w:leader="dot" w:pos="8306"/>
        </w:tabs>
      </w:pPr>
      <w:hyperlink w:anchor="_Toc31161" w:history="1">
        <w:r>
          <w:rPr>
            <w:rFonts w:ascii="仿宋" w:eastAsia="仿宋" w:hAnsi="仿宋" w:cs="仿宋" w:hint="eastAsia"/>
            <w:lang w:eastAsia="zh-CN"/>
          </w:rPr>
          <w:t>十六、供应链管理</w:t>
        </w:r>
        <w:r>
          <w:tab/>
        </w:r>
        <w:r>
          <w:fldChar w:fldCharType="begin"/>
        </w:r>
        <w:r>
          <w:instrText xml:space="preserve"> PAGEREF _Toc31161 \h </w:instrText>
        </w:r>
        <w:r>
          <w:fldChar w:fldCharType="separate"/>
        </w:r>
        <w:r>
          <w:t>62</w:t>
        </w:r>
        <w:r>
          <w:fldChar w:fldCharType="end"/>
        </w:r>
      </w:hyperlink>
    </w:p>
    <w:p>
      <w:pPr>
        <w:pStyle w:val="TOC2"/>
        <w:tabs>
          <w:tab w:val="right" w:leader="dot" w:pos="8306"/>
        </w:tabs>
      </w:pPr>
      <w:hyperlink w:anchor="_Toc501" w:history="1">
        <w:r>
          <w:rPr>
            <w:rFonts w:ascii="仿宋" w:eastAsia="仿宋" w:hAnsi="仿宋" w:cs="仿宋" w:hint="eastAsia"/>
            <w:lang w:eastAsia="zh-CN"/>
          </w:rPr>
          <w:t>(一)、供应链战略规划</w:t>
        </w:r>
        <w:r>
          <w:tab/>
        </w:r>
        <w:r>
          <w:fldChar w:fldCharType="begin"/>
        </w:r>
        <w:r>
          <w:instrText xml:space="preserve"> PAGEREF _Toc501 \h </w:instrText>
        </w:r>
        <w:r>
          <w:fldChar w:fldCharType="separate"/>
        </w:r>
        <w:r>
          <w:t>62</w:t>
        </w:r>
        <w:r>
          <w:fldChar w:fldCharType="end"/>
        </w:r>
      </w:hyperlink>
    </w:p>
    <w:p>
      <w:pPr>
        <w:pStyle w:val="TOC2"/>
        <w:tabs>
          <w:tab w:val="right" w:leader="dot" w:pos="8306"/>
        </w:tabs>
      </w:pPr>
      <w:hyperlink w:anchor="_Toc15946" w:history="1">
        <w:r>
          <w:rPr>
            <w:rFonts w:ascii="仿宋" w:eastAsia="仿宋" w:hAnsi="仿宋" w:cs="仿宋" w:hint="eastAsia"/>
            <w:lang w:eastAsia="zh-CN"/>
          </w:rPr>
          <w:t>(二)、供应商选择与合作</w:t>
        </w:r>
        <w:r>
          <w:tab/>
        </w:r>
        <w:r>
          <w:fldChar w:fldCharType="begin"/>
        </w:r>
        <w:r>
          <w:instrText xml:space="preserve"> PAGEREF _Toc15946 \h </w:instrText>
        </w:r>
        <w:r>
          <w:fldChar w:fldCharType="separate"/>
        </w:r>
        <w:r>
          <w:t>63</w:t>
        </w:r>
        <w:r>
          <w:fldChar w:fldCharType="end"/>
        </w:r>
      </w:hyperlink>
    </w:p>
    <w:p>
      <w:pPr>
        <w:pStyle w:val="TOC2"/>
        <w:tabs>
          <w:tab w:val="right" w:leader="dot" w:pos="8306"/>
        </w:tabs>
      </w:pPr>
      <w:hyperlink w:anchor="_Toc10843" w:history="1">
        <w:r>
          <w:rPr>
            <w:rFonts w:ascii="仿宋" w:eastAsia="仿宋" w:hAnsi="仿宋" w:cs="仿宋" w:hint="eastAsia"/>
            <w:lang w:eastAsia="zh-CN"/>
          </w:rPr>
          <w:t>(三)、物流与库存管理</w:t>
        </w:r>
        <w:r>
          <w:tab/>
        </w:r>
        <w:r>
          <w:fldChar w:fldCharType="begin"/>
        </w:r>
        <w:r>
          <w:instrText xml:space="preserve"> PAGEREF _Toc10843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71"/>
      <w:r>
        <w:rPr>
          <w:rFonts w:ascii="仿宋" w:eastAsia="仿宋" w:hAnsi="仿宋" w:cs="仿宋" w:hint="eastAsia"/>
          <w:sz w:val="28"/>
          <w:lang w:eastAsia="zh-CN"/>
        </w:rPr>
        <w:t>一、蜂蜜项目绩效评估</w:t>
      </w:r>
      <w:bookmarkEnd w:id="2"/>
    </w:p>
    <w:p>
      <w:pPr>
        <w:pStyle w:val="Heading2"/>
        <w:rPr>
          <w:rFonts w:ascii="仿宋" w:eastAsia="仿宋" w:hAnsi="仿宋" w:cs="仿宋" w:hint="eastAsia"/>
          <w:lang w:eastAsia="zh-CN"/>
        </w:rPr>
      </w:pPr>
      <w:bookmarkStart w:id="3" w:name="_Toc263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在蜂蜜项目中，我们设计了一套全面的绩效评估指标，以确保蜂蜜项目的可控和成功交付。这些指标跨足蜂蜜项目目标、成本、进度和质量等多个维度，为我们提供了全面洞察蜂蜜项目的健康状况。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目标达成率是我们关注的首要指标。我们设定了明确的目标，并通过定期监测和评估，迅速发现并应对潜在的目标偏差。这为蜂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成本绩效是另一个核心关注点。通过实际成本与预算成本的对比分析，我们深入了解成本差异的原因，及时调整资源分配，保持蜂蜜项目在经济效益方面的合理水平。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进度作为关键的绩效指标之一，得到了精心的关注。我们制定了详细的蜂蜜项目进度计划，并设立了进度符合度指标，确保实际进度与计划进度保持一致。这使我们能够快速发现和解决潜在的进度问题，保持蜂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蜂蜜项目绩效的不可或缺的一环。我们引入了一系列的质量标准和客户满意度指标，以确保蜂蜜项目交付的成果在质量上达到或超越预期水平。通过持续监测这些指标，我们努力提升蜂蜜项目整体质量水平，为蜂蜜项目的成功交付提供有力保障。通过这些科学且全面的绩效评估，我们能够更好地引导蜂蜜项目的持续改进，确保蜂蜜项目目标的顺利达成。</w:t>
      </w:r>
    </w:p>
    <w:p>
      <w:pPr>
        <w:pStyle w:val="Heading2"/>
        <w:ind w:firstLine="560" w:firstLineChars="200"/>
        <w:rPr>
          <w:rFonts w:ascii="仿宋" w:eastAsia="仿宋" w:hAnsi="仿宋" w:cs="仿宋" w:hint="eastAsia"/>
          <w:sz w:val="28"/>
          <w:lang w:eastAsia="zh-CN"/>
        </w:rPr>
      </w:pPr>
      <w:bookmarkStart w:id="4" w:name="_Toc155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绩效评估是蜂蜜项目中的关键环节，为确保蜂蜜项目达到预期目标，我们采用了多层次、多维度的绩效评估方法。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蜂蜜项目的战略目标对齐，确保每个决策和行动都与蜂蜜项目整体目标保持一致。团队会定期召开战略对齐会议，审视当前工作与蜂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蜂蜜项目进度、质量、成本和风险等方面。这些指标通过数据收集和分析，为蜂蜜项目管理团队提供了客观的评估依据。例如，我们通过蜂蜜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绩效评估不仅仅停留在蜂蜜项目内部，还考虑了蜂蜜项目对外部环境的影响。我们定期进行干系人满意度调查，以了解各利益相关方对蜂蜜项目的期望和满意度，并及时做出调整。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这种多层次、多角度的绩效评估方法，使得我们能够全面了解蜂蜜项目的运行状态，及时做出调整，确保蜂蜜项目在不断变化的环境中保持稳健前行。</w:t>
      </w:r>
    </w:p>
    <w:p>
      <w:pPr>
        <w:pStyle w:val="Heading2"/>
        <w:ind w:firstLine="560" w:firstLineChars="200"/>
        <w:rPr>
          <w:rFonts w:ascii="仿宋" w:eastAsia="仿宋" w:hAnsi="仿宋" w:cs="仿宋" w:hint="eastAsia"/>
          <w:sz w:val="28"/>
          <w:lang w:eastAsia="zh-CN"/>
        </w:rPr>
      </w:pPr>
      <w:bookmarkStart w:id="5" w:name="_Toc250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为了确保蜂蜜项目的有效管理和不断优化，我们采用了精心设计的绩效评估周期。这个周期旨在实现灵活、实时和全面的评估，以适应蜂蜜项目执行中的各种挑战。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蜂蜜项目的不同需求，分为短期、中期和长期。短期评估关注每个迭代或工作周期，以及时发现和解决当前任务中的问题。中期评估涵盖几个迭代，深入了解整体蜂蜜项目的趋势和性能。长期评估则着眼于整个蜂蜜项目阶段，确保蜂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蜂蜜项目管理工具和协作平台，团队成员能够随时更新和分享蜂蜜项目数据。这种实时性的反馈机制使我们能够及时察觉潜在问题，快速调整，保持蜂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蜂蜜项目的决策制定密不可分。每个周期的蜂蜜项目回顾会议成为集体总结经验、识别问题深层次原因并找到创新解决方案的平台。这种定期的反思与调整机制使蜂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813"/>
      <w:r>
        <w:rPr>
          <w:rFonts w:ascii="仿宋" w:eastAsia="仿宋" w:hAnsi="仿宋" w:cs="仿宋" w:hint="eastAsia"/>
          <w:sz w:val="28"/>
          <w:lang w:eastAsia="zh-CN"/>
        </w:rPr>
        <w:t>二、蜂蜜项目文档管理</w:t>
      </w:r>
      <w:bookmarkEnd w:id="6"/>
    </w:p>
    <w:p>
      <w:pPr>
        <w:pStyle w:val="Heading2"/>
        <w:rPr>
          <w:rFonts w:ascii="仿宋" w:eastAsia="仿宋" w:hAnsi="仿宋" w:cs="仿宋" w:hint="eastAsia"/>
          <w:lang w:eastAsia="zh-CN"/>
        </w:rPr>
      </w:pPr>
      <w:bookmarkStart w:id="7" w:name="_Toc159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蜂蜜项目高度重视文档的质量和准确性，以支持蜂蜜项目的各项活动和决策。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文档的编制始于蜂蜜项目计划的初期，我们制定了详细的文档编制计划，明确了每个文档的内容、格式和编写责任人。在蜂蜜项目启动阶段，我们首先编制了蜂蜜项目章程，明确定义了蜂蜜项目的目标、范围、风险等关键要素。随后，蜂蜜项目团队根据计划陆续编制了需求文档、设计文档、测试文档等各类文档，确保蜂蜜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蜂蜜项目管理中的重要环节，旨在确保蜂蜜项目文档符合质量标准和蜂蜜项目需求。在蜂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除了内部审查，我们还进行了外部审查，邀请蜂蜜项目相关利益方和专业领域的专家对文档进行独立审查。这有助于获取更全面、客观的反馈，确保蜂蜜项目文档不仅符合内部标准，也满足外部需求。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蜂蜜项目在文档编制与审查方面建立了严格的管理机制，通过规范的流程和多维度的审查，确保蜂蜜项目文档的质量、准确性和可靠性，为蜂蜜项目的顺利推进提供了有力支持。</w:t>
      </w:r>
    </w:p>
    <w:p>
      <w:pPr>
        <w:pStyle w:val="Heading2"/>
        <w:ind w:firstLine="560" w:firstLineChars="200"/>
        <w:rPr>
          <w:rFonts w:ascii="仿宋" w:eastAsia="仿宋" w:hAnsi="仿宋" w:cs="仿宋" w:hint="eastAsia"/>
          <w:sz w:val="28"/>
          <w:lang w:eastAsia="zh-CN"/>
        </w:rPr>
      </w:pPr>
      <w:bookmarkStart w:id="8" w:name="_Toc1158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我们通过多渠道发布文档，包括电子邮件、蜂蜜项目管理平台、内部网站等，以满足不同团队成员的偏好和需求。多渠道发布确保了信息的全面覆盖。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我们采用了精细的权限控制，确保只有授权人员可以访问敏感信息。这种安全措施保护了蜂蜜项目文档的机密性，防止了未经授权的信息泄露。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386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文档存档与归档是蜂蜜项目生命周期中一个至关重要的环节，直接关系到蜂蜜项目信息的长期保存和历史记录的完整性。在蜂蜜项目中，我们实施了一系列有效的文档存档与归档管理策略：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390"/>
      <w:r>
        <w:rPr>
          <w:rFonts w:ascii="仿宋" w:eastAsia="仿宋" w:hAnsi="仿宋" w:cs="仿宋" w:hint="eastAsia"/>
          <w:sz w:val="28"/>
          <w:lang w:eastAsia="zh-CN"/>
        </w:rPr>
        <w:t>三、蜂蜜项目土建工程</w:t>
      </w:r>
      <w:bookmarkEnd w:id="10"/>
    </w:p>
    <w:p>
      <w:pPr>
        <w:pStyle w:val="Heading2"/>
        <w:rPr>
          <w:rFonts w:ascii="仿宋" w:eastAsia="仿宋" w:hAnsi="仿宋" w:cs="仿宋" w:hint="eastAsia"/>
          <w:lang w:eastAsia="zh-CN"/>
        </w:rPr>
      </w:pPr>
      <w:bookmarkStart w:id="11" w:name="_Toc405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在蜂蜜项目的建筑工程设计中，我们将秉承一系列重要的设计原则，以确保蜂蜜项目建筑在功能、美观、可持续性等方面达到最佳效果。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首要原则是确保建筑的功能性得到最大化的发挥。我们将充分理解蜂蜜项目的实际需求，合理布局各个功能区域，保证建筑在满足业务需求的同时，提供高效的工作环境。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在建筑设计中，我们将综合考虑建设和运营成本。通过精细的经济效益分析，确保设计方案在高效利用资源的同时，对蜂蜜项目的长期盈利能力有积极的贡献。</w:t>
      </w:r>
    </w:p>
    <w:p>
      <w:pPr>
        <w:pStyle w:val="Heading2"/>
        <w:ind w:firstLine="560" w:firstLineChars="200"/>
        <w:rPr>
          <w:rFonts w:ascii="仿宋" w:eastAsia="仿宋" w:hAnsi="仿宋" w:cs="仿宋" w:hint="eastAsia"/>
          <w:sz w:val="28"/>
          <w:lang w:eastAsia="zh-CN"/>
        </w:rPr>
      </w:pPr>
      <w:bookmarkStart w:id="12" w:name="_Toc2103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土建工程设计中，我们将精准设定设计年限，结合蜂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蜂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853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蜂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蜂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17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本期工程蜂蜜项目预计总建筑面积XXX平方米，其中：计容建筑面积XXX平方米，计划建筑工程投资XX万元，占蜂蜜项目总投资的XX%。</w:t>
      </w:r>
    </w:p>
    <w:p>
      <w:pPr>
        <w:pStyle w:val="Heading1"/>
        <w:ind w:firstLine="560" w:firstLineChars="200"/>
        <w:rPr>
          <w:rFonts w:ascii="仿宋" w:eastAsia="仿宋" w:hAnsi="仿宋" w:cs="仿宋" w:hint="eastAsia"/>
          <w:sz w:val="28"/>
          <w:lang w:eastAsia="zh-CN"/>
        </w:rPr>
      </w:pPr>
      <w:bookmarkStart w:id="15" w:name="_Toc1213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7460"/>
      <w:r>
        <w:rPr>
          <w:rFonts w:ascii="仿宋" w:eastAsia="仿宋" w:hAnsi="仿宋" w:cs="仿宋" w:hint="eastAsia"/>
          <w:lang w:eastAsia="zh-CN"/>
        </w:rPr>
        <w:t>(一)、蜂蜜行业分析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行业一直以来都是市场的关注焦点。行业内的发展趋势、竞争态势以及潜在机会都对蜂蜜项目的推进产生深远的影响。通过深入研究行业的整体概貌，我们将更好地理解行业的核心特征，为蜂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行业，技术一直是推动创新和发展的关键因素。我们将对当前技术趋势进行详尽分析，包括但不限于人工智能、大数据应用、先进制造技术等。这有助于蜂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蜂蜜项目成功的基础。我们将对主要竞争对手进行深入研究，包括其市场份额、产品特点、市场定位等。通过全面了解竞争对手的优势和劣势，蜂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413"/>
      <w:r>
        <w:rPr>
          <w:rFonts w:ascii="仿宋" w:eastAsia="仿宋" w:hAnsi="仿宋" w:cs="仿宋" w:hint="eastAsia"/>
          <w:sz w:val="28"/>
          <w:lang w:eastAsia="zh-CN"/>
        </w:rPr>
        <w:t>(二)、蜂蜜市场分析预测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通过对市场规模的深入调研，我们将预测蜂蜜市场未来的增长趋势。这包括市场的整体规模、各细分领域的发展趋势等。蜂蜜项目可以根据市场的扩张速度和潜在机会，制定更符合市场需求的发展策略。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了解消费者的需求是市场分析的核心。我们将通过调查研究，深入挖掘目标消费者的需求特点、购买习惯以及对产品和服务的期望。这有助于蜂蜜项目更好地定位目标市场，提供更符合消费者期待的解决方案。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蜂蜜项目实施过程中需要充分考虑的因素。我们将对市场风险进行全面评估，包括但不限于政策法规风险、市场竞争风险、技术变革风险等。通过对潜在风险的深入分析，蜂蜜项目可以制定相应的风险缓解策略，降低不确定性对蜂蜜项目的影响。</w:t>
      </w:r>
    </w:p>
    <w:p>
      <w:pPr>
        <w:pStyle w:val="Heading1"/>
        <w:ind w:firstLine="560" w:firstLineChars="200"/>
        <w:rPr>
          <w:rFonts w:ascii="仿宋" w:eastAsia="仿宋" w:hAnsi="仿宋" w:cs="仿宋" w:hint="eastAsia"/>
          <w:sz w:val="28"/>
          <w:lang w:eastAsia="zh-CN"/>
        </w:rPr>
      </w:pPr>
      <w:bookmarkStart w:id="18" w:name="_Toc2291"/>
      <w:r>
        <w:rPr>
          <w:rFonts w:ascii="仿宋" w:eastAsia="仿宋" w:hAnsi="仿宋" w:cs="仿宋" w:hint="eastAsia"/>
          <w:sz w:val="28"/>
          <w:lang w:eastAsia="zh-CN"/>
        </w:rPr>
        <w:t>五、蜂蜜项目危机管理</w:t>
      </w:r>
      <w:bookmarkEnd w:id="18"/>
    </w:p>
    <w:p>
      <w:pPr>
        <w:pStyle w:val="Heading2"/>
        <w:rPr>
          <w:rFonts w:ascii="仿宋" w:eastAsia="仿宋" w:hAnsi="仿宋" w:cs="仿宋" w:hint="eastAsia"/>
          <w:lang w:eastAsia="zh-CN"/>
        </w:rPr>
      </w:pPr>
      <w:bookmarkStart w:id="19" w:name="_Toc2512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危机管理中，危机预警与识别是确保蜂蜜项目稳健运行的核心步骤。通过建立全面的监测机制，蜂蜜项目团队旨在及时发现和理解潜在的风险和危机因素，以便采取及时的预防和应对措施，确保蜂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首先，通过深入的风险评估，蜂蜜项目团队全面分析了整个蜂蜜项目和各个阶段可能存在的威胁。这包括准确评估每个潜在风险的发生概率和可能影响的程度，为后续危机预警提供了有力支持。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蜂蜜项目团队着重于明确定义蜂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蜂蜜项目进展的持续监控，团队能够及时发现潜在问题并作出迅速反应。蜂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在这一阶段，团队的专业素养和反应速度将发挥至关重要的作用，以确保潜在危机能够在初期得到有效的处理，最大程度地减轻负面影响。通过危机预警与识别，蜂蜜项目得以更有序、可控地推进。</w:t>
      </w:r>
    </w:p>
    <w:p>
      <w:pPr>
        <w:pStyle w:val="Heading2"/>
        <w:ind w:firstLine="560" w:firstLineChars="200"/>
        <w:rPr>
          <w:rFonts w:ascii="仿宋" w:eastAsia="仿宋" w:hAnsi="仿宋" w:cs="仿宋" w:hint="eastAsia"/>
          <w:sz w:val="28"/>
          <w:lang w:eastAsia="zh-CN"/>
        </w:rPr>
      </w:pPr>
      <w:bookmarkStart w:id="20" w:name="_Toc832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在危机发生时，蜂蜜项目团队立即行动，成立了应急小组。该小组的任务是迅速制定并实施紧急应对措施，以最小化潜在损失。以下是采取的主要措施：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暂停蜂蜜项目进度：为遏制危机蔓延，蜂蜜项目暂时停止进行，以便全面评估当前状况。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资源重新分配：重新评估蜂蜜项目资源的分配，确保最大限度地减小损失。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实时沟通：与关键利益相关者建立实时沟通机制，向他们传递蜂蜜项目危机的实际状况，保障蜂蜜项目核心利益。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在紧急应对的同时，蜂蜜项目团队强调了团队协作和有效沟通的重要性。以下是团队协作的关键举措：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信息共享机制：建立了信息共享平台，确保团队成员能够及时获取蜂蜜项目危机的实时信息。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领导者沟通：蜂蜜项目领导者通过定期会议和即时沟通工具，指导团队应对危机，保持团队稳定运行。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随着危机得到初步控制，蜂蜜项目团队转向制定恢复计划，以确保蜂蜜项目能够从中迅速恢复。主要恢复计划包括：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修复受损的进度计划：重新评估蜂蜜项目进度，制定修复计划，确保蜂蜜项目尽快回归正常进程。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重新调整资源分配：优化资源分配，确保蜂蜜项目在有限资源下高效运转。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风险管理机制加强：对蜂蜜项目风险进行全面评估，制定更强化的风险管理策略，以预防未来可能的危机。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13818"/>
      <w:r>
        <w:rPr>
          <w:rFonts w:ascii="仿宋" w:eastAsia="仿宋" w:hAnsi="仿宋" w:cs="仿宋" w:hint="eastAsia"/>
          <w:sz w:val="28"/>
          <w:lang w:eastAsia="zh-CN"/>
        </w:rPr>
        <w:t>六、蜂蜜项目选址可行性分析</w:t>
      </w:r>
      <w:bookmarkEnd w:id="21"/>
    </w:p>
    <w:p>
      <w:pPr>
        <w:pStyle w:val="Heading2"/>
        <w:rPr>
          <w:rFonts w:ascii="仿宋" w:eastAsia="仿宋" w:hAnsi="仿宋" w:cs="仿宋" w:hint="eastAsia"/>
          <w:lang w:eastAsia="zh-CN"/>
        </w:rPr>
      </w:pPr>
      <w:bookmarkStart w:id="22" w:name="_Toc14512"/>
      <w:r>
        <w:rPr>
          <w:rFonts w:ascii="仿宋" w:eastAsia="仿宋" w:hAnsi="仿宋" w:cs="仿宋" w:hint="eastAsia"/>
          <w:lang w:eastAsia="zh-CN"/>
        </w:rPr>
        <w:t>(一)、蜂蜜项目选址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该蜂蜜项目选址位于XX省XX市XX区XXX街道</w:t>
      </w:r>
    </w:p>
    <w:p>
      <w:pPr>
        <w:pStyle w:val="Heading2"/>
        <w:ind w:firstLine="560" w:firstLineChars="200"/>
        <w:rPr>
          <w:rFonts w:ascii="仿宋" w:eastAsia="仿宋" w:hAnsi="仿宋" w:cs="仿宋" w:hint="eastAsia"/>
          <w:sz w:val="28"/>
          <w:lang w:eastAsia="zh-CN"/>
        </w:rPr>
      </w:pPr>
      <w:bookmarkStart w:id="23" w:name="_Toc2334"/>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https://d.book118.com/535012302141011101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53C73"/>
    <w:rsid w:val="46B53C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1230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2024-01-28T07:27:00Z</dcterms:created>
  <dcterms:modified xsi:type="dcterms:W3CDTF">2024-01-28T07:27:42Z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8AC091830FAB4D9DA0F61F805DCCFC0D_11</vt:lpwstr>
  </property>
  <property fmtid="{D5CDD505-2E9C-101B-9397-08002B2CF9AE}" pid="3" name="KSOProductBuildVer">
    <vt:lpwstr>2052-12.1.0.16120</vt:lpwstr>
  </property>
</Properties>
</file>