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氢气项目规划设计纲要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8" w:history="1">
        <w:r>
          <w:rPr>
            <w:rFonts w:ascii="仿宋" w:eastAsia="仿宋" w:hAnsi="仿宋" w:cs="仿宋" w:hint="eastAsia"/>
            <w:lang w:eastAsia="zh-CN"/>
          </w:rPr>
          <w:t>前言</w:t>
        </w:r>
        <w:r>
          <w:tab/>
        </w:r>
        <w:r>
          <w:fldChar w:fldCharType="begin"/>
        </w:r>
        <w:r>
          <w:instrText xml:space="preserve"> PAGEREF _Toc798 \h </w:instrText>
        </w:r>
        <w:r>
          <w:fldChar w:fldCharType="separate"/>
        </w:r>
        <w:r>
          <w:t>3</w:t>
        </w:r>
        <w:r>
          <w:fldChar w:fldCharType="end"/>
        </w:r>
      </w:hyperlink>
    </w:p>
    <w:p>
      <w:pPr>
        <w:pStyle w:val="TOC1"/>
        <w:tabs>
          <w:tab w:val="right" w:leader="dot" w:pos="8306"/>
        </w:tabs>
      </w:pPr>
      <w:hyperlink w:anchor="_Toc10674" w:history="1">
        <w:r>
          <w:rPr>
            <w:rFonts w:ascii="仿宋" w:eastAsia="仿宋" w:hAnsi="仿宋" w:cs="仿宋" w:hint="eastAsia"/>
            <w:lang w:eastAsia="zh-CN"/>
          </w:rPr>
          <w:t>一、市场分析、调研</w:t>
        </w:r>
        <w:r>
          <w:tab/>
        </w:r>
        <w:r>
          <w:fldChar w:fldCharType="begin"/>
        </w:r>
        <w:r>
          <w:instrText xml:space="preserve"> PAGEREF _Toc10674 \h </w:instrText>
        </w:r>
        <w:r>
          <w:fldChar w:fldCharType="separate"/>
        </w:r>
        <w:r>
          <w:t>3</w:t>
        </w:r>
        <w:r>
          <w:fldChar w:fldCharType="end"/>
        </w:r>
      </w:hyperlink>
    </w:p>
    <w:p>
      <w:pPr>
        <w:pStyle w:val="TOC2"/>
        <w:tabs>
          <w:tab w:val="right" w:leader="dot" w:pos="8306"/>
        </w:tabs>
      </w:pPr>
      <w:hyperlink w:anchor="_Toc7085" w:history="1">
        <w:r>
          <w:rPr>
            <w:rFonts w:ascii="仿宋" w:eastAsia="仿宋" w:hAnsi="仿宋" w:cs="仿宋" w:hint="eastAsia"/>
            <w:lang w:eastAsia="zh-CN"/>
          </w:rPr>
          <w:t>(一)、氢气行业分析</w:t>
        </w:r>
        <w:r>
          <w:tab/>
        </w:r>
        <w:r>
          <w:fldChar w:fldCharType="begin"/>
        </w:r>
        <w:r>
          <w:instrText xml:space="preserve"> PAGEREF _Toc7085 \h </w:instrText>
        </w:r>
        <w:r>
          <w:fldChar w:fldCharType="separate"/>
        </w:r>
        <w:r>
          <w:t>3</w:t>
        </w:r>
        <w:r>
          <w:fldChar w:fldCharType="end"/>
        </w:r>
      </w:hyperlink>
    </w:p>
    <w:p>
      <w:pPr>
        <w:pStyle w:val="TOC2"/>
        <w:tabs>
          <w:tab w:val="right" w:leader="dot" w:pos="8306"/>
        </w:tabs>
      </w:pPr>
      <w:hyperlink w:anchor="_Toc13125" w:history="1">
        <w:r>
          <w:rPr>
            <w:rFonts w:ascii="仿宋" w:eastAsia="仿宋" w:hAnsi="仿宋" w:cs="仿宋" w:hint="eastAsia"/>
            <w:lang w:eastAsia="zh-CN"/>
          </w:rPr>
          <w:t>(二)、氢气市场分析预测</w:t>
        </w:r>
        <w:r>
          <w:tab/>
        </w:r>
        <w:r>
          <w:fldChar w:fldCharType="begin"/>
        </w:r>
        <w:r>
          <w:instrText xml:space="preserve"> PAGEREF _Toc13125 \h </w:instrText>
        </w:r>
        <w:r>
          <w:fldChar w:fldCharType="separate"/>
        </w:r>
        <w:r>
          <w:t>4</w:t>
        </w:r>
        <w:r>
          <w:fldChar w:fldCharType="end"/>
        </w:r>
      </w:hyperlink>
    </w:p>
    <w:p>
      <w:pPr>
        <w:pStyle w:val="TOC1"/>
        <w:tabs>
          <w:tab w:val="right" w:leader="dot" w:pos="8306"/>
        </w:tabs>
      </w:pPr>
      <w:hyperlink w:anchor="_Toc2006" w:history="1">
        <w:r>
          <w:rPr>
            <w:rFonts w:ascii="仿宋" w:eastAsia="仿宋" w:hAnsi="仿宋" w:cs="仿宋" w:hint="eastAsia"/>
            <w:lang w:eastAsia="zh-CN"/>
          </w:rPr>
          <w:t>二、氢气项目建设单位说明</w:t>
        </w:r>
        <w:r>
          <w:tab/>
        </w:r>
        <w:r>
          <w:fldChar w:fldCharType="begin"/>
        </w:r>
        <w:r>
          <w:instrText xml:space="preserve"> PAGEREF _Toc2006 \h </w:instrText>
        </w:r>
        <w:r>
          <w:fldChar w:fldCharType="separate"/>
        </w:r>
        <w:r>
          <w:t>4</w:t>
        </w:r>
        <w:r>
          <w:fldChar w:fldCharType="end"/>
        </w:r>
      </w:hyperlink>
    </w:p>
    <w:p>
      <w:pPr>
        <w:pStyle w:val="TOC2"/>
        <w:tabs>
          <w:tab w:val="right" w:leader="dot" w:pos="8306"/>
        </w:tabs>
      </w:pPr>
      <w:hyperlink w:anchor="_Toc19533" w:history="1">
        <w:r>
          <w:rPr>
            <w:rFonts w:ascii="仿宋" w:eastAsia="仿宋" w:hAnsi="仿宋" w:cs="仿宋" w:hint="eastAsia"/>
            <w:lang w:eastAsia="zh-CN"/>
          </w:rPr>
          <w:t>(一)、氢气项目承办单位基本情况</w:t>
        </w:r>
        <w:r>
          <w:tab/>
        </w:r>
        <w:r>
          <w:fldChar w:fldCharType="begin"/>
        </w:r>
        <w:r>
          <w:instrText xml:space="preserve"> PAGEREF _Toc19533 \h </w:instrText>
        </w:r>
        <w:r>
          <w:fldChar w:fldCharType="separate"/>
        </w:r>
        <w:r>
          <w:t>4</w:t>
        </w:r>
        <w:r>
          <w:fldChar w:fldCharType="end"/>
        </w:r>
      </w:hyperlink>
    </w:p>
    <w:p>
      <w:pPr>
        <w:pStyle w:val="TOC2"/>
        <w:tabs>
          <w:tab w:val="right" w:leader="dot" w:pos="8306"/>
        </w:tabs>
      </w:pPr>
      <w:hyperlink w:anchor="_Toc15320" w:history="1">
        <w:r>
          <w:rPr>
            <w:rFonts w:ascii="仿宋" w:eastAsia="仿宋" w:hAnsi="仿宋" w:cs="仿宋" w:hint="eastAsia"/>
            <w:lang w:eastAsia="zh-CN"/>
          </w:rPr>
          <w:t>(二)、公司经济效益分析</w:t>
        </w:r>
        <w:r>
          <w:tab/>
        </w:r>
        <w:r>
          <w:fldChar w:fldCharType="begin"/>
        </w:r>
        <w:r>
          <w:instrText xml:space="preserve"> PAGEREF _Toc15320 \h </w:instrText>
        </w:r>
        <w:r>
          <w:fldChar w:fldCharType="separate"/>
        </w:r>
        <w:r>
          <w:t>5</w:t>
        </w:r>
        <w:r>
          <w:fldChar w:fldCharType="end"/>
        </w:r>
      </w:hyperlink>
    </w:p>
    <w:p>
      <w:pPr>
        <w:pStyle w:val="TOC1"/>
        <w:tabs>
          <w:tab w:val="right" w:leader="dot" w:pos="8306"/>
        </w:tabs>
      </w:pPr>
      <w:hyperlink w:anchor="_Toc27665" w:history="1">
        <w:r>
          <w:rPr>
            <w:rFonts w:ascii="仿宋" w:eastAsia="仿宋" w:hAnsi="仿宋" w:cs="仿宋" w:hint="eastAsia"/>
            <w:lang w:eastAsia="zh-CN"/>
          </w:rPr>
          <w:t>三、氢气项目建设背景及必要性分析</w:t>
        </w:r>
        <w:r>
          <w:tab/>
        </w:r>
        <w:r>
          <w:fldChar w:fldCharType="begin"/>
        </w:r>
        <w:r>
          <w:instrText xml:space="preserve"> PAGEREF _Toc27665 \h </w:instrText>
        </w:r>
        <w:r>
          <w:fldChar w:fldCharType="separate"/>
        </w:r>
        <w:r>
          <w:t>6</w:t>
        </w:r>
        <w:r>
          <w:fldChar w:fldCharType="end"/>
        </w:r>
      </w:hyperlink>
    </w:p>
    <w:p>
      <w:pPr>
        <w:pStyle w:val="TOC2"/>
        <w:tabs>
          <w:tab w:val="right" w:leader="dot" w:pos="8306"/>
        </w:tabs>
      </w:pPr>
      <w:hyperlink w:anchor="_Toc32199" w:history="1">
        <w:r>
          <w:rPr>
            <w:rFonts w:ascii="仿宋" w:eastAsia="仿宋" w:hAnsi="仿宋" w:cs="仿宋" w:hint="eastAsia"/>
            <w:lang w:eastAsia="zh-CN"/>
          </w:rPr>
          <w:t>(一)、氢气项目背景分析</w:t>
        </w:r>
        <w:r>
          <w:tab/>
        </w:r>
        <w:r>
          <w:fldChar w:fldCharType="begin"/>
        </w:r>
        <w:r>
          <w:instrText xml:space="preserve"> PAGEREF _Toc32199 \h </w:instrText>
        </w:r>
        <w:r>
          <w:fldChar w:fldCharType="separate"/>
        </w:r>
        <w:r>
          <w:t>6</w:t>
        </w:r>
        <w:r>
          <w:fldChar w:fldCharType="end"/>
        </w:r>
      </w:hyperlink>
    </w:p>
    <w:p>
      <w:pPr>
        <w:pStyle w:val="TOC2"/>
        <w:tabs>
          <w:tab w:val="right" w:leader="dot" w:pos="8306"/>
        </w:tabs>
      </w:pPr>
      <w:hyperlink w:anchor="_Toc17590" w:history="1">
        <w:r>
          <w:rPr>
            <w:rFonts w:ascii="仿宋" w:eastAsia="仿宋" w:hAnsi="仿宋" w:cs="仿宋" w:hint="eastAsia"/>
            <w:lang w:eastAsia="zh-CN"/>
          </w:rPr>
          <w:t>(二)、氢气项目建设必要性分析</w:t>
        </w:r>
        <w:r>
          <w:tab/>
        </w:r>
        <w:r>
          <w:fldChar w:fldCharType="begin"/>
        </w:r>
        <w:r>
          <w:instrText xml:space="preserve"> PAGEREF _Toc17590 \h </w:instrText>
        </w:r>
        <w:r>
          <w:fldChar w:fldCharType="separate"/>
        </w:r>
        <w:r>
          <w:t>8</w:t>
        </w:r>
        <w:r>
          <w:fldChar w:fldCharType="end"/>
        </w:r>
      </w:hyperlink>
    </w:p>
    <w:p>
      <w:pPr>
        <w:pStyle w:val="TOC1"/>
        <w:tabs>
          <w:tab w:val="right" w:leader="dot" w:pos="8306"/>
        </w:tabs>
      </w:pPr>
      <w:hyperlink w:anchor="_Toc4642" w:history="1">
        <w:r>
          <w:rPr>
            <w:rFonts w:ascii="仿宋" w:eastAsia="仿宋" w:hAnsi="仿宋" w:cs="仿宋" w:hint="eastAsia"/>
            <w:lang w:eastAsia="zh-CN"/>
          </w:rPr>
          <w:t>四、产品规划分析</w:t>
        </w:r>
        <w:r>
          <w:tab/>
        </w:r>
        <w:r>
          <w:fldChar w:fldCharType="begin"/>
        </w:r>
        <w:r>
          <w:instrText xml:space="preserve"> PAGEREF _Toc4642 \h </w:instrText>
        </w:r>
        <w:r>
          <w:fldChar w:fldCharType="separate"/>
        </w:r>
        <w:r>
          <w:t>9</w:t>
        </w:r>
        <w:r>
          <w:fldChar w:fldCharType="end"/>
        </w:r>
      </w:hyperlink>
    </w:p>
    <w:p>
      <w:pPr>
        <w:pStyle w:val="TOC2"/>
        <w:tabs>
          <w:tab w:val="right" w:leader="dot" w:pos="8306"/>
        </w:tabs>
      </w:pPr>
      <w:hyperlink w:anchor="_Toc16359" w:history="1">
        <w:r>
          <w:rPr>
            <w:rFonts w:ascii="仿宋" w:eastAsia="仿宋" w:hAnsi="仿宋" w:cs="仿宋" w:hint="eastAsia"/>
            <w:lang w:eastAsia="zh-CN"/>
          </w:rPr>
          <w:t>(一)、产品规划</w:t>
        </w:r>
        <w:r>
          <w:tab/>
        </w:r>
        <w:r>
          <w:fldChar w:fldCharType="begin"/>
        </w:r>
        <w:r>
          <w:instrText xml:space="preserve"> PAGEREF _Toc16359 \h </w:instrText>
        </w:r>
        <w:r>
          <w:fldChar w:fldCharType="separate"/>
        </w:r>
        <w:r>
          <w:t>9</w:t>
        </w:r>
        <w:r>
          <w:fldChar w:fldCharType="end"/>
        </w:r>
      </w:hyperlink>
    </w:p>
    <w:p>
      <w:pPr>
        <w:pStyle w:val="TOC2"/>
        <w:tabs>
          <w:tab w:val="right" w:leader="dot" w:pos="8306"/>
        </w:tabs>
      </w:pPr>
      <w:hyperlink w:anchor="_Toc15978" w:history="1">
        <w:r>
          <w:rPr>
            <w:rFonts w:ascii="仿宋" w:eastAsia="仿宋" w:hAnsi="仿宋" w:cs="仿宋" w:hint="eastAsia"/>
            <w:lang w:eastAsia="zh-CN"/>
          </w:rPr>
          <w:t>(二)、建设规模</w:t>
        </w:r>
        <w:r>
          <w:tab/>
        </w:r>
        <w:r>
          <w:fldChar w:fldCharType="begin"/>
        </w:r>
        <w:r>
          <w:instrText xml:space="preserve"> PAGEREF _Toc15978 \h </w:instrText>
        </w:r>
        <w:r>
          <w:fldChar w:fldCharType="separate"/>
        </w:r>
        <w:r>
          <w:t>10</w:t>
        </w:r>
        <w:r>
          <w:fldChar w:fldCharType="end"/>
        </w:r>
      </w:hyperlink>
    </w:p>
    <w:p>
      <w:pPr>
        <w:pStyle w:val="TOC1"/>
        <w:tabs>
          <w:tab w:val="right" w:leader="dot" w:pos="8306"/>
        </w:tabs>
      </w:pPr>
      <w:hyperlink w:anchor="_Toc3482" w:history="1">
        <w:r>
          <w:rPr>
            <w:rFonts w:ascii="仿宋" w:eastAsia="仿宋" w:hAnsi="仿宋" w:cs="仿宋" w:hint="eastAsia"/>
            <w:lang w:eastAsia="zh-CN"/>
          </w:rPr>
          <w:t>五、氢气项目选址可行性分析</w:t>
        </w:r>
        <w:r>
          <w:tab/>
        </w:r>
        <w:r>
          <w:fldChar w:fldCharType="begin"/>
        </w:r>
        <w:r>
          <w:instrText xml:space="preserve"> PAGEREF _Toc3482 \h </w:instrText>
        </w:r>
        <w:r>
          <w:fldChar w:fldCharType="separate"/>
        </w:r>
        <w:r>
          <w:t>11</w:t>
        </w:r>
        <w:r>
          <w:fldChar w:fldCharType="end"/>
        </w:r>
      </w:hyperlink>
    </w:p>
    <w:p>
      <w:pPr>
        <w:pStyle w:val="TOC2"/>
        <w:tabs>
          <w:tab w:val="right" w:leader="dot" w:pos="8306"/>
        </w:tabs>
      </w:pPr>
      <w:hyperlink w:anchor="_Toc22868" w:history="1">
        <w:r>
          <w:rPr>
            <w:rFonts w:ascii="仿宋" w:eastAsia="仿宋" w:hAnsi="仿宋" w:cs="仿宋" w:hint="eastAsia"/>
            <w:lang w:eastAsia="zh-CN"/>
          </w:rPr>
          <w:t>(一)、氢气项目选址</w:t>
        </w:r>
        <w:r>
          <w:tab/>
        </w:r>
        <w:r>
          <w:fldChar w:fldCharType="begin"/>
        </w:r>
        <w:r>
          <w:instrText xml:space="preserve"> PAGEREF _Toc22868 \h </w:instrText>
        </w:r>
        <w:r>
          <w:fldChar w:fldCharType="separate"/>
        </w:r>
        <w:r>
          <w:t>11</w:t>
        </w:r>
        <w:r>
          <w:fldChar w:fldCharType="end"/>
        </w:r>
      </w:hyperlink>
    </w:p>
    <w:p>
      <w:pPr>
        <w:pStyle w:val="TOC2"/>
        <w:tabs>
          <w:tab w:val="right" w:leader="dot" w:pos="8306"/>
        </w:tabs>
      </w:pPr>
      <w:hyperlink w:anchor="_Toc15865" w:history="1">
        <w:r>
          <w:rPr>
            <w:rFonts w:ascii="仿宋" w:eastAsia="仿宋" w:hAnsi="仿宋" w:cs="仿宋" w:hint="eastAsia"/>
            <w:lang w:eastAsia="zh-CN"/>
          </w:rPr>
          <w:t>(二)、用地控制指标</w:t>
        </w:r>
        <w:r>
          <w:tab/>
        </w:r>
        <w:r>
          <w:fldChar w:fldCharType="begin"/>
        </w:r>
        <w:r>
          <w:instrText xml:space="preserve"> PAGEREF _Toc15865 \h </w:instrText>
        </w:r>
        <w:r>
          <w:fldChar w:fldCharType="separate"/>
        </w:r>
        <w:r>
          <w:t>11</w:t>
        </w:r>
        <w:r>
          <w:fldChar w:fldCharType="end"/>
        </w:r>
      </w:hyperlink>
    </w:p>
    <w:p>
      <w:pPr>
        <w:pStyle w:val="TOC2"/>
        <w:tabs>
          <w:tab w:val="right" w:leader="dot" w:pos="8306"/>
        </w:tabs>
      </w:pPr>
      <w:hyperlink w:anchor="_Toc7549" w:history="1">
        <w:r>
          <w:rPr>
            <w:rFonts w:ascii="仿宋" w:eastAsia="仿宋" w:hAnsi="仿宋" w:cs="仿宋" w:hint="eastAsia"/>
            <w:lang w:eastAsia="zh-CN"/>
          </w:rPr>
          <w:t>(三)、节约用地措施</w:t>
        </w:r>
        <w:r>
          <w:tab/>
        </w:r>
        <w:r>
          <w:fldChar w:fldCharType="begin"/>
        </w:r>
        <w:r>
          <w:instrText xml:space="preserve"> PAGEREF _Toc7549 \h </w:instrText>
        </w:r>
        <w:r>
          <w:fldChar w:fldCharType="separate"/>
        </w:r>
        <w:r>
          <w:t>13</w:t>
        </w:r>
        <w:r>
          <w:fldChar w:fldCharType="end"/>
        </w:r>
      </w:hyperlink>
    </w:p>
    <w:p>
      <w:pPr>
        <w:pStyle w:val="TOC2"/>
        <w:tabs>
          <w:tab w:val="right" w:leader="dot" w:pos="8306"/>
        </w:tabs>
      </w:pPr>
      <w:hyperlink w:anchor="_Toc26569" w:history="1">
        <w:r>
          <w:rPr>
            <w:rFonts w:ascii="仿宋" w:eastAsia="仿宋" w:hAnsi="仿宋" w:cs="仿宋" w:hint="eastAsia"/>
            <w:lang w:eastAsia="zh-CN"/>
          </w:rPr>
          <w:t>(四)、总图布置方案</w:t>
        </w:r>
        <w:r>
          <w:tab/>
        </w:r>
        <w:r>
          <w:fldChar w:fldCharType="begin"/>
        </w:r>
        <w:r>
          <w:instrText xml:space="preserve"> PAGEREF _Toc26569 \h </w:instrText>
        </w:r>
        <w:r>
          <w:fldChar w:fldCharType="separate"/>
        </w:r>
        <w:r>
          <w:t>14</w:t>
        </w:r>
        <w:r>
          <w:fldChar w:fldCharType="end"/>
        </w:r>
      </w:hyperlink>
    </w:p>
    <w:p>
      <w:pPr>
        <w:pStyle w:val="TOC2"/>
        <w:tabs>
          <w:tab w:val="right" w:leader="dot" w:pos="8306"/>
        </w:tabs>
      </w:pPr>
      <w:hyperlink w:anchor="_Toc23245" w:history="1">
        <w:r>
          <w:rPr>
            <w:rFonts w:ascii="仿宋" w:eastAsia="仿宋" w:hAnsi="仿宋" w:cs="仿宋" w:hint="eastAsia"/>
            <w:lang w:eastAsia="zh-CN"/>
          </w:rPr>
          <w:t>(五)、选址综合评价</w:t>
        </w:r>
        <w:r>
          <w:tab/>
        </w:r>
        <w:r>
          <w:fldChar w:fldCharType="begin"/>
        </w:r>
        <w:r>
          <w:instrText xml:space="preserve"> PAGEREF _Toc23245 \h </w:instrText>
        </w:r>
        <w:r>
          <w:fldChar w:fldCharType="separate"/>
        </w:r>
        <w:r>
          <w:t>15</w:t>
        </w:r>
        <w:r>
          <w:fldChar w:fldCharType="end"/>
        </w:r>
      </w:hyperlink>
    </w:p>
    <w:p>
      <w:pPr>
        <w:pStyle w:val="TOC1"/>
        <w:tabs>
          <w:tab w:val="right" w:leader="dot" w:pos="8306"/>
        </w:tabs>
      </w:pPr>
      <w:hyperlink w:anchor="_Toc9916" w:history="1">
        <w:r>
          <w:rPr>
            <w:rFonts w:ascii="仿宋" w:eastAsia="仿宋" w:hAnsi="仿宋" w:cs="仿宋" w:hint="eastAsia"/>
            <w:lang w:eastAsia="zh-CN"/>
          </w:rPr>
          <w:t>六、氢气项目可持续发展</w:t>
        </w:r>
        <w:r>
          <w:tab/>
        </w:r>
        <w:r>
          <w:fldChar w:fldCharType="begin"/>
        </w:r>
        <w:r>
          <w:instrText xml:space="preserve"> PAGEREF _Toc9916 \h </w:instrText>
        </w:r>
        <w:r>
          <w:fldChar w:fldCharType="separate"/>
        </w:r>
        <w:r>
          <w:t>16</w:t>
        </w:r>
        <w:r>
          <w:fldChar w:fldCharType="end"/>
        </w:r>
      </w:hyperlink>
    </w:p>
    <w:p>
      <w:pPr>
        <w:pStyle w:val="TOC2"/>
        <w:tabs>
          <w:tab w:val="right" w:leader="dot" w:pos="8306"/>
        </w:tabs>
      </w:pPr>
      <w:hyperlink w:anchor="_Toc17390" w:history="1">
        <w:r>
          <w:rPr>
            <w:rFonts w:ascii="仿宋" w:eastAsia="仿宋" w:hAnsi="仿宋" w:cs="仿宋" w:hint="eastAsia"/>
            <w:lang w:eastAsia="zh-CN"/>
          </w:rPr>
          <w:t>(一)、可持续战略与实践</w:t>
        </w:r>
        <w:r>
          <w:tab/>
        </w:r>
        <w:r>
          <w:fldChar w:fldCharType="begin"/>
        </w:r>
        <w:r>
          <w:instrText xml:space="preserve"> PAGEREF _Toc17390 \h </w:instrText>
        </w:r>
        <w:r>
          <w:fldChar w:fldCharType="separate"/>
        </w:r>
        <w:r>
          <w:t>16</w:t>
        </w:r>
        <w:r>
          <w:fldChar w:fldCharType="end"/>
        </w:r>
      </w:hyperlink>
    </w:p>
    <w:p>
      <w:pPr>
        <w:pStyle w:val="TOC2"/>
        <w:tabs>
          <w:tab w:val="right" w:leader="dot" w:pos="8306"/>
        </w:tabs>
      </w:pPr>
      <w:hyperlink w:anchor="_Toc22924" w:history="1">
        <w:r>
          <w:rPr>
            <w:rFonts w:ascii="仿宋" w:eastAsia="仿宋" w:hAnsi="仿宋" w:cs="仿宋" w:hint="eastAsia"/>
            <w:lang w:eastAsia="zh-CN"/>
          </w:rPr>
          <w:t>(二)、环保与社会责任</w:t>
        </w:r>
        <w:r>
          <w:tab/>
        </w:r>
        <w:r>
          <w:fldChar w:fldCharType="begin"/>
        </w:r>
        <w:r>
          <w:instrText xml:space="preserve"> PAGEREF _Toc22924 \h </w:instrText>
        </w:r>
        <w:r>
          <w:fldChar w:fldCharType="separate"/>
        </w:r>
        <w:r>
          <w:t>17</w:t>
        </w:r>
        <w:r>
          <w:fldChar w:fldCharType="end"/>
        </w:r>
      </w:hyperlink>
    </w:p>
    <w:p>
      <w:pPr>
        <w:pStyle w:val="TOC1"/>
        <w:tabs>
          <w:tab w:val="right" w:leader="dot" w:pos="8306"/>
        </w:tabs>
      </w:pPr>
      <w:hyperlink w:anchor="_Toc16513" w:history="1">
        <w:r>
          <w:rPr>
            <w:rFonts w:ascii="仿宋" w:eastAsia="仿宋" w:hAnsi="仿宋" w:cs="仿宋" w:hint="eastAsia"/>
            <w:lang w:eastAsia="zh-CN"/>
          </w:rPr>
          <w:t>七、氢气项目技术管理</w:t>
        </w:r>
        <w:r>
          <w:tab/>
        </w:r>
        <w:r>
          <w:fldChar w:fldCharType="begin"/>
        </w:r>
        <w:r>
          <w:instrText xml:space="preserve"> PAGEREF _Toc16513 \h </w:instrText>
        </w:r>
        <w:r>
          <w:fldChar w:fldCharType="separate"/>
        </w:r>
        <w:r>
          <w:t>18</w:t>
        </w:r>
        <w:r>
          <w:fldChar w:fldCharType="end"/>
        </w:r>
      </w:hyperlink>
    </w:p>
    <w:p>
      <w:pPr>
        <w:pStyle w:val="TOC2"/>
        <w:tabs>
          <w:tab w:val="right" w:leader="dot" w:pos="8306"/>
        </w:tabs>
      </w:pPr>
      <w:hyperlink w:anchor="_Toc1504" w:history="1">
        <w:r>
          <w:rPr>
            <w:rFonts w:ascii="仿宋" w:eastAsia="仿宋" w:hAnsi="仿宋" w:cs="仿宋" w:hint="eastAsia"/>
            <w:lang w:eastAsia="zh-CN"/>
          </w:rPr>
          <w:t>(一)、技术方案选用方向</w:t>
        </w:r>
        <w:r>
          <w:tab/>
        </w:r>
        <w:r>
          <w:fldChar w:fldCharType="begin"/>
        </w:r>
        <w:r>
          <w:instrText xml:space="preserve"> PAGEREF _Toc1504 \h </w:instrText>
        </w:r>
        <w:r>
          <w:fldChar w:fldCharType="separate"/>
        </w:r>
        <w:r>
          <w:t>18</w:t>
        </w:r>
        <w:r>
          <w:fldChar w:fldCharType="end"/>
        </w:r>
      </w:hyperlink>
    </w:p>
    <w:p>
      <w:pPr>
        <w:pStyle w:val="TOC2"/>
        <w:tabs>
          <w:tab w:val="right" w:leader="dot" w:pos="8306"/>
        </w:tabs>
      </w:pPr>
      <w:hyperlink w:anchor="_Toc12794" w:history="1">
        <w:r>
          <w:rPr>
            <w:rFonts w:ascii="仿宋" w:eastAsia="仿宋" w:hAnsi="仿宋" w:cs="仿宋" w:hint="eastAsia"/>
            <w:lang w:eastAsia="zh-CN"/>
          </w:rPr>
          <w:t>(二)、工艺技术方案选用原则</w:t>
        </w:r>
        <w:r>
          <w:tab/>
        </w:r>
        <w:r>
          <w:fldChar w:fldCharType="begin"/>
        </w:r>
        <w:r>
          <w:instrText xml:space="preserve"> PAGEREF _Toc12794 \h </w:instrText>
        </w:r>
        <w:r>
          <w:fldChar w:fldCharType="separate"/>
        </w:r>
        <w:r>
          <w:t>19</w:t>
        </w:r>
        <w:r>
          <w:fldChar w:fldCharType="end"/>
        </w:r>
      </w:hyperlink>
    </w:p>
    <w:p>
      <w:pPr>
        <w:pStyle w:val="TOC2"/>
        <w:tabs>
          <w:tab w:val="right" w:leader="dot" w:pos="8306"/>
        </w:tabs>
      </w:pPr>
      <w:hyperlink w:anchor="_Toc14394" w:history="1">
        <w:r>
          <w:rPr>
            <w:rFonts w:ascii="仿宋" w:eastAsia="仿宋" w:hAnsi="仿宋" w:cs="仿宋" w:hint="eastAsia"/>
            <w:lang w:eastAsia="zh-CN"/>
          </w:rPr>
          <w:t>(三)、工艺技术方案要求</w:t>
        </w:r>
        <w:r>
          <w:tab/>
        </w:r>
        <w:r>
          <w:fldChar w:fldCharType="begin"/>
        </w:r>
        <w:r>
          <w:instrText xml:space="preserve"> PAGEREF _Toc14394 \h </w:instrText>
        </w:r>
        <w:r>
          <w:fldChar w:fldCharType="separate"/>
        </w:r>
        <w:r>
          <w:t>21</w:t>
        </w:r>
        <w:r>
          <w:fldChar w:fldCharType="end"/>
        </w:r>
      </w:hyperlink>
    </w:p>
    <w:p>
      <w:pPr>
        <w:pStyle w:val="TOC1"/>
        <w:tabs>
          <w:tab w:val="right" w:leader="dot" w:pos="8306"/>
        </w:tabs>
      </w:pPr>
      <w:hyperlink w:anchor="_Toc18498" w:history="1">
        <w:r>
          <w:rPr>
            <w:rFonts w:ascii="仿宋" w:eastAsia="仿宋" w:hAnsi="仿宋" w:cs="仿宋" w:hint="eastAsia"/>
            <w:lang w:eastAsia="zh-CN"/>
          </w:rPr>
          <w:t>八、氢气项目创新与研发</w:t>
        </w:r>
        <w:r>
          <w:tab/>
        </w:r>
        <w:r>
          <w:fldChar w:fldCharType="begin"/>
        </w:r>
        <w:r>
          <w:instrText xml:space="preserve"> PAGEREF _Toc18498 \h </w:instrText>
        </w:r>
        <w:r>
          <w:fldChar w:fldCharType="separate"/>
        </w:r>
        <w:r>
          <w:t>24</w:t>
        </w:r>
        <w:r>
          <w:fldChar w:fldCharType="end"/>
        </w:r>
      </w:hyperlink>
    </w:p>
    <w:p>
      <w:pPr>
        <w:pStyle w:val="TOC2"/>
        <w:tabs>
          <w:tab w:val="right" w:leader="dot" w:pos="8306"/>
        </w:tabs>
      </w:pPr>
      <w:hyperlink w:anchor="_Toc10373" w:history="1">
        <w:r>
          <w:rPr>
            <w:rFonts w:ascii="仿宋" w:eastAsia="仿宋" w:hAnsi="仿宋" w:cs="仿宋" w:hint="eastAsia"/>
            <w:lang w:eastAsia="zh-CN"/>
          </w:rPr>
          <w:t>(一)、创新策略与方向</w:t>
        </w:r>
        <w:r>
          <w:tab/>
        </w:r>
        <w:r>
          <w:fldChar w:fldCharType="begin"/>
        </w:r>
        <w:r>
          <w:instrText xml:space="preserve"> PAGEREF _Toc10373 \h </w:instrText>
        </w:r>
        <w:r>
          <w:fldChar w:fldCharType="separate"/>
        </w:r>
        <w:r>
          <w:t>24</w:t>
        </w:r>
        <w:r>
          <w:fldChar w:fldCharType="end"/>
        </w:r>
      </w:hyperlink>
    </w:p>
    <w:p>
      <w:pPr>
        <w:pStyle w:val="TOC2"/>
        <w:tabs>
          <w:tab w:val="right" w:leader="dot" w:pos="8306"/>
        </w:tabs>
      </w:pPr>
      <w:hyperlink w:anchor="_Toc11414" w:history="1">
        <w:r>
          <w:rPr>
            <w:rFonts w:ascii="仿宋" w:eastAsia="仿宋" w:hAnsi="仿宋" w:cs="仿宋" w:hint="eastAsia"/>
            <w:lang w:eastAsia="zh-CN"/>
          </w:rPr>
          <w:t>(二)、研发规划与投入</w:t>
        </w:r>
        <w:r>
          <w:tab/>
        </w:r>
        <w:r>
          <w:fldChar w:fldCharType="begin"/>
        </w:r>
        <w:r>
          <w:instrText xml:space="preserve"> PAGEREF _Toc11414 \h </w:instrText>
        </w:r>
        <w:r>
          <w:fldChar w:fldCharType="separate"/>
        </w:r>
        <w:r>
          <w:t>25</w:t>
        </w:r>
        <w:r>
          <w:fldChar w:fldCharType="end"/>
        </w:r>
      </w:hyperlink>
    </w:p>
    <w:p>
      <w:pPr>
        <w:pStyle w:val="TOC1"/>
        <w:tabs>
          <w:tab w:val="right" w:leader="dot" w:pos="8306"/>
        </w:tabs>
      </w:pPr>
      <w:hyperlink w:anchor="_Toc28678" w:history="1">
        <w:r>
          <w:rPr>
            <w:rFonts w:ascii="仿宋" w:eastAsia="仿宋" w:hAnsi="仿宋" w:cs="仿宋" w:hint="eastAsia"/>
            <w:lang w:eastAsia="zh-CN"/>
          </w:rPr>
          <w:t>九、氢气项目投资规划</w:t>
        </w:r>
        <w:r>
          <w:tab/>
        </w:r>
        <w:r>
          <w:fldChar w:fldCharType="begin"/>
        </w:r>
        <w:r>
          <w:instrText xml:space="preserve"> PAGEREF _Toc28678 \h </w:instrText>
        </w:r>
        <w:r>
          <w:fldChar w:fldCharType="separate"/>
        </w:r>
        <w:r>
          <w:t>27</w:t>
        </w:r>
        <w:r>
          <w:fldChar w:fldCharType="end"/>
        </w:r>
      </w:hyperlink>
    </w:p>
    <w:p>
      <w:pPr>
        <w:pStyle w:val="TOC2"/>
        <w:tabs>
          <w:tab w:val="right" w:leader="dot" w:pos="8306"/>
        </w:tabs>
      </w:pPr>
      <w:hyperlink w:anchor="_Toc15423" w:history="1">
        <w:r>
          <w:rPr>
            <w:rFonts w:ascii="仿宋" w:eastAsia="仿宋" w:hAnsi="仿宋" w:cs="仿宋" w:hint="eastAsia"/>
            <w:lang w:eastAsia="zh-CN"/>
          </w:rPr>
          <w:t>(一)、氢气项目总投资估算</w:t>
        </w:r>
        <w:r>
          <w:tab/>
        </w:r>
        <w:r>
          <w:fldChar w:fldCharType="begin"/>
        </w:r>
        <w:r>
          <w:instrText xml:space="preserve"> PAGEREF _Toc15423 \h </w:instrText>
        </w:r>
        <w:r>
          <w:fldChar w:fldCharType="separate"/>
        </w:r>
        <w:r>
          <w:t>27</w:t>
        </w:r>
        <w:r>
          <w:fldChar w:fldCharType="end"/>
        </w:r>
      </w:hyperlink>
    </w:p>
    <w:p>
      <w:pPr>
        <w:pStyle w:val="TOC2"/>
        <w:tabs>
          <w:tab w:val="right" w:leader="dot" w:pos="8306"/>
        </w:tabs>
      </w:pPr>
      <w:hyperlink w:anchor="_Toc17324" w:history="1">
        <w:r>
          <w:rPr>
            <w:rFonts w:ascii="仿宋" w:eastAsia="仿宋" w:hAnsi="仿宋" w:cs="仿宋" w:hint="eastAsia"/>
            <w:lang w:eastAsia="zh-CN"/>
          </w:rPr>
          <w:t>(二)、资金筹措</w:t>
        </w:r>
        <w:r>
          <w:tab/>
        </w:r>
        <w:r>
          <w:fldChar w:fldCharType="begin"/>
        </w:r>
        <w:r>
          <w:instrText xml:space="preserve"> PAGEREF _Toc17324 \h </w:instrText>
        </w:r>
        <w:r>
          <w:fldChar w:fldCharType="separate"/>
        </w:r>
        <w:r>
          <w:t>28</w:t>
        </w:r>
        <w:r>
          <w:fldChar w:fldCharType="end"/>
        </w:r>
      </w:hyperlink>
    </w:p>
    <w:p>
      <w:pPr>
        <w:pStyle w:val="TOC1"/>
        <w:tabs>
          <w:tab w:val="right" w:leader="dot" w:pos="8306"/>
        </w:tabs>
      </w:pPr>
      <w:hyperlink w:anchor="_Toc6670" w:history="1">
        <w:r>
          <w:rPr>
            <w:rFonts w:ascii="仿宋" w:eastAsia="仿宋" w:hAnsi="仿宋" w:cs="仿宋" w:hint="eastAsia"/>
            <w:lang w:eastAsia="zh-CN"/>
          </w:rPr>
          <w:t>十、氢气项目社会影响</w:t>
        </w:r>
        <w:r>
          <w:tab/>
        </w:r>
        <w:r>
          <w:fldChar w:fldCharType="begin"/>
        </w:r>
        <w:r>
          <w:instrText xml:space="preserve"> PAGEREF _Toc6670 \h </w:instrText>
        </w:r>
        <w:r>
          <w:fldChar w:fldCharType="separate"/>
        </w:r>
        <w:r>
          <w:t>29</w:t>
        </w:r>
        <w:r>
          <w:fldChar w:fldCharType="end"/>
        </w:r>
      </w:hyperlink>
    </w:p>
    <w:p>
      <w:pPr>
        <w:pStyle w:val="TOC2"/>
        <w:tabs>
          <w:tab w:val="right" w:leader="dot" w:pos="8306"/>
        </w:tabs>
      </w:pPr>
      <w:hyperlink w:anchor="_Toc32283" w:history="1">
        <w:r>
          <w:rPr>
            <w:rFonts w:ascii="仿宋" w:eastAsia="仿宋" w:hAnsi="仿宋" w:cs="仿宋" w:hint="eastAsia"/>
            <w:lang w:eastAsia="zh-CN"/>
          </w:rPr>
          <w:t>(一)、社会责任与义务</w:t>
        </w:r>
        <w:r>
          <w:tab/>
        </w:r>
        <w:r>
          <w:fldChar w:fldCharType="begin"/>
        </w:r>
        <w:r>
          <w:instrText xml:space="preserve"> PAGEREF _Toc32283 \h </w:instrText>
        </w:r>
        <w:r>
          <w:fldChar w:fldCharType="separate"/>
        </w:r>
        <w:r>
          <w:t>29</w:t>
        </w:r>
        <w:r>
          <w:fldChar w:fldCharType="end"/>
        </w:r>
      </w:hyperlink>
    </w:p>
    <w:p>
      <w:pPr>
        <w:pStyle w:val="TOC2"/>
        <w:tabs>
          <w:tab w:val="right" w:leader="dot" w:pos="8306"/>
        </w:tabs>
      </w:pPr>
      <w:hyperlink w:anchor="_Toc21706" w:history="1">
        <w:r>
          <w:rPr>
            <w:rFonts w:ascii="仿宋" w:eastAsia="仿宋" w:hAnsi="仿宋" w:cs="仿宋" w:hint="eastAsia"/>
            <w:lang w:eastAsia="zh-CN"/>
          </w:rPr>
          <w:t>(二)、社会参与与沟通</w:t>
        </w:r>
        <w:r>
          <w:tab/>
        </w:r>
        <w:r>
          <w:fldChar w:fldCharType="begin"/>
        </w:r>
        <w:r>
          <w:instrText xml:space="preserve"> PAGEREF _Toc21706 \h </w:instrText>
        </w:r>
        <w:r>
          <w:fldChar w:fldCharType="separate"/>
        </w:r>
        <w:r>
          <w:t>29</w:t>
        </w:r>
        <w:r>
          <w:fldChar w:fldCharType="end"/>
        </w:r>
      </w:hyperlink>
    </w:p>
    <w:p>
      <w:pPr>
        <w:pStyle w:val="TOC1"/>
        <w:tabs>
          <w:tab w:val="right" w:leader="dot" w:pos="8306"/>
        </w:tabs>
      </w:pPr>
      <w:hyperlink w:anchor="_Toc24299" w:history="1">
        <w:r>
          <w:rPr>
            <w:rFonts w:ascii="仿宋" w:eastAsia="仿宋" w:hAnsi="仿宋" w:cs="仿宋" w:hint="eastAsia"/>
            <w:lang w:eastAsia="zh-CN"/>
          </w:rPr>
          <w:t>十一、氢气项目人力资源培养与发展</w:t>
        </w:r>
        <w:r>
          <w:tab/>
        </w:r>
        <w:r>
          <w:fldChar w:fldCharType="begin"/>
        </w:r>
        <w:r>
          <w:instrText xml:space="preserve"> PAGEREF _Toc24299 \h </w:instrText>
        </w:r>
        <w:r>
          <w:fldChar w:fldCharType="separate"/>
        </w:r>
        <w:r>
          <w:t>30</w:t>
        </w:r>
        <w:r>
          <w:fldChar w:fldCharType="end"/>
        </w:r>
      </w:hyperlink>
    </w:p>
    <w:p>
      <w:pPr>
        <w:pStyle w:val="TOC2"/>
        <w:tabs>
          <w:tab w:val="right" w:leader="dot" w:pos="8306"/>
        </w:tabs>
      </w:pPr>
      <w:hyperlink w:anchor="_Toc4588" w:history="1">
        <w:r>
          <w:rPr>
            <w:rFonts w:ascii="仿宋" w:eastAsia="仿宋" w:hAnsi="仿宋" w:cs="仿宋" w:hint="eastAsia"/>
            <w:lang w:eastAsia="zh-CN"/>
          </w:rPr>
          <w:t>(一)、人才需求与规划</w:t>
        </w:r>
        <w:r>
          <w:tab/>
        </w:r>
        <w:r>
          <w:fldChar w:fldCharType="begin"/>
        </w:r>
        <w:r>
          <w:instrText xml:space="preserve"> PAGEREF _Toc4588 \h </w:instrText>
        </w:r>
        <w:r>
          <w:fldChar w:fldCharType="separate"/>
        </w:r>
        <w:r>
          <w:t>30</w:t>
        </w:r>
        <w:r>
          <w:fldChar w:fldCharType="end"/>
        </w:r>
      </w:hyperlink>
    </w:p>
    <w:p>
      <w:pPr>
        <w:pStyle w:val="TOC2"/>
        <w:tabs>
          <w:tab w:val="right" w:leader="dot" w:pos="8306"/>
        </w:tabs>
      </w:pPr>
      <w:hyperlink w:anchor="_Toc20715" w:history="1">
        <w:r>
          <w:rPr>
            <w:rFonts w:ascii="仿宋" w:eastAsia="仿宋" w:hAnsi="仿宋" w:cs="仿宋" w:hint="eastAsia"/>
            <w:lang w:eastAsia="zh-CN"/>
          </w:rPr>
          <w:t>(二)、培训与发展计划</w:t>
        </w:r>
        <w:r>
          <w:tab/>
        </w:r>
        <w:r>
          <w:fldChar w:fldCharType="begin"/>
        </w:r>
        <w:r>
          <w:instrText xml:space="preserve"> PAGEREF _Toc20715 \h </w:instrText>
        </w:r>
        <w:r>
          <w:fldChar w:fldCharType="separate"/>
        </w:r>
        <w:r>
          <w:t>31</w:t>
        </w:r>
        <w:r>
          <w:fldChar w:fldCharType="end"/>
        </w:r>
      </w:hyperlink>
    </w:p>
    <w:p>
      <w:pPr>
        <w:pStyle w:val="TOC1"/>
        <w:tabs>
          <w:tab w:val="right" w:leader="dot" w:pos="8306"/>
        </w:tabs>
      </w:pPr>
      <w:hyperlink w:anchor="_Toc26462" w:history="1">
        <w:r>
          <w:rPr>
            <w:rFonts w:ascii="仿宋" w:eastAsia="仿宋" w:hAnsi="仿宋" w:cs="仿宋" w:hint="eastAsia"/>
            <w:lang w:eastAsia="zh-CN"/>
          </w:rPr>
          <w:t>十二、氢气项目财务管理</w:t>
        </w:r>
        <w:r>
          <w:tab/>
        </w:r>
        <w:r>
          <w:fldChar w:fldCharType="begin"/>
        </w:r>
        <w:r>
          <w:instrText xml:space="preserve"> PAGEREF _Toc26462 \h </w:instrText>
        </w:r>
        <w:r>
          <w:fldChar w:fldCharType="separate"/>
        </w:r>
        <w:r>
          <w:t>31</w:t>
        </w:r>
        <w:r>
          <w:fldChar w:fldCharType="end"/>
        </w:r>
      </w:hyperlink>
    </w:p>
    <w:p>
      <w:pPr>
        <w:pStyle w:val="TOC2"/>
        <w:tabs>
          <w:tab w:val="right" w:leader="dot" w:pos="8306"/>
        </w:tabs>
      </w:pPr>
      <w:hyperlink w:anchor="_Toc22374" w:history="1">
        <w:r>
          <w:rPr>
            <w:rFonts w:ascii="仿宋" w:eastAsia="仿宋" w:hAnsi="仿宋" w:cs="仿宋" w:hint="eastAsia"/>
            <w:lang w:eastAsia="zh-CN"/>
          </w:rPr>
          <w:t>(一)、资金需求大</w:t>
        </w:r>
        <w:r>
          <w:tab/>
        </w:r>
        <w:r>
          <w:fldChar w:fldCharType="begin"/>
        </w:r>
        <w:r>
          <w:instrText xml:space="preserve"> PAGEREF _Toc22374 \h </w:instrText>
        </w:r>
        <w:r>
          <w:fldChar w:fldCharType="separate"/>
        </w:r>
        <w:r>
          <w:t>31</w:t>
        </w:r>
        <w:r>
          <w:fldChar w:fldCharType="end"/>
        </w:r>
      </w:hyperlink>
    </w:p>
    <w:p>
      <w:pPr>
        <w:pStyle w:val="TOC2"/>
        <w:tabs>
          <w:tab w:val="right" w:leader="dot" w:pos="8306"/>
        </w:tabs>
      </w:pPr>
      <w:hyperlink w:anchor="_Toc9243" w:history="1">
        <w:r>
          <w:rPr>
            <w:rFonts w:ascii="仿宋" w:eastAsia="仿宋" w:hAnsi="仿宋" w:cs="仿宋" w:hint="eastAsia"/>
            <w:lang w:eastAsia="zh-CN"/>
          </w:rPr>
          <w:t>(二)、研发周期长</w:t>
        </w:r>
        <w:r>
          <w:tab/>
        </w:r>
        <w:r>
          <w:fldChar w:fldCharType="begin"/>
        </w:r>
        <w:r>
          <w:instrText xml:space="preserve"> PAGEREF _Toc9243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7" w:history="1">
        <w:r>
          <w:rPr>
            <w:rFonts w:ascii="仿宋" w:eastAsia="仿宋" w:hAnsi="仿宋" w:cs="仿宋" w:hint="eastAsia"/>
            <w:lang w:eastAsia="zh-CN"/>
          </w:rPr>
          <w:t>(三)、市场风险大</w:t>
        </w:r>
        <w:r>
          <w:tab/>
        </w:r>
        <w:r>
          <w:fldChar w:fldCharType="begin"/>
        </w:r>
        <w:r>
          <w:instrText xml:space="preserve"> PAGEREF _Toc707 \h </w:instrText>
        </w:r>
        <w:r>
          <w:fldChar w:fldCharType="separate"/>
        </w:r>
        <w:r>
          <w:t>34</w:t>
        </w:r>
        <w:r>
          <w:fldChar w:fldCharType="end"/>
        </w:r>
      </w:hyperlink>
    </w:p>
    <w:p>
      <w:pPr>
        <w:pStyle w:val="TOC2"/>
        <w:tabs>
          <w:tab w:val="right" w:leader="dot" w:pos="8306"/>
        </w:tabs>
      </w:pPr>
      <w:hyperlink w:anchor="_Toc1760" w:history="1">
        <w:r>
          <w:rPr>
            <w:rFonts w:ascii="仿宋" w:eastAsia="仿宋" w:hAnsi="仿宋" w:cs="仿宋" w:hint="eastAsia"/>
            <w:lang w:eastAsia="zh-CN"/>
          </w:rPr>
          <w:t>(四)、利润率高</w:t>
        </w:r>
        <w:r>
          <w:tab/>
        </w:r>
        <w:r>
          <w:fldChar w:fldCharType="begin"/>
        </w:r>
        <w:r>
          <w:instrText xml:space="preserve"> PAGEREF _Toc1760 \h </w:instrText>
        </w:r>
        <w:r>
          <w:fldChar w:fldCharType="separate"/>
        </w:r>
        <w:r>
          <w:t>36</w:t>
        </w:r>
        <w:r>
          <w:fldChar w:fldCharType="end"/>
        </w:r>
      </w:hyperlink>
    </w:p>
    <w:p>
      <w:pPr>
        <w:pStyle w:val="TOC1"/>
        <w:tabs>
          <w:tab w:val="right" w:leader="dot" w:pos="8306"/>
        </w:tabs>
      </w:pPr>
      <w:hyperlink w:anchor="_Toc3834" w:history="1">
        <w:r>
          <w:rPr>
            <w:rFonts w:ascii="仿宋" w:eastAsia="仿宋" w:hAnsi="仿宋" w:cs="仿宋" w:hint="eastAsia"/>
            <w:lang w:eastAsia="zh-CN"/>
          </w:rPr>
          <w:t>十三、利益相关者分析与沟通计划</w:t>
        </w:r>
        <w:r>
          <w:tab/>
        </w:r>
        <w:r>
          <w:fldChar w:fldCharType="begin"/>
        </w:r>
        <w:r>
          <w:instrText xml:space="preserve"> PAGEREF _Toc3834 \h </w:instrText>
        </w:r>
        <w:r>
          <w:fldChar w:fldCharType="separate"/>
        </w:r>
        <w:r>
          <w:t>38</w:t>
        </w:r>
        <w:r>
          <w:fldChar w:fldCharType="end"/>
        </w:r>
      </w:hyperlink>
    </w:p>
    <w:p>
      <w:pPr>
        <w:pStyle w:val="TOC2"/>
        <w:tabs>
          <w:tab w:val="right" w:leader="dot" w:pos="8306"/>
        </w:tabs>
      </w:pPr>
      <w:hyperlink w:anchor="_Toc6988" w:history="1">
        <w:r>
          <w:rPr>
            <w:rFonts w:ascii="仿宋" w:eastAsia="仿宋" w:hAnsi="仿宋" w:cs="仿宋" w:hint="eastAsia"/>
            <w:lang w:eastAsia="zh-CN"/>
          </w:rPr>
          <w:t>(一)、利益相关者分析</w:t>
        </w:r>
        <w:r>
          <w:tab/>
        </w:r>
        <w:r>
          <w:fldChar w:fldCharType="begin"/>
        </w:r>
        <w:r>
          <w:instrText xml:space="preserve"> PAGEREF _Toc6988 \h </w:instrText>
        </w:r>
        <w:r>
          <w:fldChar w:fldCharType="separate"/>
        </w:r>
        <w:r>
          <w:t>38</w:t>
        </w:r>
        <w:r>
          <w:fldChar w:fldCharType="end"/>
        </w:r>
      </w:hyperlink>
    </w:p>
    <w:p>
      <w:pPr>
        <w:pStyle w:val="TOC2"/>
        <w:tabs>
          <w:tab w:val="right" w:leader="dot" w:pos="8306"/>
        </w:tabs>
      </w:pPr>
      <w:hyperlink w:anchor="_Toc8867" w:history="1">
        <w:r>
          <w:rPr>
            <w:rFonts w:ascii="仿宋" w:eastAsia="仿宋" w:hAnsi="仿宋" w:cs="仿宋" w:hint="eastAsia"/>
            <w:lang w:eastAsia="zh-CN"/>
          </w:rPr>
          <w:t>(二)、沟通计划</w:t>
        </w:r>
        <w:r>
          <w:tab/>
        </w:r>
        <w:r>
          <w:fldChar w:fldCharType="begin"/>
        </w:r>
        <w:r>
          <w:instrText xml:space="preserve"> PAGEREF _Toc8867 \h </w:instrText>
        </w:r>
        <w:r>
          <w:fldChar w:fldCharType="separate"/>
        </w:r>
        <w:r>
          <w:t>39</w:t>
        </w:r>
        <w:r>
          <w:fldChar w:fldCharType="end"/>
        </w:r>
      </w:hyperlink>
    </w:p>
    <w:p>
      <w:pPr>
        <w:pStyle w:val="TOC1"/>
        <w:tabs>
          <w:tab w:val="right" w:leader="dot" w:pos="8306"/>
        </w:tabs>
      </w:pPr>
      <w:hyperlink w:anchor="_Toc31013" w:history="1">
        <w:r>
          <w:rPr>
            <w:rFonts w:ascii="仿宋" w:eastAsia="仿宋" w:hAnsi="仿宋" w:cs="仿宋" w:hint="eastAsia"/>
            <w:lang w:eastAsia="zh-CN"/>
          </w:rPr>
          <w:t>十四、氢气项目实施保障措施</w:t>
        </w:r>
        <w:r>
          <w:tab/>
        </w:r>
        <w:r>
          <w:fldChar w:fldCharType="begin"/>
        </w:r>
        <w:r>
          <w:instrText xml:space="preserve"> PAGEREF _Toc31013 \h </w:instrText>
        </w:r>
        <w:r>
          <w:fldChar w:fldCharType="separate"/>
        </w:r>
        <w:r>
          <w:t>41</w:t>
        </w:r>
        <w:r>
          <w:fldChar w:fldCharType="end"/>
        </w:r>
      </w:hyperlink>
    </w:p>
    <w:p>
      <w:pPr>
        <w:pStyle w:val="TOC2"/>
        <w:tabs>
          <w:tab w:val="right" w:leader="dot" w:pos="8306"/>
        </w:tabs>
      </w:pPr>
      <w:hyperlink w:anchor="_Toc7099" w:history="1">
        <w:r>
          <w:rPr>
            <w:rFonts w:ascii="仿宋" w:eastAsia="仿宋" w:hAnsi="仿宋" w:cs="仿宋" w:hint="eastAsia"/>
            <w:lang w:eastAsia="zh-CN"/>
          </w:rPr>
          <w:t>(一)、氢气项目实施保障机制</w:t>
        </w:r>
        <w:r>
          <w:tab/>
        </w:r>
        <w:r>
          <w:fldChar w:fldCharType="begin"/>
        </w:r>
        <w:r>
          <w:instrText xml:space="preserve"> PAGEREF _Toc7099 \h </w:instrText>
        </w:r>
        <w:r>
          <w:fldChar w:fldCharType="separate"/>
        </w:r>
        <w:r>
          <w:t>41</w:t>
        </w:r>
        <w:r>
          <w:fldChar w:fldCharType="end"/>
        </w:r>
      </w:hyperlink>
    </w:p>
    <w:p>
      <w:pPr>
        <w:pStyle w:val="TOC2"/>
        <w:tabs>
          <w:tab w:val="right" w:leader="dot" w:pos="8306"/>
        </w:tabs>
      </w:pPr>
      <w:hyperlink w:anchor="_Toc16025" w:history="1">
        <w:r>
          <w:rPr>
            <w:rFonts w:ascii="仿宋" w:eastAsia="仿宋" w:hAnsi="仿宋" w:cs="仿宋" w:hint="eastAsia"/>
            <w:lang w:eastAsia="zh-CN"/>
          </w:rPr>
          <w:t>(二)、氢气项目法律合规要求</w:t>
        </w:r>
        <w:r>
          <w:tab/>
        </w:r>
        <w:r>
          <w:fldChar w:fldCharType="begin"/>
        </w:r>
        <w:r>
          <w:instrText xml:space="preserve"> PAGEREF _Toc16025 \h </w:instrText>
        </w:r>
        <w:r>
          <w:fldChar w:fldCharType="separate"/>
        </w:r>
        <w:r>
          <w:t>44</w:t>
        </w:r>
        <w:r>
          <w:fldChar w:fldCharType="end"/>
        </w:r>
      </w:hyperlink>
    </w:p>
    <w:p>
      <w:pPr>
        <w:pStyle w:val="TOC2"/>
        <w:tabs>
          <w:tab w:val="right" w:leader="dot" w:pos="8306"/>
        </w:tabs>
      </w:pPr>
      <w:hyperlink w:anchor="_Toc32590" w:history="1">
        <w:r>
          <w:rPr>
            <w:rFonts w:ascii="仿宋" w:eastAsia="仿宋" w:hAnsi="仿宋" w:cs="仿宋" w:hint="eastAsia"/>
            <w:lang w:eastAsia="zh-CN"/>
          </w:rPr>
          <w:t>(三)、氢气项目合同管理与法律事务</w:t>
        </w:r>
        <w:r>
          <w:tab/>
        </w:r>
        <w:r>
          <w:fldChar w:fldCharType="begin"/>
        </w:r>
        <w:r>
          <w:instrText xml:space="preserve"> PAGEREF _Toc32590 \h </w:instrText>
        </w:r>
        <w:r>
          <w:fldChar w:fldCharType="separate"/>
        </w:r>
        <w:r>
          <w:t>48</w:t>
        </w:r>
        <w:r>
          <w:fldChar w:fldCharType="end"/>
        </w:r>
      </w:hyperlink>
    </w:p>
    <w:p>
      <w:pPr>
        <w:pStyle w:val="TOC2"/>
        <w:tabs>
          <w:tab w:val="right" w:leader="dot" w:pos="8306"/>
        </w:tabs>
      </w:pPr>
      <w:hyperlink w:anchor="_Toc9653" w:history="1">
        <w:r>
          <w:rPr>
            <w:rFonts w:ascii="仿宋" w:eastAsia="仿宋" w:hAnsi="仿宋" w:cs="仿宋" w:hint="eastAsia"/>
            <w:lang w:eastAsia="zh-CN"/>
          </w:rPr>
          <w:t>(四)、氢气项目知识产权保护策略</w:t>
        </w:r>
        <w:r>
          <w:tab/>
        </w:r>
        <w:r>
          <w:fldChar w:fldCharType="begin"/>
        </w:r>
        <w:r>
          <w:instrText xml:space="preserve"> PAGEREF _Toc9653 \h </w:instrText>
        </w:r>
        <w:r>
          <w:fldChar w:fldCharType="separate"/>
        </w:r>
        <w:r>
          <w:t>54</w:t>
        </w:r>
        <w:r>
          <w:fldChar w:fldCharType="end"/>
        </w:r>
      </w:hyperlink>
    </w:p>
    <w:p>
      <w:pPr>
        <w:pStyle w:val="TOC1"/>
        <w:tabs>
          <w:tab w:val="right" w:leader="dot" w:pos="8306"/>
        </w:tabs>
      </w:pPr>
      <w:hyperlink w:anchor="_Toc2977" w:history="1">
        <w:r>
          <w:rPr>
            <w:rFonts w:ascii="仿宋" w:eastAsia="仿宋" w:hAnsi="仿宋" w:cs="仿宋" w:hint="eastAsia"/>
            <w:lang w:eastAsia="zh-CN"/>
          </w:rPr>
          <w:t>十五、氢气项目实施时间节点</w:t>
        </w:r>
        <w:r>
          <w:tab/>
        </w:r>
        <w:r>
          <w:fldChar w:fldCharType="begin"/>
        </w:r>
        <w:r>
          <w:instrText xml:space="preserve"> PAGEREF _Toc2977 \h </w:instrText>
        </w:r>
        <w:r>
          <w:fldChar w:fldCharType="separate"/>
        </w:r>
        <w:r>
          <w:t>56</w:t>
        </w:r>
        <w:r>
          <w:fldChar w:fldCharType="end"/>
        </w:r>
      </w:hyperlink>
    </w:p>
    <w:p>
      <w:pPr>
        <w:pStyle w:val="TOC2"/>
        <w:tabs>
          <w:tab w:val="right" w:leader="dot" w:pos="8306"/>
        </w:tabs>
      </w:pPr>
      <w:hyperlink w:anchor="_Toc22120" w:history="1">
        <w:r>
          <w:rPr>
            <w:rFonts w:ascii="仿宋" w:eastAsia="仿宋" w:hAnsi="仿宋" w:cs="仿宋" w:hint="eastAsia"/>
            <w:lang w:eastAsia="zh-CN"/>
          </w:rPr>
          <w:t>(一)、氢气项目启动阶段时间节点</w:t>
        </w:r>
        <w:r>
          <w:tab/>
        </w:r>
        <w:r>
          <w:fldChar w:fldCharType="begin"/>
        </w:r>
        <w:r>
          <w:instrText xml:space="preserve"> PAGEREF _Toc22120 \h </w:instrText>
        </w:r>
        <w:r>
          <w:fldChar w:fldCharType="separate"/>
        </w:r>
        <w:r>
          <w:t>56</w:t>
        </w:r>
        <w:r>
          <w:fldChar w:fldCharType="end"/>
        </w:r>
      </w:hyperlink>
    </w:p>
    <w:p>
      <w:pPr>
        <w:pStyle w:val="TOC2"/>
        <w:tabs>
          <w:tab w:val="right" w:leader="dot" w:pos="8306"/>
        </w:tabs>
      </w:pPr>
      <w:hyperlink w:anchor="_Toc10397" w:history="1">
        <w:r>
          <w:rPr>
            <w:rFonts w:ascii="仿宋" w:eastAsia="仿宋" w:hAnsi="仿宋" w:cs="仿宋" w:hint="eastAsia"/>
            <w:lang w:eastAsia="zh-CN"/>
          </w:rPr>
          <w:t>(二)、氢气项目执行阶段时间节点</w:t>
        </w:r>
        <w:r>
          <w:tab/>
        </w:r>
        <w:r>
          <w:fldChar w:fldCharType="begin"/>
        </w:r>
        <w:r>
          <w:instrText xml:space="preserve"> PAGEREF _Toc10397 \h </w:instrText>
        </w:r>
        <w:r>
          <w:fldChar w:fldCharType="separate"/>
        </w:r>
        <w:r>
          <w:t>57</w:t>
        </w:r>
        <w:r>
          <w:fldChar w:fldCharType="end"/>
        </w:r>
      </w:hyperlink>
    </w:p>
    <w:p>
      <w:pPr>
        <w:pStyle w:val="TOC2"/>
        <w:tabs>
          <w:tab w:val="right" w:leader="dot" w:pos="8306"/>
        </w:tabs>
      </w:pPr>
      <w:hyperlink w:anchor="_Toc25038" w:history="1">
        <w:r>
          <w:rPr>
            <w:rFonts w:ascii="仿宋" w:eastAsia="仿宋" w:hAnsi="仿宋" w:cs="仿宋" w:hint="eastAsia"/>
            <w:lang w:eastAsia="zh-CN"/>
          </w:rPr>
          <w:t>(三)、氢气项目完成阶段时间节点</w:t>
        </w:r>
        <w:r>
          <w:tab/>
        </w:r>
        <w:r>
          <w:fldChar w:fldCharType="begin"/>
        </w:r>
        <w:r>
          <w:instrText xml:space="preserve"> PAGEREF _Toc25038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67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7085"/>
      <w:r>
        <w:rPr>
          <w:rFonts w:ascii="仿宋" w:eastAsia="仿宋" w:hAnsi="仿宋" w:cs="仿宋" w:hint="eastAsia"/>
          <w:lang w:eastAsia="zh-CN"/>
        </w:rPr>
        <w:t>(一)、氢气行业分析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氢气行业一直以来都是市场的关注焦点。行业内的发展趋势、竞争态势以及潜在机会都对氢气项目的推进产生深远的影响。通过深入研究行业的整体概貌，我们将更好地理解行业的核心特征，为氢气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氢气行业，技术一直是推动创新和发展的关键因素。我们将对当前技术趋势进行详尽分析，包括但不限于人工智能、大数据应用、先进制造技术等。这有助于氢气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氢气项目成功的基础。我们将对主要竞争对手进行深入研究，包括其市场份额、产品特点、市场定位等。通过全面了解竞争对手的优势和劣势，氢气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3125"/>
      <w:r>
        <w:rPr>
          <w:rFonts w:ascii="仿宋" w:eastAsia="仿宋" w:hAnsi="仿宋" w:cs="仿宋" w:hint="eastAsia"/>
          <w:sz w:val="28"/>
          <w:lang w:eastAsia="zh-CN"/>
        </w:rPr>
        <w:t>(二)、氢气市场分析预测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通过对市场规模的深入调研，我们将预测氢气市场未来的增长趋势。这包括市场的整体规模、各细分领域的发展趋势等。氢气项目可以根据市场的扩张速度和潜在机会，制定更符合市场需求的发展策略。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了解消费者的需求是市场分析的核心。我们将通过调查研究，深入挖掘目标消费者的需求特点、购买习惯以及对产品和服务的期望。这有助于氢气项目更好地定位目标市场，提供更符合消费者期待的解决方案。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氢气项目实施过程中需要充分考虑的因素。我们将对市场风险进行全面评估，包括但不限于政策法规风险、市场竞争风险、技术变革风险等。通过对潜在风险的深入分析，氢气项目可以制定相应的风险缓解策略，降低不确定性对氢气项目的影响。</w:t>
      </w:r>
    </w:p>
    <w:p>
      <w:pPr>
        <w:pStyle w:val="Heading1"/>
        <w:ind w:firstLine="560" w:firstLineChars="200"/>
        <w:rPr>
          <w:rFonts w:ascii="仿宋" w:eastAsia="仿宋" w:hAnsi="仿宋" w:cs="仿宋" w:hint="eastAsia"/>
          <w:sz w:val="28"/>
          <w:lang w:eastAsia="zh-CN"/>
        </w:rPr>
      </w:pPr>
      <w:bookmarkStart w:id="5" w:name="_Toc2006"/>
      <w:r>
        <w:rPr>
          <w:rFonts w:ascii="仿宋" w:eastAsia="仿宋" w:hAnsi="仿宋" w:cs="仿宋" w:hint="eastAsia"/>
          <w:sz w:val="28"/>
          <w:lang w:eastAsia="zh-CN"/>
        </w:rPr>
        <w:t>二、氢气项目建设单位说明</w:t>
      </w:r>
      <w:bookmarkEnd w:id="5"/>
    </w:p>
    <w:p>
      <w:pPr>
        <w:pStyle w:val="Heading2"/>
        <w:rPr>
          <w:rFonts w:ascii="仿宋" w:eastAsia="仿宋" w:hAnsi="仿宋" w:cs="仿宋" w:hint="eastAsia"/>
          <w:lang w:eastAsia="zh-CN"/>
        </w:rPr>
      </w:pPr>
      <w:bookmarkStart w:id="6" w:name="_Toc19533"/>
      <w:r>
        <w:rPr>
          <w:rFonts w:ascii="仿宋" w:eastAsia="仿宋" w:hAnsi="仿宋" w:cs="仿宋" w:hint="eastAsia"/>
          <w:lang w:eastAsia="zh-CN"/>
        </w:rPr>
        <w:t>(一)、氢气项目承办单位基本情况</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5320"/>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氢气项目承办单位的XXXX，我们着眼于实现可持续的经济效益。通过技术创新和解决方案的提供，公司预计在氢气项目执行期间将获得可观的收入增长。这一收入来源主要包括氢气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同时，我们注重成本控制和效率提升，以确保氢气项目的可持续盈利。透过精细的管理和资源优化，公司期望实现氢气项目利润最大化。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氢气项目实施进行全面的投资评估，包括氢气项目启动阶段的资金投入和后续运营成本。通过对氢气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为确保公司在氢气项目实施过程中具备足够的资金流动性，公司将进行详尽的现金流分析。这包括资金需求的合理预测、氢气项目周期内的资金峰谷分析以及灵活的财务管理策略，以应对各种潜在的经济变动。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7665"/>
      <w:r>
        <w:rPr>
          <w:rFonts w:ascii="仿宋" w:eastAsia="仿宋" w:hAnsi="仿宋" w:cs="仿宋" w:hint="eastAsia"/>
          <w:sz w:val="28"/>
          <w:lang w:eastAsia="zh-CN"/>
        </w:rPr>
        <w:t>三、氢气项目建设背景及必要性分析</w:t>
      </w:r>
      <w:bookmarkEnd w:id="8"/>
    </w:p>
    <w:p>
      <w:pPr>
        <w:pStyle w:val="Heading2"/>
        <w:rPr>
          <w:rFonts w:ascii="仿宋" w:eastAsia="仿宋" w:hAnsi="仿宋" w:cs="仿宋" w:hint="eastAsia"/>
          <w:lang w:eastAsia="zh-CN"/>
        </w:rPr>
      </w:pPr>
      <w:bookmarkStart w:id="9" w:name="_Toc32199"/>
      <w:r>
        <w:rPr>
          <w:rFonts w:ascii="仿宋" w:eastAsia="仿宋" w:hAnsi="仿宋" w:cs="仿宋" w:hint="eastAsia"/>
          <w:lang w:eastAsia="zh-CN"/>
        </w:rPr>
        <w:t>(一)、氢气项目背景分析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气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氢气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我们的背景分析将深入挖掘当前行业的发展趋势，通过对竞争态势的全面审视，找到氢气项目在这个潮流中的定位。同时，我们将关注行业内涌现的新兴机遇，以便氢气项目更好地融入行业发展的潮流中。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氢气项目提供了强大的发展动力。我们将聚焦于行业内最新的技术发展趋势，包括但不限于人工智能、大数据分析、物联网等领域。通过深度的技术研究，我们将确保氢气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氢气项目发展的源泉。我们将投入更多的精力对市场需求进行深入剖析，超越表面的需求，深入挖掘潜在的市场痛点和机遇。通过对市场需求的细致了解，氢气项目将更有针对性地设计解决方案，满足市场的多样化需求，从而更好地促进氢气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氢气项目战略至关重要。我们将对竞争态势进行更为深入的分析，包括但不限于市场份额、产品特点、客户满意度等多个维度。通过深度的竞争分析，氢气项目将能够更准确地把握市场脉搏，制定具有竞争力的氢气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氢气项目的发展具有直接的影响。我们将进行更为全面的法规和政策分析，了解行业发展中的潜在法律风险和合规挑战。通过充分了解和遵守相关法规，氢气项目将确保在法律框架内合法合规运营，为氢气项目的稳健发展提供有力支持。</w:t>
      </w:r>
    </w:p>
    <w:p>
      <w:pPr>
        <w:pStyle w:val="Heading2"/>
        <w:ind w:firstLine="560" w:firstLineChars="200"/>
        <w:rPr>
          <w:rFonts w:ascii="仿宋" w:eastAsia="仿宋" w:hAnsi="仿宋" w:cs="仿宋" w:hint="eastAsia"/>
          <w:sz w:val="28"/>
          <w:lang w:eastAsia="zh-CN"/>
        </w:rPr>
      </w:pPr>
      <w:bookmarkStart w:id="10" w:name="_Toc17590"/>
      <w:r>
        <w:rPr>
          <w:rFonts w:ascii="仿宋" w:eastAsia="仿宋" w:hAnsi="仿宋" w:cs="仿宋" w:hint="eastAsia"/>
          <w:sz w:val="28"/>
          <w:lang w:eastAsia="zh-CN"/>
        </w:rPr>
        <w:t>(二)、氢气项目建设必要性分析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气项目建设的迫切性源于对行业发展趋势的深刻洞察。我们正处于一个行业变革的时代，科技创新、数字化转型成为企业发展的关键动力。氢气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气项目建设不仅仅是为了跟上潮流，更是为了通过技术创新推动企业的持续发展。通过引入先进的技术和解决方案，氢气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氢气项目的建设成为必然选择，通过提高产品质量、拓展服务领域，从而在竞争中获得更多的机会。氢气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氢气项目建设的必要性体现在对客户需求更精准的满足。通过氢气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气项目建设的背后是对企业持续创新的追求。只有通过不断创新，企业才能在竞争中立于不败之地。氢气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4642"/>
      <w:r>
        <w:rPr>
          <w:rFonts w:ascii="仿宋" w:eastAsia="仿宋" w:hAnsi="仿宋" w:cs="仿宋" w:hint="eastAsia"/>
          <w:sz w:val="28"/>
          <w:lang w:eastAsia="zh-CN"/>
        </w:rPr>
        <w:t>四、产品规划分析</w:t>
      </w:r>
      <w:bookmarkEnd w:id="11"/>
    </w:p>
    <w:p>
      <w:pPr>
        <w:pStyle w:val="Heading2"/>
        <w:rPr>
          <w:rFonts w:ascii="仿宋" w:eastAsia="仿宋" w:hAnsi="仿宋" w:cs="仿宋" w:hint="eastAsia"/>
          <w:lang w:eastAsia="zh-CN"/>
        </w:rPr>
      </w:pPr>
      <w:bookmarkStart w:id="12" w:name="_Toc16359"/>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氢气项目的主要产品是XXXX，预计年产值为XXX万元。这一产品在市场中占据着重要的地位，其广泛的应用范围使得该氢气项目的市场前景非常广阔。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氢气项目的xxx产品作为重要的原材料之一，将在多个领域发挥关键作用。其在建筑、交通、能源等方面的广泛应用将为整个产业链提供强大的支持，形成产业协同效应。氢气项目的年产值XXX万XXX万XXX万万元不仅反映了其在市场上的巨大潜力，更预示着它对国民经济的积极贡献。这种关联度高、涉及面广的产业关系，使得该氢气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5978"/>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气项目总征地面积为XXXX平方米，相当于约XX.XX亩，其中净用地面积为XXXX平方米，红线范围内相当于约XX.XX亩。这一用地规模充分考虑了氢气项目的建设需求，保障了氢气项目在合适的空间内得以充分发展。氢气项目规划的总建筑面积为XXXX平方米，其中主体工程建设占XXXX平方米，计容建筑面积达XXXX平方米。预计建筑工程的投资将达到XXXX万元，为氢气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气项目计划购置的设备共计XXXX台（套），设备购置费用为XXXX万元。这一设备购置计划充分考虑到氢气项目的生产需求和技术要求，确保了氢气项目在生产运营中具备先进的技术装备和高效的生产能力。设备的合理配置将为氢气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气项目计划总投资为XXXX万元，预计年实现营业收入为XXXX万元。这一产能规模的设定旨在确保氢气项目能够在投资与回报之间取得平衡，实现长期可持续的发展。氢气项目的总投资充分考虑到各个方面的需求，包括用地建设、设备购置等多个环节，以确保氢气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3482"/>
      <w:r>
        <w:rPr>
          <w:rFonts w:ascii="仿宋" w:eastAsia="仿宋" w:hAnsi="仿宋" w:cs="仿宋" w:hint="eastAsia"/>
          <w:sz w:val="28"/>
          <w:lang w:eastAsia="zh-CN"/>
        </w:rPr>
        <w:t>五、氢气项目选址可行性分析</w:t>
      </w:r>
      <w:bookmarkEnd w:id="14"/>
    </w:p>
    <w:p>
      <w:pPr>
        <w:pStyle w:val="Heading2"/>
        <w:rPr>
          <w:rFonts w:ascii="仿宋" w:eastAsia="仿宋" w:hAnsi="仿宋" w:cs="仿宋" w:hint="eastAsia"/>
          <w:lang w:eastAsia="zh-CN"/>
        </w:rPr>
      </w:pPr>
      <w:bookmarkStart w:id="15" w:name="_Toc22868"/>
      <w:r>
        <w:rPr>
          <w:rFonts w:ascii="仿宋" w:eastAsia="仿宋" w:hAnsi="仿宋" w:cs="仿宋" w:hint="eastAsia"/>
          <w:lang w:eastAsia="zh-CN"/>
        </w:rPr>
        <w:t>(一)、氢气项目选址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该氢气项目选址位于XX省XX市XX区XXX街道</w:t>
      </w:r>
    </w:p>
    <w:p>
      <w:pPr>
        <w:pStyle w:val="Heading2"/>
        <w:ind w:firstLine="560" w:firstLineChars="200"/>
        <w:rPr>
          <w:rFonts w:ascii="仿宋" w:eastAsia="仿宋" w:hAnsi="仿宋" w:cs="仿宋" w:hint="eastAsia"/>
          <w:sz w:val="28"/>
          <w:lang w:eastAsia="zh-CN"/>
        </w:rPr>
      </w:pPr>
      <w:bookmarkStart w:id="16" w:name="_Toc15865"/>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氢气项目的征地面积将根据氢气项目的实际规模和需求进行精确规划。具体面积XXX平方米，旨在确保氢气项目不仅能够满足当前的发展需求，还能够预留空间以适应未来的扩展。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净用地面积是在征地面积基础上去除不可利用面积后的实际可开发用地。具体面积XXX平方米，考虑到环保、交通、安全等多方面因素，以确保氢气项目在整体利用效率上达到最优。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氢气项目计划建设的建筑总规模具体面积XXX平方米。这一规模的确定综合考虑了氢气项目的性质、规模，以及城市规划的相关要求，确保建筑布局与周边环境协调一致。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绿地率： 绿地率是氢气项目用地中被规划为绿地的比例。具体面积XXX平方米，旨在通过合理规划绿地，改善氢气项目周边环境，提升居民生活质量，并符合城市整体绿化规划。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容积率是用地上可以建设的建筑总体积与用地面积之比。具体面积XXX，通过合理的容积率规划，确保氢气项目建筑规模与周边环境和谐共生。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确保氢气项目选址与当地城市规划相一致，具体面积XXX平方米。通过与城市规划部门深入沟通，确保氢气项目不仅符合城市的整体发展方向，还能够融入城市的发展布局，为城市的长远发展贡献力量。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充分了解并确保氢气项目选址符合当地产业政策，具体面积XXX平方米。这包括氢气项目对当地经济的促进作用，以及对相关产业的带动效应，确保氢气项目与地方政府的产业政策保持一致，促进共赢合作。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用地总体要求必须符合环保和可持续发展的原则，具体面积XXX平方米。通过采用绿色建筑设计、节能减排等措施，确保氢气项目在建设和运营过程中对环境的影响最小化，达到可持续发展的要求。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确保氢气项目选址具备必要的公共设施配套，具体面积XXX平方米。这包括交通便利性、教育、医疗等基础设施，以提高居民生活品质，使得氢气项目选址更具吸引力。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考虑用地总体要求对当地社会稳定性的影响，具体面积XXX平方米。通过深入了解当地社区反馈，确保氢气项目的选址和建设过程对当地社会和谐稳定产生积极作用。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氢气项目选址不仅符合法规和规划，还在实际操作中具有可行性。这一全面规划将为氢气项目的成功实施提供坚实的基础，确保氢气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7549"/>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氢气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氢气项目的设备规划和空间设计中，我们将采取灵活设备布局的措施。设备布局将根据实际需求进行灵活设计，避免不必要的浪费。通过合理规划设备摆放位置，我们将提高设备的利用率，减少设备间距，以确保氢气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氢气项目内部引入共享设施的概念，例如共享会议室、办公区等。通过这种方式，我们可以减少对资源的重复建设，提高资源共享效率，从而减小氢气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26569"/>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氢气项目的总图布置中，我们将不同功能区域进行明确的规划，以最大程度满足氢气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23245"/>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我们首先关注市场因素，包括潜在客户分布、竞争对手位置、市场需求等。通过深入的市场调研，我们能够更准确地评估选址对于市场开拓和产品销售的影响，确保氢气项目能够在有利的市场环境中蓬勃发展。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氢气项目对环境的影响是综合评价的重要因素之一。我们将详细考虑选址周边的自然环境、生态保护区、水源地等情况，确保氢气项目的建设和运营对环境影响最小化，并符合当地的环保法规标准。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对选址的评价还需充分考虑当地政府的产业政策和法规。我们将详细了解氢气项目所在地的相关政策，确保氢气项目的规划和运营与当地法规相符，降低不必要的法律风险。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考虑到社会稳定性对企业运营的重要性，我们将评估选址地区的社会安全情况、劳工关系、社区反馈等方面，以确保氢气项目的建设和运营不会受到社会稳定性的负面影响。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最后，我们将综合考虑用地成本，包括土地购置费用、土地开发成本等。通过对用地成本的详细评估，我们能够做出更为精确的经济效益分析，为氢气项目的投资决策提供有力支持。</w:t>
      </w:r>
    </w:p>
    <w:p>
      <w:pPr>
        <w:pStyle w:val="Heading1"/>
        <w:ind w:firstLine="560" w:firstLineChars="200"/>
        <w:rPr>
          <w:rFonts w:ascii="仿宋" w:eastAsia="仿宋" w:hAnsi="仿宋" w:cs="仿宋" w:hint="eastAsia"/>
          <w:sz w:val="28"/>
          <w:lang w:eastAsia="zh-CN"/>
        </w:rPr>
      </w:pPr>
      <w:bookmarkStart w:id="20" w:name="_Toc9916"/>
      <w:r>
        <w:rPr>
          <w:rFonts w:ascii="仿宋" w:eastAsia="仿宋" w:hAnsi="仿宋" w:cs="仿宋" w:hint="eastAsia"/>
          <w:sz w:val="28"/>
          <w:lang w:eastAsia="zh-CN"/>
        </w:rPr>
        <w:t>六、氢气项目可持续发展</w:t>
      </w:r>
      <w:bookmarkEnd w:id="20"/>
    </w:p>
    <w:p>
      <w:pPr>
        <w:pStyle w:val="Heading2"/>
        <w:rPr>
          <w:rFonts w:ascii="仿宋" w:eastAsia="仿宋" w:hAnsi="仿宋" w:cs="仿宋" w:hint="eastAsia"/>
          <w:lang w:eastAsia="zh-CN"/>
        </w:rPr>
      </w:pPr>
      <w:bookmarkStart w:id="21" w:name="_Toc17390"/>
      <w:r>
        <w:rPr>
          <w:rFonts w:ascii="仿宋" w:eastAsia="仿宋" w:hAnsi="仿宋" w:cs="仿宋" w:hint="eastAsia"/>
          <w:lang w:eastAsia="zh-CN"/>
        </w:rPr>
        <w:t>(一)、可持续战略与实践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氢气项目中，氢气项目团队着眼于未来，明确了可持续发展的战略方向。制定的具体可持续发展目标包括降低资源使用、采用环保技术、最大化社会效益等。这一步骤不仅有助于氢气项目在环保和社会责任方面达到最高标准，也为未来提供了明确的指引，确保氢气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可持续实践的融入氢气项目管理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https://d.book118.com/535030130131011123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氢气项目规划设计纲要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氢气项目规划设计纲要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氢气项目规划设计纲要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氢气项目规划设计纲要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氢气项目规划设计纲要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氢气项目规划设计纲要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氢气项目规划设计纲要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氢气项目规划设计纲要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氢气项目规划设计纲要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氢气项目规划设计纲要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氢气项目规划设计纲要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氢气项目规划设计纲要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氢气项目规划设计纲要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氢气项目规划设计纲要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氢气项目规划设计纲要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氢气项目规划设计纲要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氢气项目规划设计纲要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244422"/>
    <w:rsid w:val="042444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50301301310111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2024-03-04T17:45:00Z</dcterms:created>
  <dcterms:modified xsi:type="dcterms:W3CDTF">2024-03-04T17:45:58Z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31D7ED042C254FA2A52018DE45AEE186_11</vt:lpwstr>
  </property>
  <property fmtid="{D5CDD505-2E9C-101B-9397-08002B2CF9AE}" pid="3" name="KSOProductBuildVer">
    <vt:lpwstr>2052-12.1.0.16388</vt:lpwstr>
  </property>
</Properties>
</file>