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智能输电系统项目规划设计蓝图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71" w:history="1">
        <w:r>
          <w:rPr>
            <w:rFonts w:ascii="仿宋" w:eastAsia="仿宋" w:hAnsi="仿宋" w:cs="仿宋" w:hint="eastAsia"/>
            <w:lang w:eastAsia="zh-CN"/>
          </w:rPr>
          <w:t>概论</w:t>
        </w:r>
        <w:r>
          <w:tab/>
        </w:r>
        <w:r>
          <w:fldChar w:fldCharType="begin"/>
        </w:r>
        <w:r>
          <w:instrText xml:space="preserve"> PAGEREF _Toc5871 \h </w:instrText>
        </w:r>
        <w:r>
          <w:fldChar w:fldCharType="separate"/>
        </w:r>
        <w:r>
          <w:t>3</w:t>
        </w:r>
        <w:r>
          <w:fldChar w:fldCharType="end"/>
        </w:r>
      </w:hyperlink>
    </w:p>
    <w:p>
      <w:pPr>
        <w:pStyle w:val="TOC1"/>
        <w:tabs>
          <w:tab w:val="right" w:leader="dot" w:pos="8306"/>
        </w:tabs>
      </w:pPr>
      <w:hyperlink w:anchor="_Toc24265" w:history="1">
        <w:r>
          <w:rPr>
            <w:rFonts w:ascii="仿宋" w:eastAsia="仿宋" w:hAnsi="仿宋" w:cs="仿宋" w:hint="eastAsia"/>
            <w:lang w:eastAsia="zh-CN"/>
          </w:rPr>
          <w:t>一、智能输电系统项目选址可行性分析</w:t>
        </w:r>
        <w:r>
          <w:tab/>
        </w:r>
        <w:r>
          <w:fldChar w:fldCharType="begin"/>
        </w:r>
        <w:r>
          <w:instrText xml:space="preserve"> PAGEREF _Toc24265 \h </w:instrText>
        </w:r>
        <w:r>
          <w:fldChar w:fldCharType="separate"/>
        </w:r>
        <w:r>
          <w:t>3</w:t>
        </w:r>
        <w:r>
          <w:fldChar w:fldCharType="end"/>
        </w:r>
      </w:hyperlink>
    </w:p>
    <w:p>
      <w:pPr>
        <w:pStyle w:val="TOC2"/>
        <w:tabs>
          <w:tab w:val="right" w:leader="dot" w:pos="8306"/>
        </w:tabs>
      </w:pPr>
      <w:hyperlink w:anchor="_Toc26554" w:history="1">
        <w:r>
          <w:rPr>
            <w:rFonts w:ascii="仿宋" w:eastAsia="仿宋" w:hAnsi="仿宋" w:cs="仿宋" w:hint="eastAsia"/>
            <w:lang w:eastAsia="zh-CN"/>
          </w:rPr>
          <w:t>(一)、智能输电系统项目选址</w:t>
        </w:r>
        <w:r>
          <w:tab/>
        </w:r>
        <w:r>
          <w:fldChar w:fldCharType="begin"/>
        </w:r>
        <w:r>
          <w:instrText xml:space="preserve"> PAGEREF _Toc26554 \h </w:instrText>
        </w:r>
        <w:r>
          <w:fldChar w:fldCharType="separate"/>
        </w:r>
        <w:r>
          <w:t>3</w:t>
        </w:r>
        <w:r>
          <w:fldChar w:fldCharType="end"/>
        </w:r>
      </w:hyperlink>
    </w:p>
    <w:p>
      <w:pPr>
        <w:pStyle w:val="TOC2"/>
        <w:tabs>
          <w:tab w:val="right" w:leader="dot" w:pos="8306"/>
        </w:tabs>
      </w:pPr>
      <w:hyperlink w:anchor="_Toc5725" w:history="1">
        <w:r>
          <w:rPr>
            <w:rFonts w:ascii="仿宋" w:eastAsia="仿宋" w:hAnsi="仿宋" w:cs="仿宋" w:hint="eastAsia"/>
            <w:lang w:eastAsia="zh-CN"/>
          </w:rPr>
          <w:t>(二)、用地控制指标</w:t>
        </w:r>
        <w:r>
          <w:tab/>
        </w:r>
        <w:r>
          <w:fldChar w:fldCharType="begin"/>
        </w:r>
        <w:r>
          <w:instrText xml:space="preserve"> PAGEREF _Toc5725 \h </w:instrText>
        </w:r>
        <w:r>
          <w:fldChar w:fldCharType="separate"/>
        </w:r>
        <w:r>
          <w:t>3</w:t>
        </w:r>
        <w:r>
          <w:fldChar w:fldCharType="end"/>
        </w:r>
      </w:hyperlink>
    </w:p>
    <w:p>
      <w:pPr>
        <w:pStyle w:val="TOC2"/>
        <w:tabs>
          <w:tab w:val="right" w:leader="dot" w:pos="8306"/>
        </w:tabs>
      </w:pPr>
      <w:hyperlink w:anchor="_Toc11585" w:history="1">
        <w:r>
          <w:rPr>
            <w:rFonts w:ascii="仿宋" w:eastAsia="仿宋" w:hAnsi="仿宋" w:cs="仿宋" w:hint="eastAsia"/>
            <w:lang w:eastAsia="zh-CN"/>
          </w:rPr>
          <w:t>(三)、节约用地措施</w:t>
        </w:r>
        <w:r>
          <w:tab/>
        </w:r>
        <w:r>
          <w:fldChar w:fldCharType="begin"/>
        </w:r>
        <w:r>
          <w:instrText xml:space="preserve"> PAGEREF _Toc11585 \h </w:instrText>
        </w:r>
        <w:r>
          <w:fldChar w:fldCharType="separate"/>
        </w:r>
        <w:r>
          <w:t>5</w:t>
        </w:r>
        <w:r>
          <w:fldChar w:fldCharType="end"/>
        </w:r>
      </w:hyperlink>
    </w:p>
    <w:p>
      <w:pPr>
        <w:pStyle w:val="TOC2"/>
        <w:tabs>
          <w:tab w:val="right" w:leader="dot" w:pos="8306"/>
        </w:tabs>
      </w:pPr>
      <w:hyperlink w:anchor="_Toc17051" w:history="1">
        <w:r>
          <w:rPr>
            <w:rFonts w:ascii="仿宋" w:eastAsia="仿宋" w:hAnsi="仿宋" w:cs="仿宋" w:hint="eastAsia"/>
            <w:lang w:eastAsia="zh-CN"/>
          </w:rPr>
          <w:t>(四)、总图布置方案</w:t>
        </w:r>
        <w:r>
          <w:tab/>
        </w:r>
        <w:r>
          <w:fldChar w:fldCharType="begin"/>
        </w:r>
        <w:r>
          <w:instrText xml:space="preserve"> PAGEREF _Toc17051 \h </w:instrText>
        </w:r>
        <w:r>
          <w:fldChar w:fldCharType="separate"/>
        </w:r>
        <w:r>
          <w:t>6</w:t>
        </w:r>
        <w:r>
          <w:fldChar w:fldCharType="end"/>
        </w:r>
      </w:hyperlink>
    </w:p>
    <w:p>
      <w:pPr>
        <w:pStyle w:val="TOC2"/>
        <w:tabs>
          <w:tab w:val="right" w:leader="dot" w:pos="8306"/>
        </w:tabs>
      </w:pPr>
      <w:hyperlink w:anchor="_Toc27946" w:history="1">
        <w:r>
          <w:rPr>
            <w:rFonts w:ascii="仿宋" w:eastAsia="仿宋" w:hAnsi="仿宋" w:cs="仿宋" w:hint="eastAsia"/>
            <w:lang w:eastAsia="zh-CN"/>
          </w:rPr>
          <w:t>(五)、选址综合评价</w:t>
        </w:r>
        <w:r>
          <w:tab/>
        </w:r>
        <w:r>
          <w:fldChar w:fldCharType="begin"/>
        </w:r>
        <w:r>
          <w:instrText xml:space="preserve"> PAGEREF _Toc27946 \h </w:instrText>
        </w:r>
        <w:r>
          <w:fldChar w:fldCharType="separate"/>
        </w:r>
        <w:r>
          <w:t>7</w:t>
        </w:r>
        <w:r>
          <w:fldChar w:fldCharType="end"/>
        </w:r>
      </w:hyperlink>
    </w:p>
    <w:p>
      <w:pPr>
        <w:pStyle w:val="TOC1"/>
        <w:tabs>
          <w:tab w:val="right" w:leader="dot" w:pos="8306"/>
        </w:tabs>
      </w:pPr>
      <w:hyperlink w:anchor="_Toc921" w:history="1">
        <w:r>
          <w:rPr>
            <w:rFonts w:ascii="仿宋" w:eastAsia="仿宋" w:hAnsi="仿宋" w:cs="仿宋" w:hint="eastAsia"/>
            <w:lang w:eastAsia="zh-CN"/>
          </w:rPr>
          <w:t>二、市场分析、调研</w:t>
        </w:r>
        <w:r>
          <w:tab/>
        </w:r>
        <w:r>
          <w:fldChar w:fldCharType="begin"/>
        </w:r>
        <w:r>
          <w:instrText xml:space="preserve"> PAGEREF _Toc921 \h </w:instrText>
        </w:r>
        <w:r>
          <w:fldChar w:fldCharType="separate"/>
        </w:r>
        <w:r>
          <w:t>8</w:t>
        </w:r>
        <w:r>
          <w:fldChar w:fldCharType="end"/>
        </w:r>
      </w:hyperlink>
    </w:p>
    <w:p>
      <w:pPr>
        <w:pStyle w:val="TOC2"/>
        <w:tabs>
          <w:tab w:val="right" w:leader="dot" w:pos="8306"/>
        </w:tabs>
      </w:pPr>
      <w:hyperlink w:anchor="_Toc15406" w:history="1">
        <w:r>
          <w:rPr>
            <w:rFonts w:ascii="仿宋" w:eastAsia="仿宋" w:hAnsi="仿宋" w:cs="仿宋" w:hint="eastAsia"/>
            <w:lang w:eastAsia="zh-CN"/>
          </w:rPr>
          <w:t>(一)、智能输电系统行业分析</w:t>
        </w:r>
        <w:r>
          <w:tab/>
        </w:r>
        <w:r>
          <w:fldChar w:fldCharType="begin"/>
        </w:r>
        <w:r>
          <w:instrText xml:space="preserve"> PAGEREF _Toc15406 \h </w:instrText>
        </w:r>
        <w:r>
          <w:fldChar w:fldCharType="separate"/>
        </w:r>
        <w:r>
          <w:t>8</w:t>
        </w:r>
        <w:r>
          <w:fldChar w:fldCharType="end"/>
        </w:r>
      </w:hyperlink>
    </w:p>
    <w:p>
      <w:pPr>
        <w:pStyle w:val="TOC2"/>
        <w:tabs>
          <w:tab w:val="right" w:leader="dot" w:pos="8306"/>
        </w:tabs>
      </w:pPr>
      <w:hyperlink w:anchor="_Toc9269" w:history="1">
        <w:r>
          <w:rPr>
            <w:rFonts w:ascii="仿宋" w:eastAsia="仿宋" w:hAnsi="仿宋" w:cs="仿宋" w:hint="eastAsia"/>
            <w:lang w:eastAsia="zh-CN"/>
          </w:rPr>
          <w:t>(二)、智能输电系统市场分析预测</w:t>
        </w:r>
        <w:r>
          <w:tab/>
        </w:r>
        <w:r>
          <w:fldChar w:fldCharType="begin"/>
        </w:r>
        <w:r>
          <w:instrText xml:space="preserve"> PAGEREF _Toc9269 \h </w:instrText>
        </w:r>
        <w:r>
          <w:fldChar w:fldCharType="separate"/>
        </w:r>
        <w:r>
          <w:t>9</w:t>
        </w:r>
        <w:r>
          <w:fldChar w:fldCharType="end"/>
        </w:r>
      </w:hyperlink>
    </w:p>
    <w:p>
      <w:pPr>
        <w:pStyle w:val="TOC1"/>
        <w:tabs>
          <w:tab w:val="right" w:leader="dot" w:pos="8306"/>
        </w:tabs>
      </w:pPr>
      <w:hyperlink w:anchor="_Toc26231" w:history="1">
        <w:r>
          <w:rPr>
            <w:rFonts w:ascii="仿宋" w:eastAsia="仿宋" w:hAnsi="仿宋" w:cs="仿宋" w:hint="eastAsia"/>
            <w:lang w:eastAsia="zh-CN"/>
          </w:rPr>
          <w:t>三、智能输电系统项目绩效评估</w:t>
        </w:r>
        <w:r>
          <w:tab/>
        </w:r>
        <w:r>
          <w:fldChar w:fldCharType="begin"/>
        </w:r>
        <w:r>
          <w:instrText xml:space="preserve"> PAGEREF _Toc26231 \h </w:instrText>
        </w:r>
        <w:r>
          <w:fldChar w:fldCharType="separate"/>
        </w:r>
        <w:r>
          <w:t>10</w:t>
        </w:r>
        <w:r>
          <w:fldChar w:fldCharType="end"/>
        </w:r>
      </w:hyperlink>
    </w:p>
    <w:p>
      <w:pPr>
        <w:pStyle w:val="TOC2"/>
        <w:tabs>
          <w:tab w:val="right" w:leader="dot" w:pos="8306"/>
        </w:tabs>
      </w:pPr>
      <w:hyperlink w:anchor="_Toc24988" w:history="1">
        <w:r>
          <w:rPr>
            <w:rFonts w:ascii="仿宋" w:eastAsia="仿宋" w:hAnsi="仿宋" w:cs="仿宋" w:hint="eastAsia"/>
            <w:lang w:eastAsia="zh-CN"/>
          </w:rPr>
          <w:t>(一)、绩效评估指标</w:t>
        </w:r>
        <w:r>
          <w:tab/>
        </w:r>
        <w:r>
          <w:fldChar w:fldCharType="begin"/>
        </w:r>
        <w:r>
          <w:instrText xml:space="preserve"> PAGEREF _Toc24988 \h </w:instrText>
        </w:r>
        <w:r>
          <w:fldChar w:fldCharType="separate"/>
        </w:r>
        <w:r>
          <w:t>10</w:t>
        </w:r>
        <w:r>
          <w:fldChar w:fldCharType="end"/>
        </w:r>
      </w:hyperlink>
    </w:p>
    <w:p>
      <w:pPr>
        <w:pStyle w:val="TOC2"/>
        <w:tabs>
          <w:tab w:val="right" w:leader="dot" w:pos="8306"/>
        </w:tabs>
      </w:pPr>
      <w:hyperlink w:anchor="_Toc22432" w:history="1">
        <w:r>
          <w:rPr>
            <w:rFonts w:ascii="仿宋" w:eastAsia="仿宋" w:hAnsi="仿宋" w:cs="仿宋" w:hint="eastAsia"/>
            <w:lang w:eastAsia="zh-CN"/>
          </w:rPr>
          <w:t>(二)、绩效评估方法</w:t>
        </w:r>
        <w:r>
          <w:tab/>
        </w:r>
        <w:r>
          <w:fldChar w:fldCharType="begin"/>
        </w:r>
        <w:r>
          <w:instrText xml:space="preserve"> PAGEREF _Toc22432 \h </w:instrText>
        </w:r>
        <w:r>
          <w:fldChar w:fldCharType="separate"/>
        </w:r>
        <w:r>
          <w:t>11</w:t>
        </w:r>
        <w:r>
          <w:fldChar w:fldCharType="end"/>
        </w:r>
      </w:hyperlink>
    </w:p>
    <w:p>
      <w:pPr>
        <w:pStyle w:val="TOC2"/>
        <w:tabs>
          <w:tab w:val="right" w:leader="dot" w:pos="8306"/>
        </w:tabs>
      </w:pPr>
      <w:hyperlink w:anchor="_Toc30634" w:history="1">
        <w:r>
          <w:rPr>
            <w:rFonts w:ascii="仿宋" w:eastAsia="仿宋" w:hAnsi="仿宋" w:cs="仿宋" w:hint="eastAsia"/>
            <w:lang w:eastAsia="zh-CN"/>
          </w:rPr>
          <w:t>(三)、绩效评估周期</w:t>
        </w:r>
        <w:r>
          <w:tab/>
        </w:r>
        <w:r>
          <w:fldChar w:fldCharType="begin"/>
        </w:r>
        <w:r>
          <w:instrText xml:space="preserve"> PAGEREF _Toc30634 \h </w:instrText>
        </w:r>
        <w:r>
          <w:fldChar w:fldCharType="separate"/>
        </w:r>
        <w:r>
          <w:t>12</w:t>
        </w:r>
        <w:r>
          <w:fldChar w:fldCharType="end"/>
        </w:r>
      </w:hyperlink>
    </w:p>
    <w:p>
      <w:pPr>
        <w:pStyle w:val="TOC1"/>
        <w:tabs>
          <w:tab w:val="right" w:leader="dot" w:pos="8306"/>
        </w:tabs>
      </w:pPr>
      <w:hyperlink w:anchor="_Toc10233" w:history="1">
        <w:r>
          <w:rPr>
            <w:rFonts w:ascii="仿宋" w:eastAsia="仿宋" w:hAnsi="仿宋" w:cs="仿宋" w:hint="eastAsia"/>
            <w:lang w:eastAsia="zh-CN"/>
          </w:rPr>
          <w:t>四、智能输电系统项目可持续发展</w:t>
        </w:r>
        <w:r>
          <w:tab/>
        </w:r>
        <w:r>
          <w:fldChar w:fldCharType="begin"/>
        </w:r>
        <w:r>
          <w:instrText xml:space="preserve"> PAGEREF _Toc10233 \h </w:instrText>
        </w:r>
        <w:r>
          <w:fldChar w:fldCharType="separate"/>
        </w:r>
        <w:r>
          <w:t>13</w:t>
        </w:r>
        <w:r>
          <w:fldChar w:fldCharType="end"/>
        </w:r>
      </w:hyperlink>
    </w:p>
    <w:p>
      <w:pPr>
        <w:pStyle w:val="TOC2"/>
        <w:tabs>
          <w:tab w:val="right" w:leader="dot" w:pos="8306"/>
        </w:tabs>
      </w:pPr>
      <w:hyperlink w:anchor="_Toc25010" w:history="1">
        <w:r>
          <w:rPr>
            <w:rFonts w:ascii="仿宋" w:eastAsia="仿宋" w:hAnsi="仿宋" w:cs="仿宋" w:hint="eastAsia"/>
            <w:lang w:eastAsia="zh-CN"/>
          </w:rPr>
          <w:t>(一)、可持续战略与实践</w:t>
        </w:r>
        <w:r>
          <w:tab/>
        </w:r>
        <w:r>
          <w:fldChar w:fldCharType="begin"/>
        </w:r>
        <w:r>
          <w:instrText xml:space="preserve"> PAGEREF _Toc25010 \h </w:instrText>
        </w:r>
        <w:r>
          <w:fldChar w:fldCharType="separate"/>
        </w:r>
        <w:r>
          <w:t>13</w:t>
        </w:r>
        <w:r>
          <w:fldChar w:fldCharType="end"/>
        </w:r>
      </w:hyperlink>
    </w:p>
    <w:p>
      <w:pPr>
        <w:pStyle w:val="TOC2"/>
        <w:tabs>
          <w:tab w:val="right" w:leader="dot" w:pos="8306"/>
        </w:tabs>
      </w:pPr>
      <w:hyperlink w:anchor="_Toc8392" w:history="1">
        <w:r>
          <w:rPr>
            <w:rFonts w:ascii="仿宋" w:eastAsia="仿宋" w:hAnsi="仿宋" w:cs="仿宋" w:hint="eastAsia"/>
            <w:lang w:eastAsia="zh-CN"/>
          </w:rPr>
          <w:t>(二)、环保与社会责任</w:t>
        </w:r>
        <w:r>
          <w:tab/>
        </w:r>
        <w:r>
          <w:fldChar w:fldCharType="begin"/>
        </w:r>
        <w:r>
          <w:instrText xml:space="preserve"> PAGEREF _Toc8392 \h </w:instrText>
        </w:r>
        <w:r>
          <w:fldChar w:fldCharType="separate"/>
        </w:r>
        <w:r>
          <w:t>14</w:t>
        </w:r>
        <w:r>
          <w:fldChar w:fldCharType="end"/>
        </w:r>
      </w:hyperlink>
    </w:p>
    <w:p>
      <w:pPr>
        <w:pStyle w:val="TOC1"/>
        <w:tabs>
          <w:tab w:val="right" w:leader="dot" w:pos="8306"/>
        </w:tabs>
      </w:pPr>
      <w:hyperlink w:anchor="_Toc31284" w:history="1">
        <w:r>
          <w:rPr>
            <w:rFonts w:ascii="仿宋" w:eastAsia="仿宋" w:hAnsi="仿宋" w:cs="仿宋" w:hint="eastAsia"/>
            <w:lang w:eastAsia="zh-CN"/>
          </w:rPr>
          <w:t>五、智能输电系统项目危机管理</w:t>
        </w:r>
        <w:r>
          <w:tab/>
        </w:r>
        <w:r>
          <w:fldChar w:fldCharType="begin"/>
        </w:r>
        <w:r>
          <w:instrText xml:space="preserve"> PAGEREF _Toc31284 \h </w:instrText>
        </w:r>
        <w:r>
          <w:fldChar w:fldCharType="separate"/>
        </w:r>
        <w:r>
          <w:t>15</w:t>
        </w:r>
        <w:r>
          <w:fldChar w:fldCharType="end"/>
        </w:r>
      </w:hyperlink>
    </w:p>
    <w:p>
      <w:pPr>
        <w:pStyle w:val="TOC2"/>
        <w:tabs>
          <w:tab w:val="right" w:leader="dot" w:pos="8306"/>
        </w:tabs>
      </w:pPr>
      <w:hyperlink w:anchor="_Toc22418" w:history="1">
        <w:r>
          <w:rPr>
            <w:rFonts w:ascii="仿宋" w:eastAsia="仿宋" w:hAnsi="仿宋" w:cs="仿宋" w:hint="eastAsia"/>
            <w:lang w:eastAsia="zh-CN"/>
          </w:rPr>
          <w:t>(一)、危机预警与识别</w:t>
        </w:r>
        <w:r>
          <w:tab/>
        </w:r>
        <w:r>
          <w:fldChar w:fldCharType="begin"/>
        </w:r>
        <w:r>
          <w:instrText xml:space="preserve"> PAGEREF _Toc22418 \h </w:instrText>
        </w:r>
        <w:r>
          <w:fldChar w:fldCharType="separate"/>
        </w:r>
        <w:r>
          <w:t>15</w:t>
        </w:r>
        <w:r>
          <w:fldChar w:fldCharType="end"/>
        </w:r>
      </w:hyperlink>
    </w:p>
    <w:p>
      <w:pPr>
        <w:pStyle w:val="TOC2"/>
        <w:tabs>
          <w:tab w:val="right" w:leader="dot" w:pos="8306"/>
        </w:tabs>
      </w:pPr>
      <w:hyperlink w:anchor="_Toc14725" w:history="1">
        <w:r>
          <w:rPr>
            <w:rFonts w:ascii="仿宋" w:eastAsia="仿宋" w:hAnsi="仿宋" w:cs="仿宋" w:hint="eastAsia"/>
            <w:lang w:eastAsia="zh-CN"/>
          </w:rPr>
          <w:t>(二)、危机应对与恢复</w:t>
        </w:r>
        <w:r>
          <w:tab/>
        </w:r>
        <w:r>
          <w:fldChar w:fldCharType="begin"/>
        </w:r>
        <w:r>
          <w:instrText xml:space="preserve"> PAGEREF _Toc14725 \h </w:instrText>
        </w:r>
        <w:r>
          <w:fldChar w:fldCharType="separate"/>
        </w:r>
        <w:r>
          <w:t>16</w:t>
        </w:r>
        <w:r>
          <w:fldChar w:fldCharType="end"/>
        </w:r>
      </w:hyperlink>
    </w:p>
    <w:p>
      <w:pPr>
        <w:pStyle w:val="TOC1"/>
        <w:tabs>
          <w:tab w:val="right" w:leader="dot" w:pos="8306"/>
        </w:tabs>
      </w:pPr>
      <w:hyperlink w:anchor="_Toc16566" w:history="1">
        <w:r>
          <w:rPr>
            <w:rFonts w:ascii="仿宋" w:eastAsia="仿宋" w:hAnsi="仿宋" w:cs="仿宋" w:hint="eastAsia"/>
            <w:lang w:eastAsia="zh-CN"/>
          </w:rPr>
          <w:t>六、智能输电系统项目文档管理</w:t>
        </w:r>
        <w:r>
          <w:tab/>
        </w:r>
        <w:r>
          <w:fldChar w:fldCharType="begin"/>
        </w:r>
        <w:r>
          <w:instrText xml:space="preserve"> PAGEREF _Toc16566 \h </w:instrText>
        </w:r>
        <w:r>
          <w:fldChar w:fldCharType="separate"/>
        </w:r>
        <w:r>
          <w:t>17</w:t>
        </w:r>
        <w:r>
          <w:fldChar w:fldCharType="end"/>
        </w:r>
      </w:hyperlink>
    </w:p>
    <w:p>
      <w:pPr>
        <w:pStyle w:val="TOC2"/>
        <w:tabs>
          <w:tab w:val="right" w:leader="dot" w:pos="8306"/>
        </w:tabs>
      </w:pPr>
      <w:hyperlink w:anchor="_Toc4728" w:history="1">
        <w:r>
          <w:rPr>
            <w:rFonts w:ascii="仿宋" w:eastAsia="仿宋" w:hAnsi="仿宋" w:cs="仿宋" w:hint="eastAsia"/>
            <w:lang w:eastAsia="zh-CN"/>
          </w:rPr>
          <w:t>(一)、文档编制与审查</w:t>
        </w:r>
        <w:r>
          <w:tab/>
        </w:r>
        <w:r>
          <w:fldChar w:fldCharType="begin"/>
        </w:r>
        <w:r>
          <w:instrText xml:space="preserve"> PAGEREF _Toc4728 \h </w:instrText>
        </w:r>
        <w:r>
          <w:fldChar w:fldCharType="separate"/>
        </w:r>
        <w:r>
          <w:t>17</w:t>
        </w:r>
        <w:r>
          <w:fldChar w:fldCharType="end"/>
        </w:r>
      </w:hyperlink>
    </w:p>
    <w:p>
      <w:pPr>
        <w:pStyle w:val="TOC2"/>
        <w:tabs>
          <w:tab w:val="right" w:leader="dot" w:pos="8306"/>
        </w:tabs>
      </w:pPr>
      <w:hyperlink w:anchor="_Toc23522" w:history="1">
        <w:r>
          <w:rPr>
            <w:rFonts w:ascii="仿宋" w:eastAsia="仿宋" w:hAnsi="仿宋" w:cs="仿宋" w:hint="eastAsia"/>
            <w:lang w:eastAsia="zh-CN"/>
          </w:rPr>
          <w:t>(二)、文档发布与分发</w:t>
        </w:r>
        <w:r>
          <w:tab/>
        </w:r>
        <w:r>
          <w:fldChar w:fldCharType="begin"/>
        </w:r>
        <w:r>
          <w:instrText xml:space="preserve"> PAGEREF _Toc23522 \h </w:instrText>
        </w:r>
        <w:r>
          <w:fldChar w:fldCharType="separate"/>
        </w:r>
        <w:r>
          <w:t>19</w:t>
        </w:r>
        <w:r>
          <w:fldChar w:fldCharType="end"/>
        </w:r>
      </w:hyperlink>
    </w:p>
    <w:p>
      <w:pPr>
        <w:pStyle w:val="TOC2"/>
        <w:tabs>
          <w:tab w:val="right" w:leader="dot" w:pos="8306"/>
        </w:tabs>
      </w:pPr>
      <w:hyperlink w:anchor="_Toc9606" w:history="1">
        <w:r>
          <w:rPr>
            <w:rFonts w:ascii="仿宋" w:eastAsia="仿宋" w:hAnsi="仿宋" w:cs="仿宋" w:hint="eastAsia"/>
            <w:lang w:eastAsia="zh-CN"/>
          </w:rPr>
          <w:t>(三)、文档存档与归档</w:t>
        </w:r>
        <w:r>
          <w:tab/>
        </w:r>
        <w:r>
          <w:fldChar w:fldCharType="begin"/>
        </w:r>
        <w:r>
          <w:instrText xml:space="preserve"> PAGEREF _Toc9606 \h </w:instrText>
        </w:r>
        <w:r>
          <w:fldChar w:fldCharType="separate"/>
        </w:r>
        <w:r>
          <w:t>20</w:t>
        </w:r>
        <w:r>
          <w:fldChar w:fldCharType="end"/>
        </w:r>
      </w:hyperlink>
    </w:p>
    <w:p>
      <w:pPr>
        <w:pStyle w:val="TOC1"/>
        <w:tabs>
          <w:tab w:val="right" w:leader="dot" w:pos="8306"/>
        </w:tabs>
      </w:pPr>
      <w:hyperlink w:anchor="_Toc28967" w:history="1">
        <w:r>
          <w:rPr>
            <w:rFonts w:ascii="仿宋" w:eastAsia="仿宋" w:hAnsi="仿宋" w:cs="仿宋" w:hint="eastAsia"/>
            <w:lang w:eastAsia="zh-CN"/>
          </w:rPr>
          <w:t>七、智能输电系统项目财务管理</w:t>
        </w:r>
        <w:r>
          <w:tab/>
        </w:r>
        <w:r>
          <w:fldChar w:fldCharType="begin"/>
        </w:r>
        <w:r>
          <w:instrText xml:space="preserve"> PAGEREF _Toc28967 \h </w:instrText>
        </w:r>
        <w:r>
          <w:fldChar w:fldCharType="separate"/>
        </w:r>
        <w:r>
          <w:t>21</w:t>
        </w:r>
        <w:r>
          <w:fldChar w:fldCharType="end"/>
        </w:r>
      </w:hyperlink>
    </w:p>
    <w:p>
      <w:pPr>
        <w:pStyle w:val="TOC2"/>
        <w:tabs>
          <w:tab w:val="right" w:leader="dot" w:pos="8306"/>
        </w:tabs>
      </w:pPr>
      <w:hyperlink w:anchor="_Toc1547" w:history="1">
        <w:r>
          <w:rPr>
            <w:rFonts w:ascii="仿宋" w:eastAsia="仿宋" w:hAnsi="仿宋" w:cs="仿宋" w:hint="eastAsia"/>
            <w:lang w:eastAsia="zh-CN"/>
          </w:rPr>
          <w:t>(一)、资金需求大</w:t>
        </w:r>
        <w:r>
          <w:tab/>
        </w:r>
        <w:r>
          <w:fldChar w:fldCharType="begin"/>
        </w:r>
        <w:r>
          <w:instrText xml:space="preserve"> PAGEREF _Toc1547 \h </w:instrText>
        </w:r>
        <w:r>
          <w:fldChar w:fldCharType="separate"/>
        </w:r>
        <w:r>
          <w:t>21</w:t>
        </w:r>
        <w:r>
          <w:fldChar w:fldCharType="end"/>
        </w:r>
      </w:hyperlink>
    </w:p>
    <w:p>
      <w:pPr>
        <w:pStyle w:val="TOC2"/>
        <w:tabs>
          <w:tab w:val="right" w:leader="dot" w:pos="8306"/>
        </w:tabs>
      </w:pPr>
      <w:hyperlink w:anchor="_Toc19385" w:history="1">
        <w:r>
          <w:rPr>
            <w:rFonts w:ascii="仿宋" w:eastAsia="仿宋" w:hAnsi="仿宋" w:cs="仿宋" w:hint="eastAsia"/>
            <w:lang w:eastAsia="zh-CN"/>
          </w:rPr>
          <w:t>(二)、研发周期长</w:t>
        </w:r>
        <w:r>
          <w:tab/>
        </w:r>
        <w:r>
          <w:fldChar w:fldCharType="begin"/>
        </w:r>
        <w:r>
          <w:instrText xml:space="preserve"> PAGEREF _Toc19385 \h </w:instrText>
        </w:r>
        <w:r>
          <w:fldChar w:fldCharType="separate"/>
        </w:r>
        <w:r>
          <w:t>22</w:t>
        </w:r>
        <w:r>
          <w:fldChar w:fldCharType="end"/>
        </w:r>
      </w:hyperlink>
    </w:p>
    <w:p>
      <w:pPr>
        <w:pStyle w:val="TOC2"/>
        <w:tabs>
          <w:tab w:val="right" w:leader="dot" w:pos="8306"/>
        </w:tabs>
      </w:pPr>
      <w:hyperlink w:anchor="_Toc27278" w:history="1">
        <w:r>
          <w:rPr>
            <w:rFonts w:ascii="仿宋" w:eastAsia="仿宋" w:hAnsi="仿宋" w:cs="仿宋" w:hint="eastAsia"/>
            <w:lang w:eastAsia="zh-CN"/>
          </w:rPr>
          <w:t>(三)、市场风险大</w:t>
        </w:r>
        <w:r>
          <w:tab/>
        </w:r>
        <w:r>
          <w:fldChar w:fldCharType="begin"/>
        </w:r>
        <w:r>
          <w:instrText xml:space="preserve"> PAGEREF _Toc27278 \h </w:instrText>
        </w:r>
        <w:r>
          <w:fldChar w:fldCharType="separate"/>
        </w:r>
        <w:r>
          <w:t>23</w:t>
        </w:r>
        <w:r>
          <w:fldChar w:fldCharType="end"/>
        </w:r>
      </w:hyperlink>
    </w:p>
    <w:p>
      <w:pPr>
        <w:pStyle w:val="TOC2"/>
        <w:tabs>
          <w:tab w:val="right" w:leader="dot" w:pos="8306"/>
        </w:tabs>
      </w:pPr>
      <w:hyperlink w:anchor="_Toc1950" w:history="1">
        <w:r>
          <w:rPr>
            <w:rFonts w:ascii="仿宋" w:eastAsia="仿宋" w:hAnsi="仿宋" w:cs="仿宋" w:hint="eastAsia"/>
            <w:lang w:eastAsia="zh-CN"/>
          </w:rPr>
          <w:t>(四)、利润率高</w:t>
        </w:r>
        <w:r>
          <w:tab/>
        </w:r>
        <w:r>
          <w:fldChar w:fldCharType="begin"/>
        </w:r>
        <w:r>
          <w:instrText xml:space="preserve"> PAGEREF _Toc1950 \h </w:instrText>
        </w:r>
        <w:r>
          <w:fldChar w:fldCharType="separate"/>
        </w:r>
        <w:r>
          <w:t>26</w:t>
        </w:r>
        <w:r>
          <w:fldChar w:fldCharType="end"/>
        </w:r>
      </w:hyperlink>
    </w:p>
    <w:p>
      <w:pPr>
        <w:pStyle w:val="TOC1"/>
        <w:tabs>
          <w:tab w:val="right" w:leader="dot" w:pos="8306"/>
        </w:tabs>
      </w:pPr>
      <w:hyperlink w:anchor="_Toc10292" w:history="1">
        <w:r>
          <w:rPr>
            <w:rFonts w:ascii="仿宋" w:eastAsia="仿宋" w:hAnsi="仿宋" w:cs="仿宋" w:hint="eastAsia"/>
            <w:lang w:eastAsia="zh-CN"/>
          </w:rPr>
          <w:t>八、智能输电系统项目风险管理</w:t>
        </w:r>
        <w:r>
          <w:tab/>
        </w:r>
        <w:r>
          <w:fldChar w:fldCharType="begin"/>
        </w:r>
        <w:r>
          <w:instrText xml:space="preserve"> PAGEREF _Toc10292 \h </w:instrText>
        </w:r>
        <w:r>
          <w:fldChar w:fldCharType="separate"/>
        </w:r>
        <w:r>
          <w:t>28</w:t>
        </w:r>
        <w:r>
          <w:fldChar w:fldCharType="end"/>
        </w:r>
      </w:hyperlink>
    </w:p>
    <w:p>
      <w:pPr>
        <w:pStyle w:val="TOC2"/>
        <w:tabs>
          <w:tab w:val="right" w:leader="dot" w:pos="8306"/>
        </w:tabs>
      </w:pPr>
      <w:hyperlink w:anchor="_Toc29138" w:history="1">
        <w:r>
          <w:rPr>
            <w:rFonts w:ascii="仿宋" w:eastAsia="仿宋" w:hAnsi="仿宋" w:cs="仿宋" w:hint="eastAsia"/>
            <w:lang w:eastAsia="zh-CN"/>
          </w:rPr>
          <w:t>(一)、风险识别与评估</w:t>
        </w:r>
        <w:r>
          <w:tab/>
        </w:r>
        <w:r>
          <w:fldChar w:fldCharType="begin"/>
        </w:r>
        <w:r>
          <w:instrText xml:space="preserve"> PAGEREF _Toc29138 \h </w:instrText>
        </w:r>
        <w:r>
          <w:fldChar w:fldCharType="separate"/>
        </w:r>
        <w:r>
          <w:t>28</w:t>
        </w:r>
        <w:r>
          <w:fldChar w:fldCharType="end"/>
        </w:r>
      </w:hyperlink>
    </w:p>
    <w:p>
      <w:pPr>
        <w:pStyle w:val="TOC2"/>
        <w:tabs>
          <w:tab w:val="right" w:leader="dot" w:pos="8306"/>
        </w:tabs>
      </w:pPr>
      <w:hyperlink w:anchor="_Toc6853" w:history="1">
        <w:r>
          <w:rPr>
            <w:rFonts w:ascii="仿宋" w:eastAsia="仿宋" w:hAnsi="仿宋" w:cs="仿宋" w:hint="eastAsia"/>
            <w:lang w:eastAsia="zh-CN"/>
          </w:rPr>
          <w:t>(二)、风险应对策略</w:t>
        </w:r>
        <w:r>
          <w:tab/>
        </w:r>
        <w:r>
          <w:fldChar w:fldCharType="begin"/>
        </w:r>
        <w:r>
          <w:instrText xml:space="preserve"> PAGEREF _Toc6853 \h </w:instrText>
        </w:r>
        <w:r>
          <w:fldChar w:fldCharType="separate"/>
        </w:r>
        <w:r>
          <w:t>29</w:t>
        </w:r>
        <w:r>
          <w:fldChar w:fldCharType="end"/>
        </w:r>
      </w:hyperlink>
    </w:p>
    <w:p>
      <w:pPr>
        <w:pStyle w:val="TOC2"/>
        <w:tabs>
          <w:tab w:val="right" w:leader="dot" w:pos="8306"/>
        </w:tabs>
      </w:pPr>
      <w:hyperlink w:anchor="_Toc14006" w:history="1">
        <w:r>
          <w:rPr>
            <w:rFonts w:ascii="仿宋" w:eastAsia="仿宋" w:hAnsi="仿宋" w:cs="仿宋" w:hint="eastAsia"/>
            <w:lang w:eastAsia="zh-CN"/>
          </w:rPr>
          <w:t>(三)、风险监控与控制</w:t>
        </w:r>
        <w:r>
          <w:tab/>
        </w:r>
        <w:r>
          <w:fldChar w:fldCharType="begin"/>
        </w:r>
        <w:r>
          <w:instrText xml:space="preserve"> PAGEREF _Toc14006 \h </w:instrText>
        </w:r>
        <w:r>
          <w:fldChar w:fldCharType="separate"/>
        </w:r>
        <w:r>
          <w:t>31</w:t>
        </w:r>
        <w:r>
          <w:fldChar w:fldCharType="end"/>
        </w:r>
      </w:hyperlink>
    </w:p>
    <w:p>
      <w:pPr>
        <w:pStyle w:val="TOC1"/>
        <w:tabs>
          <w:tab w:val="right" w:leader="dot" w:pos="8306"/>
        </w:tabs>
      </w:pPr>
      <w:hyperlink w:anchor="_Toc26100" w:history="1">
        <w:r>
          <w:rPr>
            <w:rFonts w:ascii="仿宋" w:eastAsia="仿宋" w:hAnsi="仿宋" w:cs="仿宋" w:hint="eastAsia"/>
            <w:lang w:eastAsia="zh-CN"/>
          </w:rPr>
          <w:t>九、智能输电系统项目人力资源管理</w:t>
        </w:r>
        <w:r>
          <w:tab/>
        </w:r>
        <w:r>
          <w:fldChar w:fldCharType="begin"/>
        </w:r>
        <w:r>
          <w:instrText xml:space="preserve"> PAGEREF _Toc26100 \h </w:instrText>
        </w:r>
        <w:r>
          <w:fldChar w:fldCharType="separate"/>
        </w:r>
        <w:r>
          <w:t>32</w:t>
        </w:r>
        <w:r>
          <w:fldChar w:fldCharType="end"/>
        </w:r>
      </w:hyperlink>
    </w:p>
    <w:p>
      <w:pPr>
        <w:pStyle w:val="TOC2"/>
        <w:tabs>
          <w:tab w:val="right" w:leader="dot" w:pos="8306"/>
        </w:tabs>
      </w:pPr>
      <w:hyperlink w:anchor="_Toc14526" w:history="1">
        <w:r>
          <w:rPr>
            <w:rFonts w:ascii="仿宋" w:eastAsia="仿宋" w:hAnsi="仿宋" w:cs="仿宋" w:hint="eastAsia"/>
            <w:lang w:eastAsia="zh-CN"/>
          </w:rPr>
          <w:t>(一)、建立健全的预算管理制度</w:t>
        </w:r>
        <w:r>
          <w:tab/>
        </w:r>
        <w:r>
          <w:fldChar w:fldCharType="begin"/>
        </w:r>
        <w:r>
          <w:instrText xml:space="preserve"> PAGEREF _Toc14526 \h </w:instrText>
        </w:r>
        <w:r>
          <w:fldChar w:fldCharType="separate"/>
        </w:r>
        <w:r>
          <w:t>32</w:t>
        </w:r>
        <w:r>
          <w:fldChar w:fldCharType="end"/>
        </w:r>
      </w:hyperlink>
    </w:p>
    <w:p>
      <w:pPr>
        <w:pStyle w:val="TOC2"/>
        <w:tabs>
          <w:tab w:val="right" w:leader="dot" w:pos="8306"/>
        </w:tabs>
      </w:pPr>
      <w:hyperlink w:anchor="_Toc8644" w:history="1">
        <w:r>
          <w:rPr>
            <w:rFonts w:ascii="仿宋" w:eastAsia="仿宋" w:hAnsi="仿宋" w:cs="仿宋" w:hint="eastAsia"/>
            <w:lang w:eastAsia="zh-CN"/>
          </w:rPr>
          <w:t>(二)、加强资金流动监控</w:t>
        </w:r>
        <w:r>
          <w:tab/>
        </w:r>
        <w:r>
          <w:fldChar w:fldCharType="begin"/>
        </w:r>
        <w:r>
          <w:instrText xml:space="preserve"> PAGEREF _Toc8644 \h </w:instrText>
        </w:r>
        <w:r>
          <w:fldChar w:fldCharType="separate"/>
        </w:r>
        <w:r>
          <w:t>34</w:t>
        </w:r>
        <w:r>
          <w:fldChar w:fldCharType="end"/>
        </w:r>
      </w:hyperlink>
    </w:p>
    <w:p>
      <w:pPr>
        <w:pStyle w:val="TOC2"/>
        <w:tabs>
          <w:tab w:val="right" w:leader="dot" w:pos="8306"/>
        </w:tabs>
      </w:pPr>
      <w:hyperlink w:anchor="_Toc31158" w:history="1">
        <w:r>
          <w:rPr>
            <w:rFonts w:ascii="仿宋" w:eastAsia="仿宋" w:hAnsi="仿宋" w:cs="仿宋" w:hint="eastAsia"/>
            <w:lang w:eastAsia="zh-CN"/>
          </w:rPr>
          <w:t>(三)、制定完善的风险控制机制</w:t>
        </w:r>
        <w:r>
          <w:tab/>
        </w:r>
        <w:r>
          <w:fldChar w:fldCharType="begin"/>
        </w:r>
        <w:r>
          <w:instrText xml:space="preserve"> PAGEREF _Toc31158 \h </w:instrText>
        </w:r>
        <w:r>
          <w:fldChar w:fldCharType="separate"/>
        </w:r>
        <w:r>
          <w:t>35</w:t>
        </w:r>
        <w:r>
          <w:fldChar w:fldCharType="end"/>
        </w:r>
      </w:hyperlink>
    </w:p>
    <w:p>
      <w:pPr>
        <w:pStyle w:val="TOC2"/>
        <w:tabs>
          <w:tab w:val="right" w:leader="dot" w:pos="8306"/>
        </w:tabs>
      </w:pPr>
      <w:hyperlink w:anchor="_Toc21315" w:history="1">
        <w:r>
          <w:rPr>
            <w:rFonts w:ascii="仿宋" w:eastAsia="仿宋" w:hAnsi="仿宋" w:cs="仿宋" w:hint="eastAsia"/>
            <w:lang w:eastAsia="zh-CN"/>
          </w:rPr>
          <w:t>(四)、优化成本管理</w:t>
        </w:r>
        <w:r>
          <w:tab/>
        </w:r>
        <w:r>
          <w:fldChar w:fldCharType="begin"/>
        </w:r>
        <w:r>
          <w:instrText xml:space="preserve"> PAGEREF _Toc21315 \h </w:instrText>
        </w:r>
        <w:r>
          <w:fldChar w:fldCharType="separate"/>
        </w:r>
        <w:r>
          <w:t>36</w:t>
        </w:r>
        <w:r>
          <w:fldChar w:fldCharType="end"/>
        </w:r>
      </w:hyperlink>
    </w:p>
    <w:p>
      <w:pPr>
        <w:pStyle w:val="TOC1"/>
        <w:tabs>
          <w:tab w:val="right" w:leader="dot" w:pos="8306"/>
        </w:tabs>
      </w:pPr>
      <w:hyperlink w:anchor="_Toc4894" w:history="1">
        <w:r>
          <w:rPr>
            <w:rFonts w:ascii="仿宋" w:eastAsia="仿宋" w:hAnsi="仿宋" w:cs="仿宋" w:hint="eastAsia"/>
            <w:lang w:eastAsia="zh-CN"/>
          </w:rPr>
          <w:t>十、智能输电系统项目社会影响</w:t>
        </w:r>
        <w:r>
          <w:tab/>
        </w:r>
        <w:r>
          <w:fldChar w:fldCharType="begin"/>
        </w:r>
        <w:r>
          <w:instrText xml:space="preserve"> PAGEREF _Toc4894 \h </w:instrText>
        </w:r>
        <w:r>
          <w:fldChar w:fldCharType="separate"/>
        </w:r>
        <w:r>
          <w:t>37</w:t>
        </w:r>
        <w:r>
          <w:fldChar w:fldCharType="end"/>
        </w:r>
      </w:hyperlink>
    </w:p>
    <w:p>
      <w:pPr>
        <w:pStyle w:val="TOC2"/>
        <w:tabs>
          <w:tab w:val="right" w:leader="dot" w:pos="8306"/>
        </w:tabs>
      </w:pPr>
      <w:hyperlink w:anchor="_Toc23542" w:history="1">
        <w:r>
          <w:rPr>
            <w:rFonts w:ascii="仿宋" w:eastAsia="仿宋" w:hAnsi="仿宋" w:cs="仿宋" w:hint="eastAsia"/>
            <w:lang w:eastAsia="zh-CN"/>
          </w:rPr>
          <w:t>(一)、社会责任与义务</w:t>
        </w:r>
        <w:r>
          <w:tab/>
        </w:r>
        <w:r>
          <w:fldChar w:fldCharType="begin"/>
        </w:r>
        <w:r>
          <w:instrText xml:space="preserve"> PAGEREF _Toc23542 \h </w:instrText>
        </w:r>
        <w:r>
          <w:fldChar w:fldCharType="separate"/>
        </w:r>
        <w:r>
          <w:t>37</w:t>
        </w:r>
        <w:r>
          <w:fldChar w:fldCharType="end"/>
        </w:r>
      </w:hyperlink>
    </w:p>
    <w:p>
      <w:pPr>
        <w:pStyle w:val="TOC2"/>
        <w:tabs>
          <w:tab w:val="right" w:leader="dot" w:pos="8306"/>
        </w:tabs>
      </w:pPr>
      <w:hyperlink w:anchor="_Toc24166" w:history="1">
        <w:r>
          <w:rPr>
            <w:rFonts w:ascii="仿宋" w:eastAsia="仿宋" w:hAnsi="仿宋" w:cs="仿宋" w:hint="eastAsia"/>
            <w:lang w:eastAsia="zh-CN"/>
          </w:rPr>
          <w:t>(二)、社会参与与沟通</w:t>
        </w:r>
        <w:r>
          <w:tab/>
        </w:r>
        <w:r>
          <w:fldChar w:fldCharType="begin"/>
        </w:r>
        <w:r>
          <w:instrText xml:space="preserve"> PAGEREF _Toc24166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1" w:history="1">
        <w:r>
          <w:rPr>
            <w:rFonts w:ascii="仿宋" w:eastAsia="仿宋" w:hAnsi="仿宋" w:cs="仿宋" w:hint="eastAsia"/>
            <w:lang w:eastAsia="zh-CN"/>
          </w:rPr>
          <w:t>十一、智能输电系统项目计划安排</w:t>
        </w:r>
        <w:r>
          <w:tab/>
        </w:r>
        <w:r>
          <w:fldChar w:fldCharType="begin"/>
        </w:r>
        <w:r>
          <w:instrText xml:space="preserve"> PAGEREF _Toc7581 \h </w:instrText>
        </w:r>
        <w:r>
          <w:fldChar w:fldCharType="separate"/>
        </w:r>
        <w:r>
          <w:t>39</w:t>
        </w:r>
        <w:r>
          <w:fldChar w:fldCharType="end"/>
        </w:r>
      </w:hyperlink>
    </w:p>
    <w:p>
      <w:pPr>
        <w:pStyle w:val="TOC2"/>
        <w:tabs>
          <w:tab w:val="right" w:leader="dot" w:pos="8306"/>
        </w:tabs>
      </w:pPr>
      <w:hyperlink w:anchor="_Toc13333" w:history="1">
        <w:r>
          <w:rPr>
            <w:rFonts w:ascii="仿宋" w:eastAsia="仿宋" w:hAnsi="仿宋" w:cs="仿宋" w:hint="eastAsia"/>
            <w:lang w:eastAsia="zh-CN"/>
          </w:rPr>
          <w:t>(一)、建设周期</w:t>
        </w:r>
        <w:r>
          <w:tab/>
        </w:r>
        <w:r>
          <w:fldChar w:fldCharType="begin"/>
        </w:r>
        <w:r>
          <w:instrText xml:space="preserve"> PAGEREF _Toc13333 \h </w:instrText>
        </w:r>
        <w:r>
          <w:fldChar w:fldCharType="separate"/>
        </w:r>
        <w:r>
          <w:t>39</w:t>
        </w:r>
        <w:r>
          <w:fldChar w:fldCharType="end"/>
        </w:r>
      </w:hyperlink>
    </w:p>
    <w:p>
      <w:pPr>
        <w:pStyle w:val="TOC2"/>
        <w:tabs>
          <w:tab w:val="right" w:leader="dot" w:pos="8306"/>
        </w:tabs>
      </w:pPr>
      <w:hyperlink w:anchor="_Toc15684" w:history="1">
        <w:r>
          <w:rPr>
            <w:rFonts w:ascii="仿宋" w:eastAsia="仿宋" w:hAnsi="仿宋" w:cs="仿宋" w:hint="eastAsia"/>
            <w:lang w:eastAsia="zh-CN"/>
          </w:rPr>
          <w:t>(二)、建设进度</w:t>
        </w:r>
        <w:r>
          <w:tab/>
        </w:r>
        <w:r>
          <w:fldChar w:fldCharType="begin"/>
        </w:r>
        <w:r>
          <w:instrText xml:space="preserve"> PAGEREF _Toc15684 \h </w:instrText>
        </w:r>
        <w:r>
          <w:fldChar w:fldCharType="separate"/>
        </w:r>
        <w:r>
          <w:t>40</w:t>
        </w:r>
        <w:r>
          <w:fldChar w:fldCharType="end"/>
        </w:r>
      </w:hyperlink>
    </w:p>
    <w:p>
      <w:pPr>
        <w:pStyle w:val="TOC2"/>
        <w:tabs>
          <w:tab w:val="right" w:leader="dot" w:pos="8306"/>
        </w:tabs>
      </w:pPr>
      <w:hyperlink w:anchor="_Toc8481" w:history="1">
        <w:r>
          <w:rPr>
            <w:rFonts w:ascii="仿宋" w:eastAsia="仿宋" w:hAnsi="仿宋" w:cs="仿宋" w:hint="eastAsia"/>
            <w:lang w:eastAsia="zh-CN"/>
          </w:rPr>
          <w:t>(三)、进度安排注意事项</w:t>
        </w:r>
        <w:r>
          <w:tab/>
        </w:r>
        <w:r>
          <w:fldChar w:fldCharType="begin"/>
        </w:r>
        <w:r>
          <w:instrText xml:space="preserve"> PAGEREF _Toc8481 \h </w:instrText>
        </w:r>
        <w:r>
          <w:fldChar w:fldCharType="separate"/>
        </w:r>
        <w:r>
          <w:t>41</w:t>
        </w:r>
        <w:r>
          <w:fldChar w:fldCharType="end"/>
        </w:r>
      </w:hyperlink>
    </w:p>
    <w:p>
      <w:pPr>
        <w:pStyle w:val="TOC2"/>
        <w:tabs>
          <w:tab w:val="right" w:leader="dot" w:pos="8306"/>
        </w:tabs>
      </w:pPr>
      <w:hyperlink w:anchor="_Toc1981" w:history="1">
        <w:r>
          <w:rPr>
            <w:rFonts w:ascii="仿宋" w:eastAsia="仿宋" w:hAnsi="仿宋" w:cs="仿宋" w:hint="eastAsia"/>
            <w:lang w:eastAsia="zh-CN"/>
          </w:rPr>
          <w:t>(四)、人力资源配置</w:t>
        </w:r>
        <w:r>
          <w:tab/>
        </w:r>
        <w:r>
          <w:fldChar w:fldCharType="begin"/>
        </w:r>
        <w:r>
          <w:instrText xml:space="preserve"> PAGEREF _Toc1981 \h </w:instrText>
        </w:r>
        <w:r>
          <w:fldChar w:fldCharType="separate"/>
        </w:r>
        <w:r>
          <w:t>43</w:t>
        </w:r>
        <w:r>
          <w:fldChar w:fldCharType="end"/>
        </w:r>
      </w:hyperlink>
    </w:p>
    <w:p>
      <w:pPr>
        <w:pStyle w:val="TOC1"/>
        <w:tabs>
          <w:tab w:val="right" w:leader="dot" w:pos="8306"/>
        </w:tabs>
      </w:pPr>
      <w:hyperlink w:anchor="_Toc11261" w:history="1">
        <w:r>
          <w:rPr>
            <w:rFonts w:ascii="仿宋" w:eastAsia="仿宋" w:hAnsi="仿宋" w:cs="仿宋" w:hint="eastAsia"/>
            <w:lang w:eastAsia="zh-CN"/>
          </w:rPr>
          <w:t>十二、智能输电系统项目技术管理</w:t>
        </w:r>
        <w:r>
          <w:tab/>
        </w:r>
        <w:r>
          <w:fldChar w:fldCharType="begin"/>
        </w:r>
        <w:r>
          <w:instrText xml:space="preserve"> PAGEREF _Toc11261 \h </w:instrText>
        </w:r>
        <w:r>
          <w:fldChar w:fldCharType="separate"/>
        </w:r>
        <w:r>
          <w:t>43</w:t>
        </w:r>
        <w:r>
          <w:fldChar w:fldCharType="end"/>
        </w:r>
      </w:hyperlink>
    </w:p>
    <w:p>
      <w:pPr>
        <w:pStyle w:val="TOC2"/>
        <w:tabs>
          <w:tab w:val="right" w:leader="dot" w:pos="8306"/>
        </w:tabs>
      </w:pPr>
      <w:hyperlink w:anchor="_Toc19185" w:history="1">
        <w:r>
          <w:rPr>
            <w:rFonts w:ascii="仿宋" w:eastAsia="仿宋" w:hAnsi="仿宋" w:cs="仿宋" w:hint="eastAsia"/>
            <w:lang w:eastAsia="zh-CN"/>
          </w:rPr>
          <w:t>(一)、技术方案选用方向</w:t>
        </w:r>
        <w:r>
          <w:tab/>
        </w:r>
        <w:r>
          <w:fldChar w:fldCharType="begin"/>
        </w:r>
        <w:r>
          <w:instrText xml:space="preserve"> PAGEREF _Toc19185 \h </w:instrText>
        </w:r>
        <w:r>
          <w:fldChar w:fldCharType="separate"/>
        </w:r>
        <w:r>
          <w:t>43</w:t>
        </w:r>
        <w:r>
          <w:fldChar w:fldCharType="end"/>
        </w:r>
      </w:hyperlink>
    </w:p>
    <w:p>
      <w:pPr>
        <w:pStyle w:val="TOC2"/>
        <w:tabs>
          <w:tab w:val="right" w:leader="dot" w:pos="8306"/>
        </w:tabs>
      </w:pPr>
      <w:hyperlink w:anchor="_Toc20268" w:history="1">
        <w:r>
          <w:rPr>
            <w:rFonts w:ascii="仿宋" w:eastAsia="仿宋" w:hAnsi="仿宋" w:cs="仿宋" w:hint="eastAsia"/>
            <w:lang w:eastAsia="zh-CN"/>
          </w:rPr>
          <w:t>(二)、工艺技术方案选用原则</w:t>
        </w:r>
        <w:r>
          <w:tab/>
        </w:r>
        <w:r>
          <w:fldChar w:fldCharType="begin"/>
        </w:r>
        <w:r>
          <w:instrText xml:space="preserve"> PAGEREF _Toc20268 \h </w:instrText>
        </w:r>
        <w:r>
          <w:fldChar w:fldCharType="separate"/>
        </w:r>
        <w:r>
          <w:t>45</w:t>
        </w:r>
        <w:r>
          <w:fldChar w:fldCharType="end"/>
        </w:r>
      </w:hyperlink>
    </w:p>
    <w:p>
      <w:pPr>
        <w:pStyle w:val="TOC2"/>
        <w:tabs>
          <w:tab w:val="right" w:leader="dot" w:pos="8306"/>
        </w:tabs>
      </w:pPr>
      <w:hyperlink w:anchor="_Toc21161" w:history="1">
        <w:r>
          <w:rPr>
            <w:rFonts w:ascii="仿宋" w:eastAsia="仿宋" w:hAnsi="仿宋" w:cs="仿宋" w:hint="eastAsia"/>
            <w:lang w:eastAsia="zh-CN"/>
          </w:rPr>
          <w:t>(三)、工艺技术方案要求</w:t>
        </w:r>
        <w:r>
          <w:tab/>
        </w:r>
        <w:r>
          <w:fldChar w:fldCharType="begin"/>
        </w:r>
        <w:r>
          <w:instrText xml:space="preserve"> PAGEREF _Toc21161 \h </w:instrText>
        </w:r>
        <w:r>
          <w:fldChar w:fldCharType="separate"/>
        </w:r>
        <w:r>
          <w:t>47</w:t>
        </w:r>
        <w:r>
          <w:fldChar w:fldCharType="end"/>
        </w:r>
      </w:hyperlink>
    </w:p>
    <w:p>
      <w:pPr>
        <w:pStyle w:val="TOC1"/>
        <w:tabs>
          <w:tab w:val="right" w:leader="dot" w:pos="8306"/>
        </w:tabs>
      </w:pPr>
      <w:hyperlink w:anchor="_Toc15705" w:history="1">
        <w:r>
          <w:rPr>
            <w:rFonts w:ascii="仿宋" w:eastAsia="仿宋" w:hAnsi="仿宋" w:cs="仿宋" w:hint="eastAsia"/>
            <w:lang w:eastAsia="zh-CN"/>
          </w:rPr>
          <w:t>十三、风险识别与分类</w:t>
        </w:r>
        <w:r>
          <w:tab/>
        </w:r>
        <w:r>
          <w:fldChar w:fldCharType="begin"/>
        </w:r>
        <w:r>
          <w:instrText xml:space="preserve"> PAGEREF _Toc15705 \h </w:instrText>
        </w:r>
        <w:r>
          <w:fldChar w:fldCharType="separate"/>
        </w:r>
        <w:r>
          <w:t>50</w:t>
        </w:r>
        <w:r>
          <w:fldChar w:fldCharType="end"/>
        </w:r>
      </w:hyperlink>
    </w:p>
    <w:p>
      <w:pPr>
        <w:pStyle w:val="TOC2"/>
        <w:tabs>
          <w:tab w:val="right" w:leader="dot" w:pos="8306"/>
        </w:tabs>
      </w:pPr>
      <w:hyperlink w:anchor="_Toc27842" w:history="1">
        <w:r>
          <w:rPr>
            <w:rFonts w:ascii="仿宋" w:eastAsia="仿宋" w:hAnsi="仿宋" w:cs="仿宋" w:hint="eastAsia"/>
            <w:lang w:eastAsia="zh-CN"/>
          </w:rPr>
          <w:t>(一)、风险识别</w:t>
        </w:r>
        <w:r>
          <w:tab/>
        </w:r>
        <w:r>
          <w:fldChar w:fldCharType="begin"/>
        </w:r>
        <w:r>
          <w:instrText xml:space="preserve"> PAGEREF _Toc27842 \h </w:instrText>
        </w:r>
        <w:r>
          <w:fldChar w:fldCharType="separate"/>
        </w:r>
        <w:r>
          <w:t>50</w:t>
        </w:r>
        <w:r>
          <w:fldChar w:fldCharType="end"/>
        </w:r>
      </w:hyperlink>
    </w:p>
    <w:p>
      <w:pPr>
        <w:pStyle w:val="TOC2"/>
        <w:tabs>
          <w:tab w:val="right" w:leader="dot" w:pos="8306"/>
        </w:tabs>
      </w:pPr>
      <w:hyperlink w:anchor="_Toc25414" w:history="1">
        <w:r>
          <w:rPr>
            <w:rFonts w:ascii="仿宋" w:eastAsia="仿宋" w:hAnsi="仿宋" w:cs="仿宋" w:hint="eastAsia"/>
            <w:lang w:eastAsia="zh-CN"/>
          </w:rPr>
          <w:t>(二)、风险分类</w:t>
        </w:r>
        <w:r>
          <w:tab/>
        </w:r>
        <w:r>
          <w:fldChar w:fldCharType="begin"/>
        </w:r>
        <w:r>
          <w:instrText xml:space="preserve"> PAGEREF _Toc25414 \h </w:instrText>
        </w:r>
        <w:r>
          <w:fldChar w:fldCharType="separate"/>
        </w:r>
        <w:r>
          <w:t>51</w:t>
        </w:r>
        <w:r>
          <w:fldChar w:fldCharType="end"/>
        </w:r>
      </w:hyperlink>
    </w:p>
    <w:p>
      <w:pPr>
        <w:pStyle w:val="TOC1"/>
        <w:tabs>
          <w:tab w:val="right" w:leader="dot" w:pos="8306"/>
        </w:tabs>
      </w:pPr>
      <w:hyperlink w:anchor="_Toc14318" w:history="1">
        <w:r>
          <w:rPr>
            <w:rFonts w:ascii="仿宋" w:eastAsia="仿宋" w:hAnsi="仿宋" w:cs="仿宋" w:hint="eastAsia"/>
            <w:lang w:eastAsia="zh-CN"/>
          </w:rPr>
          <w:t>十四、智能输电系统项目工程方案分析</w:t>
        </w:r>
        <w:r>
          <w:tab/>
        </w:r>
        <w:r>
          <w:fldChar w:fldCharType="begin"/>
        </w:r>
        <w:r>
          <w:instrText xml:space="preserve"> PAGEREF _Toc14318 \h </w:instrText>
        </w:r>
        <w:r>
          <w:fldChar w:fldCharType="separate"/>
        </w:r>
        <w:r>
          <w:t>53</w:t>
        </w:r>
        <w:r>
          <w:fldChar w:fldCharType="end"/>
        </w:r>
      </w:hyperlink>
    </w:p>
    <w:p>
      <w:pPr>
        <w:pStyle w:val="TOC2"/>
        <w:tabs>
          <w:tab w:val="right" w:leader="dot" w:pos="8306"/>
        </w:tabs>
      </w:pPr>
      <w:hyperlink w:anchor="_Toc32267" w:history="1">
        <w:r>
          <w:rPr>
            <w:rFonts w:ascii="仿宋" w:eastAsia="仿宋" w:hAnsi="仿宋" w:cs="仿宋" w:hint="eastAsia"/>
            <w:lang w:eastAsia="zh-CN"/>
          </w:rPr>
          <w:t>(一)、建筑工程设计原则</w:t>
        </w:r>
        <w:r>
          <w:tab/>
        </w:r>
        <w:r>
          <w:fldChar w:fldCharType="begin"/>
        </w:r>
        <w:r>
          <w:instrText xml:space="preserve"> PAGEREF _Toc32267 \h </w:instrText>
        </w:r>
        <w:r>
          <w:fldChar w:fldCharType="separate"/>
        </w:r>
        <w:r>
          <w:t>53</w:t>
        </w:r>
        <w:r>
          <w:fldChar w:fldCharType="end"/>
        </w:r>
      </w:hyperlink>
    </w:p>
    <w:p>
      <w:pPr>
        <w:pStyle w:val="TOC2"/>
        <w:tabs>
          <w:tab w:val="right" w:leader="dot" w:pos="8306"/>
        </w:tabs>
      </w:pPr>
      <w:hyperlink w:anchor="_Toc22883" w:history="1">
        <w:r>
          <w:rPr>
            <w:rFonts w:ascii="仿宋" w:eastAsia="仿宋" w:hAnsi="仿宋" w:cs="仿宋" w:hint="eastAsia"/>
            <w:lang w:eastAsia="zh-CN"/>
          </w:rPr>
          <w:t>(二)、土建工程建设指标</w:t>
        </w:r>
        <w:r>
          <w:tab/>
        </w:r>
        <w:r>
          <w:fldChar w:fldCharType="begin"/>
        </w:r>
        <w:r>
          <w:instrText xml:space="preserve"> PAGEREF _Toc22883 \h </w:instrText>
        </w:r>
        <w:r>
          <w:fldChar w:fldCharType="separate"/>
        </w:r>
        <w:r>
          <w:t>56</w:t>
        </w:r>
        <w:r>
          <w:fldChar w:fldCharType="end"/>
        </w:r>
      </w:hyperlink>
    </w:p>
    <w:p>
      <w:pPr>
        <w:pStyle w:val="TOC1"/>
        <w:tabs>
          <w:tab w:val="right" w:leader="dot" w:pos="8306"/>
        </w:tabs>
      </w:pPr>
      <w:hyperlink w:anchor="_Toc4224" w:history="1">
        <w:r>
          <w:rPr>
            <w:rFonts w:ascii="仿宋" w:eastAsia="仿宋" w:hAnsi="仿宋" w:cs="仿宋" w:hint="eastAsia"/>
            <w:lang w:eastAsia="zh-CN"/>
          </w:rPr>
          <w:t>十五、营销与推广策略</w:t>
        </w:r>
        <w:r>
          <w:tab/>
        </w:r>
        <w:r>
          <w:fldChar w:fldCharType="begin"/>
        </w:r>
        <w:r>
          <w:instrText xml:space="preserve"> PAGEREF _Toc4224 \h </w:instrText>
        </w:r>
        <w:r>
          <w:fldChar w:fldCharType="separate"/>
        </w:r>
        <w:r>
          <w:t>58</w:t>
        </w:r>
        <w:r>
          <w:fldChar w:fldCharType="end"/>
        </w:r>
      </w:hyperlink>
    </w:p>
    <w:p>
      <w:pPr>
        <w:pStyle w:val="TOC2"/>
        <w:tabs>
          <w:tab w:val="right" w:leader="dot" w:pos="8306"/>
        </w:tabs>
      </w:pPr>
      <w:hyperlink w:anchor="_Toc22829" w:history="1">
        <w:r>
          <w:rPr>
            <w:rFonts w:ascii="仿宋" w:eastAsia="仿宋" w:hAnsi="仿宋" w:cs="仿宋" w:hint="eastAsia"/>
            <w:lang w:eastAsia="zh-CN"/>
          </w:rPr>
          <w:t>(一)、产品/服务定位与特点</w:t>
        </w:r>
        <w:r>
          <w:tab/>
        </w:r>
        <w:r>
          <w:fldChar w:fldCharType="begin"/>
        </w:r>
        <w:r>
          <w:instrText xml:space="preserve"> PAGEREF _Toc22829 \h </w:instrText>
        </w:r>
        <w:r>
          <w:fldChar w:fldCharType="separate"/>
        </w:r>
        <w:r>
          <w:t>58</w:t>
        </w:r>
        <w:r>
          <w:fldChar w:fldCharType="end"/>
        </w:r>
      </w:hyperlink>
    </w:p>
    <w:p>
      <w:pPr>
        <w:pStyle w:val="TOC2"/>
        <w:tabs>
          <w:tab w:val="right" w:leader="dot" w:pos="8306"/>
        </w:tabs>
      </w:pPr>
      <w:hyperlink w:anchor="_Toc6344" w:history="1">
        <w:r>
          <w:rPr>
            <w:rFonts w:ascii="仿宋" w:eastAsia="仿宋" w:hAnsi="仿宋" w:cs="仿宋" w:hint="eastAsia"/>
            <w:lang w:eastAsia="zh-CN"/>
          </w:rPr>
          <w:t>(二)、市场定位与竞争分析</w:t>
        </w:r>
        <w:r>
          <w:tab/>
        </w:r>
        <w:r>
          <w:fldChar w:fldCharType="begin"/>
        </w:r>
        <w:r>
          <w:instrText xml:space="preserve"> PAGEREF _Toc6344 \h </w:instrText>
        </w:r>
        <w:r>
          <w:fldChar w:fldCharType="separate"/>
        </w:r>
        <w:r>
          <w:t>59</w:t>
        </w:r>
        <w:r>
          <w:fldChar w:fldCharType="end"/>
        </w:r>
      </w:hyperlink>
    </w:p>
    <w:p>
      <w:pPr>
        <w:pStyle w:val="TOC2"/>
        <w:tabs>
          <w:tab w:val="right" w:leader="dot" w:pos="8306"/>
        </w:tabs>
      </w:pPr>
      <w:hyperlink w:anchor="_Toc8710" w:history="1">
        <w:r>
          <w:rPr>
            <w:rFonts w:ascii="仿宋" w:eastAsia="仿宋" w:hAnsi="仿宋" w:cs="仿宋" w:hint="eastAsia"/>
            <w:lang w:eastAsia="zh-CN"/>
          </w:rPr>
          <w:t>(三)、营销渠道与策略</w:t>
        </w:r>
        <w:r>
          <w:tab/>
        </w:r>
        <w:r>
          <w:fldChar w:fldCharType="begin"/>
        </w:r>
        <w:r>
          <w:instrText xml:space="preserve"> PAGEREF _Toc8710 \h </w:instrText>
        </w:r>
        <w:r>
          <w:fldChar w:fldCharType="separate"/>
        </w:r>
        <w:r>
          <w:t>61</w:t>
        </w:r>
        <w:r>
          <w:fldChar w:fldCharType="end"/>
        </w:r>
      </w:hyperlink>
    </w:p>
    <w:p>
      <w:pPr>
        <w:pStyle w:val="TOC2"/>
        <w:tabs>
          <w:tab w:val="right" w:leader="dot" w:pos="8306"/>
        </w:tabs>
      </w:pPr>
      <w:hyperlink w:anchor="_Toc12111" w:history="1">
        <w:r>
          <w:rPr>
            <w:rFonts w:ascii="仿宋" w:eastAsia="仿宋" w:hAnsi="仿宋" w:cs="仿宋" w:hint="eastAsia"/>
            <w:lang w:eastAsia="zh-CN"/>
          </w:rPr>
          <w:t>(四)、推广与宣传活动</w:t>
        </w:r>
        <w:r>
          <w:tab/>
        </w:r>
        <w:r>
          <w:fldChar w:fldCharType="begin"/>
        </w:r>
        <w:r>
          <w:instrText xml:space="preserve"> PAGEREF _Toc12111 \h </w:instrText>
        </w:r>
        <w:r>
          <w:fldChar w:fldCharType="separate"/>
        </w:r>
        <w:r>
          <w:t>62</w:t>
        </w:r>
        <w:r>
          <w:fldChar w:fldCharType="end"/>
        </w:r>
      </w:hyperlink>
    </w:p>
    <w:p>
      <w:pPr>
        <w:pStyle w:val="TOC1"/>
        <w:tabs>
          <w:tab w:val="right" w:leader="dot" w:pos="8306"/>
        </w:tabs>
      </w:pPr>
      <w:hyperlink w:anchor="_Toc18646" w:history="1">
        <w:r>
          <w:rPr>
            <w:rFonts w:ascii="仿宋" w:eastAsia="仿宋" w:hAnsi="仿宋" w:cs="仿宋" w:hint="eastAsia"/>
            <w:lang w:eastAsia="zh-CN"/>
          </w:rPr>
          <w:t>十六、供应链管理</w:t>
        </w:r>
        <w:r>
          <w:tab/>
        </w:r>
        <w:r>
          <w:fldChar w:fldCharType="begin"/>
        </w:r>
        <w:r>
          <w:instrText xml:space="preserve"> PAGEREF _Toc18646 \h </w:instrText>
        </w:r>
        <w:r>
          <w:fldChar w:fldCharType="separate"/>
        </w:r>
        <w:r>
          <w:t>67</w:t>
        </w:r>
        <w:r>
          <w:fldChar w:fldCharType="end"/>
        </w:r>
      </w:hyperlink>
    </w:p>
    <w:p>
      <w:pPr>
        <w:pStyle w:val="TOC2"/>
        <w:tabs>
          <w:tab w:val="right" w:leader="dot" w:pos="8306"/>
        </w:tabs>
      </w:pPr>
      <w:hyperlink w:anchor="_Toc17096" w:history="1">
        <w:r>
          <w:rPr>
            <w:rFonts w:ascii="仿宋" w:eastAsia="仿宋" w:hAnsi="仿宋" w:cs="仿宋" w:hint="eastAsia"/>
            <w:lang w:eastAsia="zh-CN"/>
          </w:rPr>
          <w:t>(一)、供应链战略规划</w:t>
        </w:r>
        <w:r>
          <w:tab/>
        </w:r>
        <w:r>
          <w:fldChar w:fldCharType="begin"/>
        </w:r>
        <w:r>
          <w:instrText xml:space="preserve"> PAGEREF _Toc17096 \h </w:instrText>
        </w:r>
        <w:r>
          <w:fldChar w:fldCharType="separate"/>
        </w:r>
        <w:r>
          <w:t>67</w:t>
        </w:r>
        <w:r>
          <w:fldChar w:fldCharType="end"/>
        </w:r>
      </w:hyperlink>
    </w:p>
    <w:p>
      <w:pPr>
        <w:pStyle w:val="TOC2"/>
        <w:tabs>
          <w:tab w:val="right" w:leader="dot" w:pos="8306"/>
        </w:tabs>
      </w:pPr>
      <w:hyperlink w:anchor="_Toc8525" w:history="1">
        <w:r>
          <w:rPr>
            <w:rFonts w:ascii="仿宋" w:eastAsia="仿宋" w:hAnsi="仿宋" w:cs="仿宋" w:hint="eastAsia"/>
            <w:lang w:eastAsia="zh-CN"/>
          </w:rPr>
          <w:t>(二)、供应商选择与合作</w:t>
        </w:r>
        <w:r>
          <w:tab/>
        </w:r>
        <w:r>
          <w:fldChar w:fldCharType="begin"/>
        </w:r>
        <w:r>
          <w:instrText xml:space="preserve"> PAGEREF _Toc8525 \h </w:instrText>
        </w:r>
        <w:r>
          <w:fldChar w:fldCharType="separate"/>
        </w:r>
        <w:r>
          <w:t>68</w:t>
        </w:r>
        <w:r>
          <w:fldChar w:fldCharType="end"/>
        </w:r>
      </w:hyperlink>
    </w:p>
    <w:p>
      <w:pPr>
        <w:pStyle w:val="TOC2"/>
        <w:tabs>
          <w:tab w:val="right" w:leader="dot" w:pos="8306"/>
        </w:tabs>
      </w:pPr>
      <w:hyperlink w:anchor="_Toc224" w:history="1">
        <w:r>
          <w:rPr>
            <w:rFonts w:ascii="仿宋" w:eastAsia="仿宋" w:hAnsi="仿宋" w:cs="仿宋" w:hint="eastAsia"/>
            <w:lang w:eastAsia="zh-CN"/>
          </w:rPr>
          <w:t>(三)、物流与库存管理</w:t>
        </w:r>
        <w:r>
          <w:tab/>
        </w:r>
        <w:r>
          <w:fldChar w:fldCharType="begin"/>
        </w:r>
        <w:r>
          <w:instrText xml:space="preserve"> PAGEREF _Toc224 \h </w:instrText>
        </w:r>
        <w:r>
          <w:fldChar w:fldCharType="separate"/>
        </w:r>
        <w:r>
          <w:t>70</w:t>
        </w:r>
        <w:r>
          <w:fldChar w:fldCharType="end"/>
        </w:r>
      </w:hyperlink>
    </w:p>
    <w:p>
      <w:pPr>
        <w:pStyle w:val="TOC1"/>
        <w:tabs>
          <w:tab w:val="right" w:leader="dot" w:pos="8306"/>
        </w:tabs>
      </w:pPr>
      <w:hyperlink w:anchor="_Toc4148" w:history="1">
        <w:r>
          <w:rPr>
            <w:rFonts w:ascii="仿宋" w:eastAsia="仿宋" w:hAnsi="仿宋" w:cs="仿宋" w:hint="eastAsia"/>
            <w:lang w:eastAsia="zh-CN"/>
          </w:rPr>
          <w:t>十七、利益相关者分析与沟通计划</w:t>
        </w:r>
        <w:r>
          <w:tab/>
        </w:r>
        <w:r>
          <w:fldChar w:fldCharType="begin"/>
        </w:r>
        <w:r>
          <w:instrText xml:space="preserve"> PAGEREF _Toc4148 \h </w:instrText>
        </w:r>
        <w:r>
          <w:fldChar w:fldCharType="separate"/>
        </w:r>
        <w:r>
          <w:t>71</w:t>
        </w:r>
        <w:r>
          <w:fldChar w:fldCharType="end"/>
        </w:r>
      </w:hyperlink>
    </w:p>
    <w:p>
      <w:pPr>
        <w:pStyle w:val="TOC2"/>
        <w:tabs>
          <w:tab w:val="right" w:leader="dot" w:pos="8306"/>
        </w:tabs>
      </w:pPr>
      <w:hyperlink w:anchor="_Toc14786" w:history="1">
        <w:r>
          <w:rPr>
            <w:rFonts w:ascii="仿宋" w:eastAsia="仿宋" w:hAnsi="仿宋" w:cs="仿宋" w:hint="eastAsia"/>
            <w:lang w:eastAsia="zh-CN"/>
          </w:rPr>
          <w:t>(一)、利益相关者分析</w:t>
        </w:r>
        <w:r>
          <w:tab/>
        </w:r>
        <w:r>
          <w:fldChar w:fldCharType="begin"/>
        </w:r>
        <w:r>
          <w:instrText xml:space="preserve"> PAGEREF _Toc14786 \h </w:instrText>
        </w:r>
        <w:r>
          <w:fldChar w:fldCharType="separate"/>
        </w:r>
        <w:r>
          <w:t>71</w:t>
        </w:r>
        <w:r>
          <w:fldChar w:fldCharType="end"/>
        </w:r>
      </w:hyperlink>
    </w:p>
    <w:p>
      <w:pPr>
        <w:pStyle w:val="TOC2"/>
        <w:tabs>
          <w:tab w:val="right" w:leader="dot" w:pos="8306"/>
        </w:tabs>
      </w:pPr>
      <w:hyperlink w:anchor="_Toc20842" w:history="1">
        <w:r>
          <w:rPr>
            <w:rFonts w:ascii="仿宋" w:eastAsia="仿宋" w:hAnsi="仿宋" w:cs="仿宋" w:hint="eastAsia"/>
            <w:lang w:eastAsia="zh-CN"/>
          </w:rPr>
          <w:t>(二)、沟通计划</w:t>
        </w:r>
        <w:r>
          <w:tab/>
        </w:r>
        <w:r>
          <w:fldChar w:fldCharType="begin"/>
        </w:r>
        <w:r>
          <w:instrText xml:space="preserve"> PAGEREF _Toc20842 \h </w:instrText>
        </w:r>
        <w:r>
          <w:fldChar w:fldCharType="separate"/>
        </w:r>
        <w:r>
          <w:t>72</w:t>
        </w:r>
        <w:r>
          <w:fldChar w:fldCharType="end"/>
        </w:r>
      </w:hyperlink>
    </w:p>
    <w:p>
      <w:pPr>
        <w:pStyle w:val="TOC1"/>
        <w:tabs>
          <w:tab w:val="right" w:leader="dot" w:pos="8306"/>
        </w:tabs>
      </w:pPr>
      <w:hyperlink w:anchor="_Toc15531" w:history="1">
        <w:r>
          <w:rPr>
            <w:rFonts w:ascii="仿宋" w:eastAsia="仿宋" w:hAnsi="仿宋" w:cs="仿宋" w:hint="eastAsia"/>
            <w:lang w:eastAsia="zh-CN"/>
          </w:rPr>
          <w:t>十八、智能输电系统项目实施保障措施</w:t>
        </w:r>
        <w:r>
          <w:tab/>
        </w:r>
        <w:r>
          <w:fldChar w:fldCharType="begin"/>
        </w:r>
        <w:r>
          <w:instrText xml:space="preserve"> PAGEREF _Toc15531 \h </w:instrText>
        </w:r>
        <w:r>
          <w:fldChar w:fldCharType="separate"/>
        </w:r>
        <w:r>
          <w:t>73</w:t>
        </w:r>
        <w:r>
          <w:fldChar w:fldCharType="end"/>
        </w:r>
      </w:hyperlink>
    </w:p>
    <w:p>
      <w:pPr>
        <w:pStyle w:val="TOC2"/>
        <w:tabs>
          <w:tab w:val="right" w:leader="dot" w:pos="8306"/>
        </w:tabs>
      </w:pPr>
      <w:hyperlink w:anchor="_Toc22186" w:history="1">
        <w:r>
          <w:rPr>
            <w:rFonts w:ascii="仿宋" w:eastAsia="仿宋" w:hAnsi="仿宋" w:cs="仿宋" w:hint="eastAsia"/>
            <w:lang w:eastAsia="zh-CN"/>
          </w:rPr>
          <w:t>(一)、智能输电系统项目实施保障机制</w:t>
        </w:r>
        <w:r>
          <w:tab/>
        </w:r>
        <w:r>
          <w:fldChar w:fldCharType="begin"/>
        </w:r>
        <w:r>
          <w:instrText xml:space="preserve"> PAGEREF _Toc22186 \h </w:instrText>
        </w:r>
        <w:r>
          <w:fldChar w:fldCharType="separate"/>
        </w:r>
        <w:r>
          <w:t>73</w:t>
        </w:r>
        <w:r>
          <w:fldChar w:fldCharType="end"/>
        </w:r>
      </w:hyperlink>
    </w:p>
    <w:p>
      <w:pPr>
        <w:pStyle w:val="TOC2"/>
        <w:tabs>
          <w:tab w:val="right" w:leader="dot" w:pos="8306"/>
        </w:tabs>
      </w:pPr>
      <w:hyperlink w:anchor="_Toc24087" w:history="1">
        <w:r>
          <w:rPr>
            <w:rFonts w:ascii="仿宋" w:eastAsia="仿宋" w:hAnsi="仿宋" w:cs="仿宋" w:hint="eastAsia"/>
            <w:lang w:eastAsia="zh-CN"/>
          </w:rPr>
          <w:t>(二)、智能输电系统项目法律合规要求</w:t>
        </w:r>
        <w:r>
          <w:tab/>
        </w:r>
        <w:r>
          <w:fldChar w:fldCharType="begin"/>
        </w:r>
        <w:r>
          <w:instrText xml:space="preserve"> PAGEREF _Toc24087 \h </w:instrText>
        </w:r>
        <w:r>
          <w:fldChar w:fldCharType="separate"/>
        </w:r>
        <w:r>
          <w:t>77</w:t>
        </w:r>
        <w:r>
          <w:fldChar w:fldCharType="end"/>
        </w:r>
      </w:hyperlink>
    </w:p>
    <w:p>
      <w:pPr>
        <w:pStyle w:val="TOC2"/>
        <w:tabs>
          <w:tab w:val="right" w:leader="dot" w:pos="8306"/>
        </w:tabs>
      </w:pPr>
      <w:hyperlink w:anchor="_Toc19845" w:history="1">
        <w:r>
          <w:rPr>
            <w:rFonts w:ascii="仿宋" w:eastAsia="仿宋" w:hAnsi="仿宋" w:cs="仿宋" w:hint="eastAsia"/>
            <w:lang w:eastAsia="zh-CN"/>
          </w:rPr>
          <w:t>(三)、智能输电系统项目合同管理与法律事务</w:t>
        </w:r>
        <w:r>
          <w:tab/>
        </w:r>
        <w:r>
          <w:fldChar w:fldCharType="begin"/>
        </w:r>
        <w:r>
          <w:instrText xml:space="preserve"> PAGEREF _Toc19845 \h </w:instrText>
        </w:r>
        <w:r>
          <w:fldChar w:fldCharType="separate"/>
        </w:r>
        <w:r>
          <w:t>81</w:t>
        </w:r>
        <w:r>
          <w:fldChar w:fldCharType="end"/>
        </w:r>
      </w:hyperlink>
    </w:p>
    <w:p>
      <w:pPr>
        <w:pStyle w:val="TOC2"/>
        <w:tabs>
          <w:tab w:val="right" w:leader="dot" w:pos="8306"/>
        </w:tabs>
      </w:pPr>
      <w:hyperlink w:anchor="_Toc7243" w:history="1">
        <w:r>
          <w:rPr>
            <w:rFonts w:ascii="仿宋" w:eastAsia="仿宋" w:hAnsi="仿宋" w:cs="仿宋" w:hint="eastAsia"/>
            <w:lang w:eastAsia="zh-CN"/>
          </w:rPr>
          <w:t>(四)、智能输电系统项目知识产权保护策略</w:t>
        </w:r>
        <w:r>
          <w:tab/>
        </w:r>
        <w:r>
          <w:fldChar w:fldCharType="begin"/>
        </w:r>
        <w:r>
          <w:instrText xml:space="preserve"> PAGEREF _Toc7243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65"/>
      <w:r>
        <w:rPr>
          <w:rFonts w:ascii="仿宋" w:eastAsia="仿宋" w:hAnsi="仿宋" w:cs="仿宋" w:hint="eastAsia"/>
          <w:sz w:val="28"/>
          <w:lang w:eastAsia="zh-CN"/>
        </w:rPr>
        <w:t>一、智能输电系统项目选址可行性分析</w:t>
      </w:r>
      <w:bookmarkEnd w:id="2"/>
    </w:p>
    <w:p>
      <w:pPr>
        <w:pStyle w:val="Heading2"/>
        <w:rPr>
          <w:rFonts w:ascii="仿宋" w:eastAsia="仿宋" w:hAnsi="仿宋" w:cs="仿宋" w:hint="eastAsia"/>
          <w:lang w:eastAsia="zh-CN"/>
        </w:rPr>
      </w:pPr>
      <w:bookmarkStart w:id="3" w:name="_Toc26554"/>
      <w:r>
        <w:rPr>
          <w:rFonts w:ascii="仿宋" w:eastAsia="仿宋" w:hAnsi="仿宋" w:cs="仿宋" w:hint="eastAsia"/>
          <w:lang w:eastAsia="zh-CN"/>
        </w:rPr>
        <w:t>(一)、智能输电系统项目选址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该智能输电系统项目选址位于XX省XX市XX区XXX街道</w:t>
      </w:r>
    </w:p>
    <w:p>
      <w:pPr>
        <w:pStyle w:val="Heading2"/>
        <w:ind w:firstLine="560" w:firstLineChars="200"/>
        <w:rPr>
          <w:rFonts w:ascii="仿宋" w:eastAsia="仿宋" w:hAnsi="仿宋" w:cs="仿宋" w:hint="eastAsia"/>
          <w:sz w:val="28"/>
          <w:lang w:eastAsia="zh-CN"/>
        </w:rPr>
      </w:pPr>
      <w:bookmarkStart w:id="4" w:name="_Toc57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智能输电系统项目的征地面积将根据智能输电系统项目的实际规模和需求进行精确规划。具体面积XXX平方米，旨在确保智能输电系统项目不仅能够满足当前的发展需求，还能够预留空间以适应未来的扩展。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净用地面积是在征地面积基础上去除不可利用面积后的实际可开发用地。具体面积XXX平方米，考虑到环保、交通、安全等多方面因素，以确保智能输电系统项目在整体利用效率上达到最优。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智能输电系统项目计划建设的建筑总规模具体面积XXX平方米。这一规模的确定综合考虑了智能输电系统项目的性质、规模，以及城市规划的相关要求，确保建筑布局与周边环境协调一致。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绿地率是智能输电系统项目用地中被规划为绿地的比例。具体面积XXX平方米，旨在通过合理规划绿地，改善智能输电系统项目周边环境，提升居民生活质量，并符合城市整体绿化规划。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容积率是用地上可以建设的建筑总体积与用地面积之比。具体面积XXX，通过合理的容积率规划，确保智能输电系统项目建筑规模与周边环境和谐共生。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输电系统项目选址与当地城市规划相一致，具体面积XXX平方米。通过与城市规划部门深入沟通，确保智能输电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输电系统项目选址符合当地产业政策，具体面积XXX平方米。这包括智能输电系统项目对当地经济的促进作用，以及对相关产业的带动效应，确保智能输电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用地总体要求必须符合环保和可持续发展的原则，具体面积XXX平方米。通过采用绿色建筑设计、节能减排等措施，确保智能输电系统项目在建设和运营过程中对环境的影响最小化，达到可持续发展的要求。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确保智能输电系统项目选址具备必要的公共设施配套，具体面积XXX平方米。这包括交通便利性、教育、医疗等基础设施，以提高居民生活品质，使得智能输电系统项目选址更具吸引力。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考虑用地总体要求对当地社会稳定性的影响，具体面积XXX平方米。通过深入了解当地社区反馈，确保智能输电系统项目的选址和建设过程对当地社会和谐稳定产生积极作用。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输电系统项目选址不仅符合法规和规划，还在实际操作中具有可行性。这一全面规划将为智能输电系统项目的成功实施提供坚实的基础，确保智能输电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5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输电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输电系统项目的设备规划和空间设计中，我们将采取灵活设备布局的措施。设备布局将根据实际需求进行灵活设计，避免不必要的浪费。通过合理规划设备摆放位置，我们将提高设备的利用率，减少设备间距，以确保智能输电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输电系统项目内部引入共享设施的概念，例如共享会议室、办公区等。通过这种方式，我们可以减少对资源的重复建设，提高资源共享效率，从而减小智能输电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0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输电系统项目的总图布置中，我们将不同功能区域进行明确的规划，以最大程度满足智能输电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9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输电系统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输电系统项目对环境的影响是综合评价的重要因素之一。我们将详细考虑选址周边的自然环境、生态保护区、水源地等情况，确保智能输电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对选址的评价还需充分考虑当地政府的产业政策和法规。我们将详细了解智能输电系统项目所在地的相关政策，确保智能输电系统项目的规划和运营与当地法规相符，降低不必要的法律风险。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考虑到社会稳定性对企业运营的重要性，我们将评估选址地区的社会安全情况、劳工关系、社区反馈等方面，以确保智能输电系统项目的建设和运营不会受到社会稳定性的负面影响。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最后，我们将综合考虑用地成本，包括土地购置费用、土地开发成本等。通过对用地成本的详细评估，我们能够做出更为精确的经济效益分析，为智能输电系统项目的投资决策提供有力支持。</w:t>
      </w:r>
    </w:p>
    <w:p>
      <w:pPr>
        <w:pStyle w:val="Heading1"/>
        <w:ind w:firstLine="560" w:firstLineChars="200"/>
        <w:rPr>
          <w:rFonts w:ascii="仿宋" w:eastAsia="仿宋" w:hAnsi="仿宋" w:cs="仿宋" w:hint="eastAsia"/>
          <w:sz w:val="28"/>
          <w:lang w:eastAsia="zh-CN"/>
        </w:rPr>
      </w:pPr>
      <w:bookmarkStart w:id="8" w:name="_Toc92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5406"/>
      <w:r>
        <w:rPr>
          <w:rFonts w:ascii="仿宋" w:eastAsia="仿宋" w:hAnsi="仿宋" w:cs="仿宋" w:hint="eastAsia"/>
          <w:lang w:eastAsia="zh-CN"/>
        </w:rPr>
        <w:t>(一)、智能输电系统行业分析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输电系统行业一直以来都是市场的关注焦点。行业内的发展趋势、竞争态势以及潜在机会都对智能输电系统项目的推进产生深远的影响。通过深入研究行业的整体概貌，我们将更好地理解行业的核心特征，为智能输电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输电系统行业，技术一直是推动创新和发展的关键因素。我们将对当前技术趋势进行详尽分析，包括但不限于人工智能、大数据应用、先进制造技术等。这有助于智能输电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输电系统项目成功的基础。我们将对主要竞争对手进行深入研究，包括其市场份额、产品特点、市场定位等。通过全面了解竞争对手的优势和劣势，智能输电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269"/>
      <w:r>
        <w:rPr>
          <w:rFonts w:ascii="仿宋" w:eastAsia="仿宋" w:hAnsi="仿宋" w:cs="仿宋" w:hint="eastAsia"/>
          <w:sz w:val="28"/>
          <w:lang w:eastAsia="zh-CN"/>
        </w:rPr>
        <w:t>(二)、智能输电系统市场分析预测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输电系统市场未来的增长趋势。这包括市场的整体规模、各细分领域的发展趋势等。智能输电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输电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输电系统项目实施过程中需要充分考虑的因素。我们将对市场风险进行全面评估，包括但不限于政策法规风险、市场竞争风险、技术变革风险等。通过对潜在风险的深入分析，智能输电系统项目可以制定相应的风险缓解策略，降低不确定性对智能输电系统项目的影响。</w:t>
      </w:r>
    </w:p>
    <w:p>
      <w:pPr>
        <w:pStyle w:val="Heading1"/>
        <w:ind w:firstLine="560" w:firstLineChars="200"/>
        <w:rPr>
          <w:rFonts w:ascii="仿宋" w:eastAsia="仿宋" w:hAnsi="仿宋" w:cs="仿宋" w:hint="eastAsia"/>
          <w:sz w:val="28"/>
          <w:lang w:eastAsia="zh-CN"/>
        </w:rPr>
      </w:pPr>
      <w:bookmarkStart w:id="11" w:name="_Toc26231"/>
      <w:r>
        <w:rPr>
          <w:rFonts w:ascii="仿宋" w:eastAsia="仿宋" w:hAnsi="仿宋" w:cs="仿宋" w:hint="eastAsia"/>
          <w:sz w:val="28"/>
          <w:lang w:eastAsia="zh-CN"/>
        </w:rPr>
        <w:t>三、智能输电系统项目绩效评估</w:t>
      </w:r>
      <w:bookmarkEnd w:id="11"/>
    </w:p>
    <w:p>
      <w:pPr>
        <w:pStyle w:val="Heading2"/>
        <w:rPr>
          <w:rFonts w:ascii="仿宋" w:eastAsia="仿宋" w:hAnsi="仿宋" w:cs="仿宋" w:hint="eastAsia"/>
          <w:lang w:eastAsia="zh-CN"/>
        </w:rPr>
      </w:pPr>
      <w:bookmarkStart w:id="12" w:name="_Toc2498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输电系统项目中，我们设计了一套全面的绩效评估指标，以确保智能输电系统项目的可控和成功交付。这些指标跨足智能输电系统项目目标、成本、进度和质量等多个维度，为我们提供了全面洞察智能输电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输电系统项目目标达成率是我们关注的首要指标。我们设定了明确的目标，并通过定期监测和评估，迅速发现并应对潜在的目标偏差。这为智能输电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成本绩效是另一个核心关注点。通过实际成本与预算成本的对比分析，我们深入了解成本差异的原因，及时调整资源分配，保持智能输电系统项目在经济效益方面的合理水平。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输电系统项目进度作为关键的绩效指标之一，得到了精心的关注。我们制定了详细的智能输电系统项目进度计划，并设立了进度符合度指标，确保实际进度与计划进度保持一致。这使我们能够快速发现和解决潜在的进度问题，保持智能输电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输电系统项目绩效的不可或缺的一环。我们引入了一系列的质量标准和客户满意度指标，以确保智能输电系统项目交付的成果在质量上达到或超越预期水平。通过持续监测这些指标，我们努力提升智能输电系统项目整体质量水平，为智能输电系统项目的成功交付提供有力保障。通过这些科学且全面的绩效评估，我们能够更好地引导智能输电系统项目的持续改进，确保智能输电系统项目目标的顺利达成。</w:t>
      </w:r>
    </w:p>
    <w:p>
      <w:pPr>
        <w:pStyle w:val="Heading2"/>
        <w:ind w:firstLine="560" w:firstLineChars="200"/>
        <w:rPr>
          <w:rFonts w:ascii="仿宋" w:eastAsia="仿宋" w:hAnsi="仿宋" w:cs="仿宋" w:hint="eastAsia"/>
          <w:sz w:val="28"/>
          <w:lang w:eastAsia="zh-CN"/>
        </w:rPr>
      </w:pPr>
      <w:bookmarkStart w:id="13" w:name="_Toc2243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绩效评估是智能输电系统项目中的关键环节，为确保智能输电系统项目达到预期目标，我们采用了多层次、多维度的绩效评估方法。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输电系统项目的战略目标对齐，确保每个决策和行动都与智能输电系统项目整体目标保持一致。团队会定期召开战略对齐会议，审视当前工作与智能输电系统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输电系统项目进度、质量、成本和风险等方面。这些指标通过数据收集和分析，为智能输电系统项目管理团队提供了客观的评估依据。例如，我们通过智能输电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绩效评估不仅仅停留在智能输电系统项目内部，还考虑了智能输电系统项目对外部环境的影响。我们定期进行干系人满意度调查，以了解各利益相关方对智能输电系统项目的期望和满意度，并及时做出调整。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这种多层次、多角度的绩效评估方法，使得我们能够全面了解智能输电系统项目的运行状态，及时做出调整，确保智能输电系统项目在不断变化的环境中保持稳健前行。</w:t>
      </w:r>
    </w:p>
    <w:p>
      <w:pPr>
        <w:pStyle w:val="Heading2"/>
        <w:ind w:firstLine="560" w:firstLineChars="200"/>
        <w:rPr>
          <w:rFonts w:ascii="仿宋" w:eastAsia="仿宋" w:hAnsi="仿宋" w:cs="仿宋" w:hint="eastAsia"/>
          <w:sz w:val="28"/>
          <w:lang w:eastAsia="zh-CN"/>
        </w:rPr>
      </w:pPr>
      <w:bookmarkStart w:id="14" w:name="_Toc306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为了确保智能输电系统项目的有效管理和不断优化，我们采用了精心设计的绩效评估周期。这个周期旨在实现灵活、实时和全面的评估，以适应智能输电系统项目执行中的各种挑战。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输电系统项目的不同需求，分为短期、中期和长期。短期评估关注每个迭代或工作周期，以及时发现和解决当前任务中的问题。中期评估涵盖几个迭代，深入了解整体智能输电系统项目的趋势和性能。长期评估则着眼于整个智能输电系统项目阶段，确保智能输电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输电系统项目管理工具和协作平台，团队成员能够随时更新和分享智能输电系统项目数据。这种实时性的反馈机制使我们能够及时察觉潜在问题，快速调整，保持智能输电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输电系统项目的决策制定密不可分。每个周期的智能输电系统项目回顾会议成为集体总结经验、识别问题深层次原因并找到创新解决方案的平台。这种定期的反思与调整机制使智能输电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233"/>
      <w:r>
        <w:rPr>
          <w:rFonts w:ascii="仿宋" w:eastAsia="仿宋" w:hAnsi="仿宋" w:cs="仿宋" w:hint="eastAsia"/>
          <w:sz w:val="28"/>
          <w:lang w:eastAsia="zh-CN"/>
        </w:rPr>
        <w:t>四、智能输电系统项目可持续发展</w:t>
      </w:r>
      <w:bookmarkEnd w:id="15"/>
    </w:p>
    <w:p>
      <w:pPr>
        <w:pStyle w:val="Heading2"/>
        <w:rPr>
          <w:rFonts w:ascii="仿宋" w:eastAsia="仿宋" w:hAnsi="仿宋" w:cs="仿宋" w:hint="eastAsia"/>
          <w:lang w:eastAsia="zh-CN"/>
        </w:rPr>
      </w:pPr>
      <w:bookmarkStart w:id="16" w:name="_Toc2501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输电系统项目中，智能输电系统项目团队着眼于未来，明确了可持续发展的战略方向。制定的具体可持续发展目标包括降低资源使用、采用环保技术、最大化社会效益等。这一步骤不仅有助于智能输电系统项目在环保和社会责任方面达到最高标准，也为未来提供了明确的指引，确保智能输电系统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可持续实践的融入智能输电系统项目管理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输电系统项目管理周期。从智能输电系统项目规划开始，智能输电系统项目团队就考虑了环境和社会的因素。在执行阶段，智能输电系统项目团队积极推动绿色技术的应用，优化资源利用。此外，关注员工的社会责任，通过培训和沟通活动提高员工对可持续发展的认知，使他们能够在日常工作中践行可持续实践。这些举措不仅为智能输电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39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扎根于智能输电系统项目的可持续发展理念，我们深信环保与社会责任是智能输电系统项目成功的关键支柱。在智能输电系统项目的每一步，我们都致力于通过创新和实践，履行对环境和社会的坚定责任。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输电系统项目团队通过引入先进的环保技术、建立高效的废物处理系统以及推动能源节约措施，积极履行环保责任。定期的环保监测和评估确保智能输电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输电系统项目不仅致力于自身可持续发展，还注重对社会的回馈。通过支持社区智能输电系统项目、参与慈善事业、提供培训机会等方式，智能输电系统项目积极履行社会责任。与当地社区建立积极互动，关注员工的工作与生活平衡，以及员工的身心健康，是智能输电系统项目在社会责任层面的关键举措。这样的实践不仅增强了智能输电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284"/>
      <w:r>
        <w:rPr>
          <w:rFonts w:ascii="仿宋" w:eastAsia="仿宋" w:hAnsi="仿宋" w:cs="仿宋" w:hint="eastAsia"/>
          <w:sz w:val="28"/>
          <w:lang w:eastAsia="zh-CN"/>
        </w:rPr>
        <w:t>五、智能输电系统项目危机管理</w:t>
      </w:r>
      <w:bookmarkEnd w:id="18"/>
    </w:p>
    <w:p>
      <w:pPr>
        <w:pStyle w:val="Heading2"/>
        <w:rPr>
          <w:rFonts w:ascii="仿宋" w:eastAsia="仿宋" w:hAnsi="仿宋" w:cs="仿宋" w:hint="eastAsia"/>
          <w:lang w:eastAsia="zh-CN"/>
        </w:rPr>
      </w:pPr>
      <w:bookmarkStart w:id="19" w:name="_Toc2241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输电系统项目危机管理中，危机预警与识别是确保智能输电系统项目稳健运行的核心步骤。通过建立全面的监测机制，智能输电系统项目团队旨在及时发现和理解潜在的风险和危机因素，以便采取及时的预防和应对措施，确保智能输电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首先，通过深入的风险评估，智能输电系统项目团队全面分析了整个智能输电系统项目和各个阶段可能存在的威胁。这包括准确评估每个潜在风险的发生概率和可能影响的程度，为后续危机预警提供了有力支持。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输电系统项目团队着重于明确定义智能输电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输电系统项目进展的持续监控，团队能够及时发现潜在问题并作出迅速反应。智能输电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在这一阶段，团队的专业素养和反应速度将发挥至关重要的作用，以确保潜在危机能够在初期得到有效的处理，最大程度地减轻负面影响。通过危机预警与识别，智能输电系统项目得以更有序、可控地推进。</w:t>
      </w:r>
    </w:p>
    <w:p>
      <w:pPr>
        <w:pStyle w:val="Heading2"/>
        <w:ind w:firstLine="560" w:firstLineChars="200"/>
        <w:rPr>
          <w:rFonts w:ascii="仿宋" w:eastAsia="仿宋" w:hAnsi="仿宋" w:cs="仿宋" w:hint="eastAsia"/>
          <w:sz w:val="28"/>
          <w:lang w:eastAsia="zh-CN"/>
        </w:rPr>
      </w:pPr>
      <w:bookmarkStart w:id="20" w:name="_Toc1472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在危机发生时，智能输电系统项目团队立即行动，成立了应急小组。该小组的任务是迅速制定并实施紧急应对措施，以最小化潜在损失。以下是采取的主要措施：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暂停智能输电系统项目进度：为遏制危机蔓延，智能输电系统项目暂时停止进行，以便全面评估当前状况。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资源重新分配：重新评估智能输电系统项目资源的分配，确保最大限度地减小损失。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实时沟通：与关键利益相关者建立实时沟通机制，向他们传递智能输电系统项目危机的实际状况，保障智能输电系统项目核心利益。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在紧急应对的同时，智能输电系统项目团队强调了团队协作和有效沟通的重要性。以下是团队协作的关键举措：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https://d.book118.com/535032110244011120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智能输电系统项目规划设计蓝图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93919"/>
    <w:rsid w:val="28793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3211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2024-02-27T03:18:00Z</dcterms:created>
  <dcterms:modified xsi:type="dcterms:W3CDTF">2024-02-27T03:19:20Z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0EFC2BDEF80E472AA2D05CD06B90F3BA_11</vt:lpwstr>
  </property>
  <property fmtid="{D5CDD505-2E9C-101B-9397-08002B2CF9AE}" pid="3" name="KSOProductBuildVer">
    <vt:lpwstr>2052-12.1.0.16388</vt:lpwstr>
  </property>
</Properties>
</file>