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割灌机项目规划设计方案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492" w:history="1">
        <w:r>
          <w:rPr>
            <w:rFonts w:ascii="仿宋" w:eastAsia="仿宋" w:hAnsi="仿宋" w:cs="仿宋" w:hint="eastAsia"/>
            <w:lang w:eastAsia="zh-CN"/>
          </w:rPr>
          <w:t>序言</w:t>
        </w:r>
        <w:r>
          <w:tab/>
        </w:r>
        <w:r>
          <w:fldChar w:fldCharType="begin"/>
        </w:r>
        <w:r>
          <w:instrText xml:space="preserve"> PAGEREF _Toc10492 \h </w:instrText>
        </w:r>
        <w:r>
          <w:fldChar w:fldCharType="separate"/>
        </w:r>
        <w:r>
          <w:t>3</w:t>
        </w:r>
        <w:r>
          <w:fldChar w:fldCharType="end"/>
        </w:r>
      </w:hyperlink>
    </w:p>
    <w:p>
      <w:pPr>
        <w:pStyle w:val="TOC1"/>
        <w:tabs>
          <w:tab w:val="right" w:leader="dot" w:pos="8306"/>
        </w:tabs>
      </w:pPr>
      <w:hyperlink w:anchor="_Toc19245" w:history="1">
        <w:r>
          <w:rPr>
            <w:rFonts w:ascii="仿宋" w:eastAsia="仿宋" w:hAnsi="仿宋" w:cs="仿宋" w:hint="eastAsia"/>
            <w:lang w:eastAsia="zh-CN"/>
          </w:rPr>
          <w:t>一、割灌机项目绩效评估</w:t>
        </w:r>
        <w:r>
          <w:tab/>
        </w:r>
        <w:r>
          <w:fldChar w:fldCharType="begin"/>
        </w:r>
        <w:r>
          <w:instrText xml:space="preserve"> PAGEREF _Toc19245 \h </w:instrText>
        </w:r>
        <w:r>
          <w:fldChar w:fldCharType="separate"/>
        </w:r>
        <w:r>
          <w:t>3</w:t>
        </w:r>
        <w:r>
          <w:fldChar w:fldCharType="end"/>
        </w:r>
      </w:hyperlink>
    </w:p>
    <w:p>
      <w:pPr>
        <w:pStyle w:val="TOC2"/>
        <w:tabs>
          <w:tab w:val="right" w:leader="dot" w:pos="8306"/>
        </w:tabs>
      </w:pPr>
      <w:hyperlink w:anchor="_Toc28699" w:history="1">
        <w:r>
          <w:rPr>
            <w:rFonts w:ascii="仿宋" w:eastAsia="仿宋" w:hAnsi="仿宋" w:cs="仿宋" w:hint="eastAsia"/>
            <w:lang w:eastAsia="zh-CN"/>
          </w:rPr>
          <w:t>(一)、绩效评估指标</w:t>
        </w:r>
        <w:r>
          <w:tab/>
        </w:r>
        <w:r>
          <w:fldChar w:fldCharType="begin"/>
        </w:r>
        <w:r>
          <w:instrText xml:space="preserve"> PAGEREF _Toc28699 \h </w:instrText>
        </w:r>
        <w:r>
          <w:fldChar w:fldCharType="separate"/>
        </w:r>
        <w:r>
          <w:t>3</w:t>
        </w:r>
        <w:r>
          <w:fldChar w:fldCharType="end"/>
        </w:r>
      </w:hyperlink>
    </w:p>
    <w:p>
      <w:pPr>
        <w:pStyle w:val="TOC2"/>
        <w:tabs>
          <w:tab w:val="right" w:leader="dot" w:pos="8306"/>
        </w:tabs>
      </w:pPr>
      <w:hyperlink w:anchor="_Toc13568" w:history="1">
        <w:r>
          <w:rPr>
            <w:rFonts w:ascii="仿宋" w:eastAsia="仿宋" w:hAnsi="仿宋" w:cs="仿宋" w:hint="eastAsia"/>
            <w:lang w:eastAsia="zh-CN"/>
          </w:rPr>
          <w:t>(二)、绩效评估方法</w:t>
        </w:r>
        <w:r>
          <w:tab/>
        </w:r>
        <w:r>
          <w:fldChar w:fldCharType="begin"/>
        </w:r>
        <w:r>
          <w:instrText xml:space="preserve"> PAGEREF _Toc13568 \h </w:instrText>
        </w:r>
        <w:r>
          <w:fldChar w:fldCharType="separate"/>
        </w:r>
        <w:r>
          <w:t>4</w:t>
        </w:r>
        <w:r>
          <w:fldChar w:fldCharType="end"/>
        </w:r>
      </w:hyperlink>
    </w:p>
    <w:p>
      <w:pPr>
        <w:pStyle w:val="TOC2"/>
        <w:tabs>
          <w:tab w:val="right" w:leader="dot" w:pos="8306"/>
        </w:tabs>
      </w:pPr>
      <w:hyperlink w:anchor="_Toc2224" w:history="1">
        <w:r>
          <w:rPr>
            <w:rFonts w:ascii="仿宋" w:eastAsia="仿宋" w:hAnsi="仿宋" w:cs="仿宋" w:hint="eastAsia"/>
            <w:lang w:eastAsia="zh-CN"/>
          </w:rPr>
          <w:t>(三)、绩效评估周期</w:t>
        </w:r>
        <w:r>
          <w:tab/>
        </w:r>
        <w:r>
          <w:fldChar w:fldCharType="begin"/>
        </w:r>
        <w:r>
          <w:instrText xml:space="preserve"> PAGEREF _Toc2224 \h </w:instrText>
        </w:r>
        <w:r>
          <w:fldChar w:fldCharType="separate"/>
        </w:r>
        <w:r>
          <w:t>5</w:t>
        </w:r>
        <w:r>
          <w:fldChar w:fldCharType="end"/>
        </w:r>
      </w:hyperlink>
    </w:p>
    <w:p>
      <w:pPr>
        <w:pStyle w:val="TOC1"/>
        <w:tabs>
          <w:tab w:val="right" w:leader="dot" w:pos="8306"/>
        </w:tabs>
      </w:pPr>
      <w:hyperlink w:anchor="_Toc11830" w:history="1">
        <w:r>
          <w:rPr>
            <w:rFonts w:ascii="仿宋" w:eastAsia="仿宋" w:hAnsi="仿宋" w:cs="仿宋" w:hint="eastAsia"/>
            <w:lang w:eastAsia="zh-CN"/>
          </w:rPr>
          <w:t>二、割灌机项目建设单位说明</w:t>
        </w:r>
        <w:r>
          <w:tab/>
        </w:r>
        <w:r>
          <w:fldChar w:fldCharType="begin"/>
        </w:r>
        <w:r>
          <w:instrText xml:space="preserve"> PAGEREF _Toc11830 \h </w:instrText>
        </w:r>
        <w:r>
          <w:fldChar w:fldCharType="separate"/>
        </w:r>
        <w:r>
          <w:t>6</w:t>
        </w:r>
        <w:r>
          <w:fldChar w:fldCharType="end"/>
        </w:r>
      </w:hyperlink>
    </w:p>
    <w:p>
      <w:pPr>
        <w:pStyle w:val="TOC2"/>
        <w:tabs>
          <w:tab w:val="right" w:leader="dot" w:pos="8306"/>
        </w:tabs>
      </w:pPr>
      <w:hyperlink w:anchor="_Toc1235" w:history="1">
        <w:r>
          <w:rPr>
            <w:rFonts w:ascii="仿宋" w:eastAsia="仿宋" w:hAnsi="仿宋" w:cs="仿宋" w:hint="eastAsia"/>
            <w:lang w:eastAsia="zh-CN"/>
          </w:rPr>
          <w:t>(一)、割灌机项目承办单位基本情况</w:t>
        </w:r>
        <w:r>
          <w:tab/>
        </w:r>
        <w:r>
          <w:fldChar w:fldCharType="begin"/>
        </w:r>
        <w:r>
          <w:instrText xml:space="preserve"> PAGEREF _Toc1235 \h </w:instrText>
        </w:r>
        <w:r>
          <w:fldChar w:fldCharType="separate"/>
        </w:r>
        <w:r>
          <w:t>6</w:t>
        </w:r>
        <w:r>
          <w:fldChar w:fldCharType="end"/>
        </w:r>
      </w:hyperlink>
    </w:p>
    <w:p>
      <w:pPr>
        <w:pStyle w:val="TOC2"/>
        <w:tabs>
          <w:tab w:val="right" w:leader="dot" w:pos="8306"/>
        </w:tabs>
      </w:pPr>
      <w:hyperlink w:anchor="_Toc28829" w:history="1">
        <w:r>
          <w:rPr>
            <w:rFonts w:ascii="仿宋" w:eastAsia="仿宋" w:hAnsi="仿宋" w:cs="仿宋" w:hint="eastAsia"/>
            <w:lang w:eastAsia="zh-CN"/>
          </w:rPr>
          <w:t>(二)、公司经济效益分析</w:t>
        </w:r>
        <w:r>
          <w:tab/>
        </w:r>
        <w:r>
          <w:fldChar w:fldCharType="begin"/>
        </w:r>
        <w:r>
          <w:instrText xml:space="preserve"> PAGEREF _Toc28829 \h </w:instrText>
        </w:r>
        <w:r>
          <w:fldChar w:fldCharType="separate"/>
        </w:r>
        <w:r>
          <w:t>7</w:t>
        </w:r>
        <w:r>
          <w:fldChar w:fldCharType="end"/>
        </w:r>
      </w:hyperlink>
    </w:p>
    <w:p>
      <w:pPr>
        <w:pStyle w:val="TOC1"/>
        <w:tabs>
          <w:tab w:val="right" w:leader="dot" w:pos="8306"/>
        </w:tabs>
      </w:pPr>
      <w:hyperlink w:anchor="_Toc20173" w:history="1">
        <w:r>
          <w:rPr>
            <w:rFonts w:ascii="仿宋" w:eastAsia="仿宋" w:hAnsi="仿宋" w:cs="仿宋" w:hint="eastAsia"/>
            <w:lang w:eastAsia="zh-CN"/>
          </w:rPr>
          <w:t>三、割灌机项目文档管理</w:t>
        </w:r>
        <w:r>
          <w:tab/>
        </w:r>
        <w:r>
          <w:fldChar w:fldCharType="begin"/>
        </w:r>
        <w:r>
          <w:instrText xml:space="preserve"> PAGEREF _Toc20173 \h </w:instrText>
        </w:r>
        <w:r>
          <w:fldChar w:fldCharType="separate"/>
        </w:r>
        <w:r>
          <w:t>8</w:t>
        </w:r>
        <w:r>
          <w:fldChar w:fldCharType="end"/>
        </w:r>
      </w:hyperlink>
    </w:p>
    <w:p>
      <w:pPr>
        <w:pStyle w:val="TOC2"/>
        <w:tabs>
          <w:tab w:val="right" w:leader="dot" w:pos="8306"/>
        </w:tabs>
      </w:pPr>
      <w:hyperlink w:anchor="_Toc15944" w:history="1">
        <w:r>
          <w:rPr>
            <w:rFonts w:ascii="仿宋" w:eastAsia="仿宋" w:hAnsi="仿宋" w:cs="仿宋" w:hint="eastAsia"/>
            <w:lang w:eastAsia="zh-CN"/>
          </w:rPr>
          <w:t>(一)、文档编制与审查</w:t>
        </w:r>
        <w:r>
          <w:tab/>
        </w:r>
        <w:r>
          <w:fldChar w:fldCharType="begin"/>
        </w:r>
        <w:r>
          <w:instrText xml:space="preserve"> PAGEREF _Toc15944 \h </w:instrText>
        </w:r>
        <w:r>
          <w:fldChar w:fldCharType="separate"/>
        </w:r>
        <w:r>
          <w:t>8</w:t>
        </w:r>
        <w:r>
          <w:fldChar w:fldCharType="end"/>
        </w:r>
      </w:hyperlink>
    </w:p>
    <w:p>
      <w:pPr>
        <w:pStyle w:val="TOC2"/>
        <w:tabs>
          <w:tab w:val="right" w:leader="dot" w:pos="8306"/>
        </w:tabs>
      </w:pPr>
      <w:hyperlink w:anchor="_Toc17825" w:history="1">
        <w:r>
          <w:rPr>
            <w:rFonts w:ascii="仿宋" w:eastAsia="仿宋" w:hAnsi="仿宋" w:cs="仿宋" w:hint="eastAsia"/>
            <w:lang w:eastAsia="zh-CN"/>
          </w:rPr>
          <w:t>(二)、文档发布与分发</w:t>
        </w:r>
        <w:r>
          <w:tab/>
        </w:r>
        <w:r>
          <w:fldChar w:fldCharType="begin"/>
        </w:r>
        <w:r>
          <w:instrText xml:space="preserve"> PAGEREF _Toc17825 \h </w:instrText>
        </w:r>
        <w:r>
          <w:fldChar w:fldCharType="separate"/>
        </w:r>
        <w:r>
          <w:t>9</w:t>
        </w:r>
        <w:r>
          <w:fldChar w:fldCharType="end"/>
        </w:r>
      </w:hyperlink>
    </w:p>
    <w:p>
      <w:pPr>
        <w:pStyle w:val="TOC2"/>
        <w:tabs>
          <w:tab w:val="right" w:leader="dot" w:pos="8306"/>
        </w:tabs>
      </w:pPr>
      <w:hyperlink w:anchor="_Toc4709" w:history="1">
        <w:r>
          <w:rPr>
            <w:rFonts w:ascii="仿宋" w:eastAsia="仿宋" w:hAnsi="仿宋" w:cs="仿宋" w:hint="eastAsia"/>
            <w:lang w:eastAsia="zh-CN"/>
          </w:rPr>
          <w:t>(三)、文档存档与归档</w:t>
        </w:r>
        <w:r>
          <w:tab/>
        </w:r>
        <w:r>
          <w:fldChar w:fldCharType="begin"/>
        </w:r>
        <w:r>
          <w:instrText xml:space="preserve"> PAGEREF _Toc4709 \h </w:instrText>
        </w:r>
        <w:r>
          <w:fldChar w:fldCharType="separate"/>
        </w:r>
        <w:r>
          <w:t>10</w:t>
        </w:r>
        <w:r>
          <w:fldChar w:fldCharType="end"/>
        </w:r>
      </w:hyperlink>
    </w:p>
    <w:p>
      <w:pPr>
        <w:pStyle w:val="TOC1"/>
        <w:tabs>
          <w:tab w:val="right" w:leader="dot" w:pos="8306"/>
        </w:tabs>
      </w:pPr>
      <w:hyperlink w:anchor="_Toc5919" w:history="1">
        <w:r>
          <w:rPr>
            <w:rFonts w:ascii="仿宋" w:eastAsia="仿宋" w:hAnsi="仿宋" w:cs="仿宋" w:hint="eastAsia"/>
            <w:lang w:eastAsia="zh-CN"/>
          </w:rPr>
          <w:t>四、产品规划分析</w:t>
        </w:r>
        <w:r>
          <w:tab/>
        </w:r>
        <w:r>
          <w:fldChar w:fldCharType="begin"/>
        </w:r>
        <w:r>
          <w:instrText xml:space="preserve"> PAGEREF _Toc5919 \h </w:instrText>
        </w:r>
        <w:r>
          <w:fldChar w:fldCharType="separate"/>
        </w:r>
        <w:r>
          <w:t>11</w:t>
        </w:r>
        <w:r>
          <w:fldChar w:fldCharType="end"/>
        </w:r>
      </w:hyperlink>
    </w:p>
    <w:p>
      <w:pPr>
        <w:pStyle w:val="TOC2"/>
        <w:tabs>
          <w:tab w:val="right" w:leader="dot" w:pos="8306"/>
        </w:tabs>
      </w:pPr>
      <w:hyperlink w:anchor="_Toc19855" w:history="1">
        <w:r>
          <w:rPr>
            <w:rFonts w:ascii="仿宋" w:eastAsia="仿宋" w:hAnsi="仿宋" w:cs="仿宋" w:hint="eastAsia"/>
            <w:lang w:eastAsia="zh-CN"/>
          </w:rPr>
          <w:t>(一)、产品规划</w:t>
        </w:r>
        <w:r>
          <w:tab/>
        </w:r>
        <w:r>
          <w:fldChar w:fldCharType="begin"/>
        </w:r>
        <w:r>
          <w:instrText xml:space="preserve"> PAGEREF _Toc19855 \h </w:instrText>
        </w:r>
        <w:r>
          <w:fldChar w:fldCharType="separate"/>
        </w:r>
        <w:r>
          <w:t>11</w:t>
        </w:r>
        <w:r>
          <w:fldChar w:fldCharType="end"/>
        </w:r>
      </w:hyperlink>
    </w:p>
    <w:p>
      <w:pPr>
        <w:pStyle w:val="TOC2"/>
        <w:tabs>
          <w:tab w:val="right" w:leader="dot" w:pos="8306"/>
        </w:tabs>
      </w:pPr>
      <w:hyperlink w:anchor="_Toc2898" w:history="1">
        <w:r>
          <w:rPr>
            <w:rFonts w:ascii="仿宋" w:eastAsia="仿宋" w:hAnsi="仿宋" w:cs="仿宋" w:hint="eastAsia"/>
            <w:lang w:eastAsia="zh-CN"/>
          </w:rPr>
          <w:t>(二)、建设规模</w:t>
        </w:r>
        <w:r>
          <w:tab/>
        </w:r>
        <w:r>
          <w:fldChar w:fldCharType="begin"/>
        </w:r>
        <w:r>
          <w:instrText xml:space="preserve"> PAGEREF _Toc2898 \h </w:instrText>
        </w:r>
        <w:r>
          <w:fldChar w:fldCharType="separate"/>
        </w:r>
        <w:r>
          <w:t>12</w:t>
        </w:r>
        <w:r>
          <w:fldChar w:fldCharType="end"/>
        </w:r>
      </w:hyperlink>
    </w:p>
    <w:p>
      <w:pPr>
        <w:pStyle w:val="TOC1"/>
        <w:tabs>
          <w:tab w:val="right" w:leader="dot" w:pos="8306"/>
        </w:tabs>
      </w:pPr>
      <w:hyperlink w:anchor="_Toc25089" w:history="1">
        <w:r>
          <w:rPr>
            <w:rFonts w:ascii="仿宋" w:eastAsia="仿宋" w:hAnsi="仿宋" w:cs="仿宋" w:hint="eastAsia"/>
            <w:lang w:eastAsia="zh-CN"/>
          </w:rPr>
          <w:t>五、割灌机项目可持续发展</w:t>
        </w:r>
        <w:r>
          <w:tab/>
        </w:r>
        <w:r>
          <w:fldChar w:fldCharType="begin"/>
        </w:r>
        <w:r>
          <w:instrText xml:space="preserve"> PAGEREF _Toc25089 \h </w:instrText>
        </w:r>
        <w:r>
          <w:fldChar w:fldCharType="separate"/>
        </w:r>
        <w:r>
          <w:t>13</w:t>
        </w:r>
        <w:r>
          <w:fldChar w:fldCharType="end"/>
        </w:r>
      </w:hyperlink>
    </w:p>
    <w:p>
      <w:pPr>
        <w:pStyle w:val="TOC2"/>
        <w:tabs>
          <w:tab w:val="right" w:leader="dot" w:pos="8306"/>
        </w:tabs>
      </w:pPr>
      <w:hyperlink w:anchor="_Toc21630" w:history="1">
        <w:r>
          <w:rPr>
            <w:rFonts w:ascii="仿宋" w:eastAsia="仿宋" w:hAnsi="仿宋" w:cs="仿宋" w:hint="eastAsia"/>
            <w:lang w:eastAsia="zh-CN"/>
          </w:rPr>
          <w:t>(一)、可持续战略与实践</w:t>
        </w:r>
        <w:r>
          <w:tab/>
        </w:r>
        <w:r>
          <w:fldChar w:fldCharType="begin"/>
        </w:r>
        <w:r>
          <w:instrText xml:space="preserve"> PAGEREF _Toc21630 \h </w:instrText>
        </w:r>
        <w:r>
          <w:fldChar w:fldCharType="separate"/>
        </w:r>
        <w:r>
          <w:t>13</w:t>
        </w:r>
        <w:r>
          <w:fldChar w:fldCharType="end"/>
        </w:r>
      </w:hyperlink>
    </w:p>
    <w:p>
      <w:pPr>
        <w:pStyle w:val="TOC2"/>
        <w:tabs>
          <w:tab w:val="right" w:leader="dot" w:pos="8306"/>
        </w:tabs>
      </w:pPr>
      <w:hyperlink w:anchor="_Toc26133" w:history="1">
        <w:r>
          <w:rPr>
            <w:rFonts w:ascii="仿宋" w:eastAsia="仿宋" w:hAnsi="仿宋" w:cs="仿宋" w:hint="eastAsia"/>
            <w:lang w:eastAsia="zh-CN"/>
          </w:rPr>
          <w:t>(二)、环保与社会责任</w:t>
        </w:r>
        <w:r>
          <w:tab/>
        </w:r>
        <w:r>
          <w:fldChar w:fldCharType="begin"/>
        </w:r>
        <w:r>
          <w:instrText xml:space="preserve"> PAGEREF _Toc26133 \h </w:instrText>
        </w:r>
        <w:r>
          <w:fldChar w:fldCharType="separate"/>
        </w:r>
        <w:r>
          <w:t>14</w:t>
        </w:r>
        <w:r>
          <w:fldChar w:fldCharType="end"/>
        </w:r>
      </w:hyperlink>
    </w:p>
    <w:p>
      <w:pPr>
        <w:pStyle w:val="TOC1"/>
        <w:tabs>
          <w:tab w:val="right" w:leader="dot" w:pos="8306"/>
        </w:tabs>
      </w:pPr>
      <w:hyperlink w:anchor="_Toc20504" w:history="1">
        <w:r>
          <w:rPr>
            <w:rFonts w:ascii="仿宋" w:eastAsia="仿宋" w:hAnsi="仿宋" w:cs="仿宋" w:hint="eastAsia"/>
            <w:lang w:eastAsia="zh-CN"/>
          </w:rPr>
          <w:t>六、割灌机项目选址可行性分析</w:t>
        </w:r>
        <w:r>
          <w:tab/>
        </w:r>
        <w:r>
          <w:fldChar w:fldCharType="begin"/>
        </w:r>
        <w:r>
          <w:instrText xml:space="preserve"> PAGEREF _Toc20504 \h </w:instrText>
        </w:r>
        <w:r>
          <w:fldChar w:fldCharType="separate"/>
        </w:r>
        <w:r>
          <w:t>14</w:t>
        </w:r>
        <w:r>
          <w:fldChar w:fldCharType="end"/>
        </w:r>
      </w:hyperlink>
    </w:p>
    <w:p>
      <w:pPr>
        <w:pStyle w:val="TOC2"/>
        <w:tabs>
          <w:tab w:val="right" w:leader="dot" w:pos="8306"/>
        </w:tabs>
      </w:pPr>
      <w:hyperlink w:anchor="_Toc26602" w:history="1">
        <w:r>
          <w:rPr>
            <w:rFonts w:ascii="仿宋" w:eastAsia="仿宋" w:hAnsi="仿宋" w:cs="仿宋" w:hint="eastAsia"/>
            <w:lang w:eastAsia="zh-CN"/>
          </w:rPr>
          <w:t>(一)、割灌机项目选址</w:t>
        </w:r>
        <w:r>
          <w:tab/>
        </w:r>
        <w:r>
          <w:fldChar w:fldCharType="begin"/>
        </w:r>
        <w:r>
          <w:instrText xml:space="preserve"> PAGEREF _Toc26602 \h </w:instrText>
        </w:r>
        <w:r>
          <w:fldChar w:fldCharType="separate"/>
        </w:r>
        <w:r>
          <w:t>14</w:t>
        </w:r>
        <w:r>
          <w:fldChar w:fldCharType="end"/>
        </w:r>
      </w:hyperlink>
    </w:p>
    <w:p>
      <w:pPr>
        <w:pStyle w:val="TOC2"/>
        <w:tabs>
          <w:tab w:val="right" w:leader="dot" w:pos="8306"/>
        </w:tabs>
      </w:pPr>
      <w:hyperlink w:anchor="_Toc18513" w:history="1">
        <w:r>
          <w:rPr>
            <w:rFonts w:ascii="仿宋" w:eastAsia="仿宋" w:hAnsi="仿宋" w:cs="仿宋" w:hint="eastAsia"/>
            <w:lang w:eastAsia="zh-CN"/>
          </w:rPr>
          <w:t>(二)、用地控制指标</w:t>
        </w:r>
        <w:r>
          <w:tab/>
        </w:r>
        <w:r>
          <w:fldChar w:fldCharType="begin"/>
        </w:r>
        <w:r>
          <w:instrText xml:space="preserve"> PAGEREF _Toc18513 \h </w:instrText>
        </w:r>
        <w:r>
          <w:fldChar w:fldCharType="separate"/>
        </w:r>
        <w:r>
          <w:t>15</w:t>
        </w:r>
        <w:r>
          <w:fldChar w:fldCharType="end"/>
        </w:r>
      </w:hyperlink>
    </w:p>
    <w:p>
      <w:pPr>
        <w:pStyle w:val="TOC2"/>
        <w:tabs>
          <w:tab w:val="right" w:leader="dot" w:pos="8306"/>
        </w:tabs>
      </w:pPr>
      <w:hyperlink w:anchor="_Toc29493" w:history="1">
        <w:r>
          <w:rPr>
            <w:rFonts w:ascii="仿宋" w:eastAsia="仿宋" w:hAnsi="仿宋" w:cs="仿宋" w:hint="eastAsia"/>
            <w:lang w:eastAsia="zh-CN"/>
          </w:rPr>
          <w:t>(三)、节约用地措施</w:t>
        </w:r>
        <w:r>
          <w:tab/>
        </w:r>
        <w:r>
          <w:fldChar w:fldCharType="begin"/>
        </w:r>
        <w:r>
          <w:instrText xml:space="preserve"> PAGEREF _Toc29493 \h </w:instrText>
        </w:r>
        <w:r>
          <w:fldChar w:fldCharType="separate"/>
        </w:r>
        <w:r>
          <w:t>16</w:t>
        </w:r>
        <w:r>
          <w:fldChar w:fldCharType="end"/>
        </w:r>
      </w:hyperlink>
    </w:p>
    <w:p>
      <w:pPr>
        <w:pStyle w:val="TOC2"/>
        <w:tabs>
          <w:tab w:val="right" w:leader="dot" w:pos="8306"/>
        </w:tabs>
      </w:pPr>
      <w:hyperlink w:anchor="_Toc816" w:history="1">
        <w:r>
          <w:rPr>
            <w:rFonts w:ascii="仿宋" w:eastAsia="仿宋" w:hAnsi="仿宋" w:cs="仿宋" w:hint="eastAsia"/>
            <w:lang w:eastAsia="zh-CN"/>
          </w:rPr>
          <w:t>(四)、总图布置方案</w:t>
        </w:r>
        <w:r>
          <w:tab/>
        </w:r>
        <w:r>
          <w:fldChar w:fldCharType="begin"/>
        </w:r>
        <w:r>
          <w:instrText xml:space="preserve"> PAGEREF _Toc816 \h </w:instrText>
        </w:r>
        <w:r>
          <w:fldChar w:fldCharType="separate"/>
        </w:r>
        <w:r>
          <w:t>17</w:t>
        </w:r>
        <w:r>
          <w:fldChar w:fldCharType="end"/>
        </w:r>
      </w:hyperlink>
    </w:p>
    <w:p>
      <w:pPr>
        <w:pStyle w:val="TOC2"/>
        <w:tabs>
          <w:tab w:val="right" w:leader="dot" w:pos="8306"/>
        </w:tabs>
      </w:pPr>
      <w:hyperlink w:anchor="_Toc636" w:history="1">
        <w:r>
          <w:rPr>
            <w:rFonts w:ascii="仿宋" w:eastAsia="仿宋" w:hAnsi="仿宋" w:cs="仿宋" w:hint="eastAsia"/>
            <w:lang w:eastAsia="zh-CN"/>
          </w:rPr>
          <w:t>(五)、选址综合评价</w:t>
        </w:r>
        <w:r>
          <w:tab/>
        </w:r>
        <w:r>
          <w:fldChar w:fldCharType="begin"/>
        </w:r>
        <w:r>
          <w:instrText xml:space="preserve"> PAGEREF _Toc636 \h </w:instrText>
        </w:r>
        <w:r>
          <w:fldChar w:fldCharType="separate"/>
        </w:r>
        <w:r>
          <w:t>19</w:t>
        </w:r>
        <w:r>
          <w:fldChar w:fldCharType="end"/>
        </w:r>
      </w:hyperlink>
    </w:p>
    <w:p>
      <w:pPr>
        <w:pStyle w:val="TOC1"/>
        <w:tabs>
          <w:tab w:val="right" w:leader="dot" w:pos="8306"/>
        </w:tabs>
      </w:pPr>
      <w:hyperlink w:anchor="_Toc4945" w:history="1">
        <w:r>
          <w:rPr>
            <w:rFonts w:ascii="仿宋" w:eastAsia="仿宋" w:hAnsi="仿宋" w:cs="仿宋" w:hint="eastAsia"/>
            <w:lang w:eastAsia="zh-CN"/>
          </w:rPr>
          <w:t>七、割灌机项目投资规划</w:t>
        </w:r>
        <w:r>
          <w:tab/>
        </w:r>
        <w:r>
          <w:fldChar w:fldCharType="begin"/>
        </w:r>
        <w:r>
          <w:instrText xml:space="preserve"> PAGEREF _Toc4945 \h </w:instrText>
        </w:r>
        <w:r>
          <w:fldChar w:fldCharType="separate"/>
        </w:r>
        <w:r>
          <w:t>20</w:t>
        </w:r>
        <w:r>
          <w:fldChar w:fldCharType="end"/>
        </w:r>
      </w:hyperlink>
    </w:p>
    <w:p>
      <w:pPr>
        <w:pStyle w:val="TOC2"/>
        <w:tabs>
          <w:tab w:val="right" w:leader="dot" w:pos="8306"/>
        </w:tabs>
      </w:pPr>
      <w:hyperlink w:anchor="_Toc8018" w:history="1">
        <w:r>
          <w:rPr>
            <w:rFonts w:ascii="仿宋" w:eastAsia="仿宋" w:hAnsi="仿宋" w:cs="仿宋" w:hint="eastAsia"/>
            <w:lang w:eastAsia="zh-CN"/>
          </w:rPr>
          <w:t>(一)、割灌机项目总投资估算</w:t>
        </w:r>
        <w:r>
          <w:tab/>
        </w:r>
        <w:r>
          <w:fldChar w:fldCharType="begin"/>
        </w:r>
        <w:r>
          <w:instrText xml:space="preserve"> PAGEREF _Toc8018 \h </w:instrText>
        </w:r>
        <w:r>
          <w:fldChar w:fldCharType="separate"/>
        </w:r>
        <w:r>
          <w:t>20</w:t>
        </w:r>
        <w:r>
          <w:fldChar w:fldCharType="end"/>
        </w:r>
      </w:hyperlink>
    </w:p>
    <w:p>
      <w:pPr>
        <w:pStyle w:val="TOC2"/>
        <w:tabs>
          <w:tab w:val="right" w:leader="dot" w:pos="8306"/>
        </w:tabs>
      </w:pPr>
      <w:hyperlink w:anchor="_Toc16321" w:history="1">
        <w:r>
          <w:rPr>
            <w:rFonts w:ascii="仿宋" w:eastAsia="仿宋" w:hAnsi="仿宋" w:cs="仿宋" w:hint="eastAsia"/>
            <w:lang w:eastAsia="zh-CN"/>
          </w:rPr>
          <w:t>(二)、资金筹措</w:t>
        </w:r>
        <w:r>
          <w:tab/>
        </w:r>
        <w:r>
          <w:fldChar w:fldCharType="begin"/>
        </w:r>
        <w:r>
          <w:instrText xml:space="preserve"> PAGEREF _Toc16321 \h </w:instrText>
        </w:r>
        <w:r>
          <w:fldChar w:fldCharType="separate"/>
        </w:r>
        <w:r>
          <w:t>21</w:t>
        </w:r>
        <w:r>
          <w:fldChar w:fldCharType="end"/>
        </w:r>
      </w:hyperlink>
    </w:p>
    <w:p>
      <w:pPr>
        <w:pStyle w:val="TOC1"/>
        <w:tabs>
          <w:tab w:val="right" w:leader="dot" w:pos="8306"/>
        </w:tabs>
      </w:pPr>
      <w:hyperlink w:anchor="_Toc20813" w:history="1">
        <w:r>
          <w:rPr>
            <w:rFonts w:ascii="仿宋" w:eastAsia="仿宋" w:hAnsi="仿宋" w:cs="仿宋" w:hint="eastAsia"/>
            <w:lang w:eastAsia="zh-CN"/>
          </w:rPr>
          <w:t>八、割灌机项目经营效益</w:t>
        </w:r>
        <w:r>
          <w:tab/>
        </w:r>
        <w:r>
          <w:fldChar w:fldCharType="begin"/>
        </w:r>
        <w:r>
          <w:instrText xml:space="preserve"> PAGEREF _Toc20813 \h </w:instrText>
        </w:r>
        <w:r>
          <w:fldChar w:fldCharType="separate"/>
        </w:r>
        <w:r>
          <w:t>22</w:t>
        </w:r>
        <w:r>
          <w:fldChar w:fldCharType="end"/>
        </w:r>
      </w:hyperlink>
    </w:p>
    <w:p>
      <w:pPr>
        <w:pStyle w:val="TOC2"/>
        <w:tabs>
          <w:tab w:val="right" w:leader="dot" w:pos="8306"/>
        </w:tabs>
      </w:pPr>
      <w:hyperlink w:anchor="_Toc17296" w:history="1">
        <w:r>
          <w:rPr>
            <w:rFonts w:ascii="仿宋" w:eastAsia="仿宋" w:hAnsi="仿宋" w:cs="仿宋" w:hint="eastAsia"/>
            <w:lang w:eastAsia="zh-CN"/>
          </w:rPr>
          <w:t>(一)、经济评价财务测算</w:t>
        </w:r>
        <w:r>
          <w:tab/>
        </w:r>
        <w:r>
          <w:fldChar w:fldCharType="begin"/>
        </w:r>
        <w:r>
          <w:instrText xml:space="preserve"> PAGEREF _Toc17296 \h </w:instrText>
        </w:r>
        <w:r>
          <w:fldChar w:fldCharType="separate"/>
        </w:r>
        <w:r>
          <w:t>22</w:t>
        </w:r>
        <w:r>
          <w:fldChar w:fldCharType="end"/>
        </w:r>
      </w:hyperlink>
    </w:p>
    <w:p>
      <w:pPr>
        <w:pStyle w:val="TOC2"/>
        <w:tabs>
          <w:tab w:val="right" w:leader="dot" w:pos="8306"/>
        </w:tabs>
      </w:pPr>
      <w:hyperlink w:anchor="_Toc14793" w:history="1">
        <w:r>
          <w:rPr>
            <w:rFonts w:ascii="仿宋" w:eastAsia="仿宋" w:hAnsi="仿宋" w:cs="仿宋" w:hint="eastAsia"/>
            <w:lang w:eastAsia="zh-CN"/>
          </w:rPr>
          <w:t>(二)、割灌机项目盈利能力分析</w:t>
        </w:r>
        <w:r>
          <w:tab/>
        </w:r>
        <w:r>
          <w:fldChar w:fldCharType="begin"/>
        </w:r>
        <w:r>
          <w:instrText xml:space="preserve"> PAGEREF _Toc14793 \h </w:instrText>
        </w:r>
        <w:r>
          <w:fldChar w:fldCharType="separate"/>
        </w:r>
        <w:r>
          <w:t>23</w:t>
        </w:r>
        <w:r>
          <w:fldChar w:fldCharType="end"/>
        </w:r>
      </w:hyperlink>
    </w:p>
    <w:p>
      <w:pPr>
        <w:pStyle w:val="TOC1"/>
        <w:tabs>
          <w:tab w:val="right" w:leader="dot" w:pos="8306"/>
        </w:tabs>
      </w:pPr>
      <w:hyperlink w:anchor="_Toc27400" w:history="1">
        <w:r>
          <w:rPr>
            <w:rFonts w:ascii="仿宋" w:eastAsia="仿宋" w:hAnsi="仿宋" w:cs="仿宋" w:hint="eastAsia"/>
            <w:lang w:eastAsia="zh-CN"/>
          </w:rPr>
          <w:t>九、割灌机项目人力资源管理</w:t>
        </w:r>
        <w:r>
          <w:tab/>
        </w:r>
        <w:r>
          <w:fldChar w:fldCharType="begin"/>
        </w:r>
        <w:r>
          <w:instrText xml:space="preserve"> PAGEREF _Toc27400 \h </w:instrText>
        </w:r>
        <w:r>
          <w:fldChar w:fldCharType="separate"/>
        </w:r>
        <w:r>
          <w:t>24</w:t>
        </w:r>
        <w:r>
          <w:fldChar w:fldCharType="end"/>
        </w:r>
      </w:hyperlink>
    </w:p>
    <w:p>
      <w:pPr>
        <w:pStyle w:val="TOC2"/>
        <w:tabs>
          <w:tab w:val="right" w:leader="dot" w:pos="8306"/>
        </w:tabs>
      </w:pPr>
      <w:hyperlink w:anchor="_Toc27324" w:history="1">
        <w:r>
          <w:rPr>
            <w:rFonts w:ascii="仿宋" w:eastAsia="仿宋" w:hAnsi="仿宋" w:cs="仿宋" w:hint="eastAsia"/>
            <w:lang w:eastAsia="zh-CN"/>
          </w:rPr>
          <w:t>(一)、建立健全的预算管理制度</w:t>
        </w:r>
        <w:r>
          <w:tab/>
        </w:r>
        <w:r>
          <w:fldChar w:fldCharType="begin"/>
        </w:r>
        <w:r>
          <w:instrText xml:space="preserve"> PAGEREF _Toc27324 \h </w:instrText>
        </w:r>
        <w:r>
          <w:fldChar w:fldCharType="separate"/>
        </w:r>
        <w:r>
          <w:t>24</w:t>
        </w:r>
        <w:r>
          <w:fldChar w:fldCharType="end"/>
        </w:r>
      </w:hyperlink>
    </w:p>
    <w:p>
      <w:pPr>
        <w:pStyle w:val="TOC2"/>
        <w:tabs>
          <w:tab w:val="right" w:leader="dot" w:pos="8306"/>
        </w:tabs>
      </w:pPr>
      <w:hyperlink w:anchor="_Toc953" w:history="1">
        <w:r>
          <w:rPr>
            <w:rFonts w:ascii="仿宋" w:eastAsia="仿宋" w:hAnsi="仿宋" w:cs="仿宋" w:hint="eastAsia"/>
            <w:lang w:eastAsia="zh-CN"/>
          </w:rPr>
          <w:t>(二)、加强资金流动监控</w:t>
        </w:r>
        <w:r>
          <w:tab/>
        </w:r>
        <w:r>
          <w:fldChar w:fldCharType="begin"/>
        </w:r>
        <w:r>
          <w:instrText xml:space="preserve"> PAGEREF _Toc953 \h </w:instrText>
        </w:r>
        <w:r>
          <w:fldChar w:fldCharType="separate"/>
        </w:r>
        <w:r>
          <w:t>25</w:t>
        </w:r>
        <w:r>
          <w:fldChar w:fldCharType="end"/>
        </w:r>
      </w:hyperlink>
    </w:p>
    <w:p>
      <w:pPr>
        <w:pStyle w:val="TOC2"/>
        <w:tabs>
          <w:tab w:val="right" w:leader="dot" w:pos="8306"/>
        </w:tabs>
      </w:pPr>
      <w:hyperlink w:anchor="_Toc14627" w:history="1">
        <w:r>
          <w:rPr>
            <w:rFonts w:ascii="仿宋" w:eastAsia="仿宋" w:hAnsi="仿宋" w:cs="仿宋" w:hint="eastAsia"/>
            <w:lang w:eastAsia="zh-CN"/>
          </w:rPr>
          <w:t>(三)、制定完善的风险控制机制</w:t>
        </w:r>
        <w:r>
          <w:tab/>
        </w:r>
        <w:r>
          <w:fldChar w:fldCharType="begin"/>
        </w:r>
        <w:r>
          <w:instrText xml:space="preserve"> PAGEREF _Toc14627 \h </w:instrText>
        </w:r>
        <w:r>
          <w:fldChar w:fldCharType="separate"/>
        </w:r>
        <w:r>
          <w:t>26</w:t>
        </w:r>
        <w:r>
          <w:fldChar w:fldCharType="end"/>
        </w:r>
      </w:hyperlink>
    </w:p>
    <w:p>
      <w:pPr>
        <w:pStyle w:val="TOC2"/>
        <w:tabs>
          <w:tab w:val="right" w:leader="dot" w:pos="8306"/>
        </w:tabs>
      </w:pPr>
      <w:hyperlink w:anchor="_Toc32178" w:history="1">
        <w:r>
          <w:rPr>
            <w:rFonts w:ascii="仿宋" w:eastAsia="仿宋" w:hAnsi="仿宋" w:cs="仿宋" w:hint="eastAsia"/>
            <w:lang w:eastAsia="zh-CN"/>
          </w:rPr>
          <w:t>(四)、优化成本管理</w:t>
        </w:r>
        <w:r>
          <w:tab/>
        </w:r>
        <w:r>
          <w:fldChar w:fldCharType="begin"/>
        </w:r>
        <w:r>
          <w:instrText xml:space="preserve"> PAGEREF _Toc32178 \h </w:instrText>
        </w:r>
        <w:r>
          <w:fldChar w:fldCharType="separate"/>
        </w:r>
        <w:r>
          <w:t>28</w:t>
        </w:r>
        <w:r>
          <w:fldChar w:fldCharType="end"/>
        </w:r>
      </w:hyperlink>
    </w:p>
    <w:p>
      <w:pPr>
        <w:pStyle w:val="TOC1"/>
        <w:tabs>
          <w:tab w:val="right" w:leader="dot" w:pos="8306"/>
        </w:tabs>
      </w:pPr>
      <w:hyperlink w:anchor="_Toc4045" w:history="1">
        <w:r>
          <w:rPr>
            <w:rFonts w:ascii="仿宋" w:eastAsia="仿宋" w:hAnsi="仿宋" w:cs="仿宋" w:hint="eastAsia"/>
            <w:lang w:eastAsia="zh-CN"/>
          </w:rPr>
          <w:t>十、割灌机项目财务管理</w:t>
        </w:r>
        <w:r>
          <w:tab/>
        </w:r>
        <w:r>
          <w:fldChar w:fldCharType="begin"/>
        </w:r>
        <w:r>
          <w:instrText xml:space="preserve"> PAGEREF _Toc4045 \h </w:instrText>
        </w:r>
        <w:r>
          <w:fldChar w:fldCharType="separate"/>
        </w:r>
        <w:r>
          <w:t>29</w:t>
        </w:r>
        <w:r>
          <w:fldChar w:fldCharType="end"/>
        </w:r>
      </w:hyperlink>
    </w:p>
    <w:p>
      <w:pPr>
        <w:pStyle w:val="TOC2"/>
        <w:tabs>
          <w:tab w:val="right" w:leader="dot" w:pos="8306"/>
        </w:tabs>
      </w:pPr>
      <w:hyperlink w:anchor="_Toc20377" w:history="1">
        <w:r>
          <w:rPr>
            <w:rFonts w:ascii="仿宋" w:eastAsia="仿宋" w:hAnsi="仿宋" w:cs="仿宋" w:hint="eastAsia"/>
            <w:lang w:eastAsia="zh-CN"/>
          </w:rPr>
          <w:t>(一)、资金需求大</w:t>
        </w:r>
        <w:r>
          <w:tab/>
        </w:r>
        <w:r>
          <w:fldChar w:fldCharType="begin"/>
        </w:r>
        <w:r>
          <w:instrText xml:space="preserve"> PAGEREF _Toc20377 \h </w:instrText>
        </w:r>
        <w:r>
          <w:fldChar w:fldCharType="separate"/>
        </w:r>
        <w:r>
          <w:t>29</w:t>
        </w:r>
        <w:r>
          <w:fldChar w:fldCharType="end"/>
        </w:r>
      </w:hyperlink>
    </w:p>
    <w:p>
      <w:pPr>
        <w:pStyle w:val="TOC2"/>
        <w:tabs>
          <w:tab w:val="right" w:leader="dot" w:pos="8306"/>
        </w:tabs>
      </w:pPr>
      <w:hyperlink w:anchor="_Toc11664" w:history="1">
        <w:r>
          <w:rPr>
            <w:rFonts w:ascii="仿宋" w:eastAsia="仿宋" w:hAnsi="仿宋" w:cs="仿宋" w:hint="eastAsia"/>
            <w:lang w:eastAsia="zh-CN"/>
          </w:rPr>
          <w:t>(二)、研发周期长</w:t>
        </w:r>
        <w:r>
          <w:tab/>
        </w:r>
        <w:r>
          <w:fldChar w:fldCharType="begin"/>
        </w:r>
        <w:r>
          <w:instrText xml:space="preserve"> PAGEREF _Toc11664 \h </w:instrText>
        </w:r>
        <w:r>
          <w:fldChar w:fldCharType="separate"/>
        </w:r>
        <w:r>
          <w:t>30</w:t>
        </w:r>
        <w:r>
          <w:fldChar w:fldCharType="end"/>
        </w:r>
      </w:hyperlink>
    </w:p>
    <w:p>
      <w:pPr>
        <w:pStyle w:val="TOC2"/>
        <w:tabs>
          <w:tab w:val="right" w:leader="dot" w:pos="8306"/>
        </w:tabs>
      </w:pPr>
      <w:hyperlink w:anchor="_Toc31881" w:history="1">
        <w:r>
          <w:rPr>
            <w:rFonts w:ascii="仿宋" w:eastAsia="仿宋" w:hAnsi="仿宋" w:cs="仿宋" w:hint="eastAsia"/>
            <w:lang w:eastAsia="zh-CN"/>
          </w:rPr>
          <w:t>(三)、市场风险大</w:t>
        </w:r>
        <w:r>
          <w:tab/>
        </w:r>
        <w:r>
          <w:fldChar w:fldCharType="begin"/>
        </w:r>
        <w:r>
          <w:instrText xml:space="preserve"> PAGEREF _Toc31881 \h </w:instrText>
        </w:r>
        <w:r>
          <w:fldChar w:fldCharType="separate"/>
        </w:r>
        <w:r>
          <w:t>31</w:t>
        </w:r>
        <w:r>
          <w:fldChar w:fldCharType="end"/>
        </w:r>
      </w:hyperlink>
    </w:p>
    <w:p>
      <w:pPr>
        <w:pStyle w:val="TOC2"/>
        <w:tabs>
          <w:tab w:val="right" w:leader="dot" w:pos="8306"/>
        </w:tabs>
      </w:pPr>
      <w:hyperlink w:anchor="_Toc21044" w:history="1">
        <w:r>
          <w:rPr>
            <w:rFonts w:ascii="仿宋" w:eastAsia="仿宋" w:hAnsi="仿宋" w:cs="仿宋" w:hint="eastAsia"/>
            <w:lang w:eastAsia="zh-CN"/>
          </w:rPr>
          <w:t>(四)、利润率高</w:t>
        </w:r>
        <w:r>
          <w:tab/>
        </w:r>
        <w:r>
          <w:fldChar w:fldCharType="begin"/>
        </w:r>
        <w:r>
          <w:instrText xml:space="preserve"> PAGEREF _Toc21044 \h </w:instrText>
        </w:r>
        <w:r>
          <w:fldChar w:fldCharType="separate"/>
        </w:r>
        <w:r>
          <w:t>34</w:t>
        </w:r>
        <w:r>
          <w:fldChar w:fldCharType="end"/>
        </w:r>
      </w:hyperlink>
    </w:p>
    <w:p>
      <w:pPr>
        <w:pStyle w:val="TOC1"/>
        <w:tabs>
          <w:tab w:val="right" w:leader="dot" w:pos="8306"/>
        </w:tabs>
      </w:pPr>
      <w:hyperlink w:anchor="_Toc20958" w:history="1">
        <w:r>
          <w:rPr>
            <w:rFonts w:ascii="仿宋" w:eastAsia="仿宋" w:hAnsi="仿宋" w:cs="仿宋" w:hint="eastAsia"/>
            <w:lang w:eastAsia="zh-CN"/>
          </w:rPr>
          <w:t>十一、割灌机项目计划安排</w:t>
        </w:r>
        <w:r>
          <w:tab/>
        </w:r>
        <w:r>
          <w:fldChar w:fldCharType="begin"/>
        </w:r>
        <w:r>
          <w:instrText xml:space="preserve"> PAGEREF _Toc20958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225" w:history="1">
        <w:r>
          <w:rPr>
            <w:rFonts w:ascii="仿宋" w:eastAsia="仿宋" w:hAnsi="仿宋" w:cs="仿宋" w:hint="eastAsia"/>
            <w:lang w:eastAsia="zh-CN"/>
          </w:rPr>
          <w:t>(一)、建设周期</w:t>
        </w:r>
        <w:r>
          <w:tab/>
        </w:r>
        <w:r>
          <w:fldChar w:fldCharType="begin"/>
        </w:r>
        <w:r>
          <w:instrText xml:space="preserve"> PAGEREF _Toc14225 \h </w:instrText>
        </w:r>
        <w:r>
          <w:fldChar w:fldCharType="separate"/>
        </w:r>
        <w:r>
          <w:t>36</w:t>
        </w:r>
        <w:r>
          <w:fldChar w:fldCharType="end"/>
        </w:r>
      </w:hyperlink>
    </w:p>
    <w:p>
      <w:pPr>
        <w:pStyle w:val="TOC2"/>
        <w:tabs>
          <w:tab w:val="right" w:leader="dot" w:pos="8306"/>
        </w:tabs>
      </w:pPr>
      <w:hyperlink w:anchor="_Toc25683" w:history="1">
        <w:r>
          <w:rPr>
            <w:rFonts w:ascii="仿宋" w:eastAsia="仿宋" w:hAnsi="仿宋" w:cs="仿宋" w:hint="eastAsia"/>
            <w:lang w:eastAsia="zh-CN"/>
          </w:rPr>
          <w:t>(二)、建设进度</w:t>
        </w:r>
        <w:r>
          <w:tab/>
        </w:r>
        <w:r>
          <w:fldChar w:fldCharType="begin"/>
        </w:r>
        <w:r>
          <w:instrText xml:space="preserve"> PAGEREF _Toc25683 \h </w:instrText>
        </w:r>
        <w:r>
          <w:fldChar w:fldCharType="separate"/>
        </w:r>
        <w:r>
          <w:t>37</w:t>
        </w:r>
        <w:r>
          <w:fldChar w:fldCharType="end"/>
        </w:r>
      </w:hyperlink>
    </w:p>
    <w:p>
      <w:pPr>
        <w:pStyle w:val="TOC2"/>
        <w:tabs>
          <w:tab w:val="right" w:leader="dot" w:pos="8306"/>
        </w:tabs>
      </w:pPr>
      <w:hyperlink w:anchor="_Toc24751" w:history="1">
        <w:r>
          <w:rPr>
            <w:rFonts w:ascii="仿宋" w:eastAsia="仿宋" w:hAnsi="仿宋" w:cs="仿宋" w:hint="eastAsia"/>
            <w:lang w:eastAsia="zh-CN"/>
          </w:rPr>
          <w:t>(三)、进度安排注意事项</w:t>
        </w:r>
        <w:r>
          <w:tab/>
        </w:r>
        <w:r>
          <w:fldChar w:fldCharType="begin"/>
        </w:r>
        <w:r>
          <w:instrText xml:space="preserve"> PAGEREF _Toc24751 \h </w:instrText>
        </w:r>
        <w:r>
          <w:fldChar w:fldCharType="separate"/>
        </w:r>
        <w:r>
          <w:t>38</w:t>
        </w:r>
        <w:r>
          <w:fldChar w:fldCharType="end"/>
        </w:r>
      </w:hyperlink>
    </w:p>
    <w:p>
      <w:pPr>
        <w:pStyle w:val="TOC2"/>
        <w:tabs>
          <w:tab w:val="right" w:leader="dot" w:pos="8306"/>
        </w:tabs>
      </w:pPr>
      <w:hyperlink w:anchor="_Toc20255" w:history="1">
        <w:r>
          <w:rPr>
            <w:rFonts w:ascii="仿宋" w:eastAsia="仿宋" w:hAnsi="仿宋" w:cs="仿宋" w:hint="eastAsia"/>
            <w:lang w:eastAsia="zh-CN"/>
          </w:rPr>
          <w:t>(四)、人力资源配置</w:t>
        </w:r>
        <w:r>
          <w:tab/>
        </w:r>
        <w:r>
          <w:fldChar w:fldCharType="begin"/>
        </w:r>
        <w:r>
          <w:instrText xml:space="preserve"> PAGEREF _Toc20255 \h </w:instrText>
        </w:r>
        <w:r>
          <w:fldChar w:fldCharType="separate"/>
        </w:r>
        <w:r>
          <w:t>39</w:t>
        </w:r>
        <w:r>
          <w:fldChar w:fldCharType="end"/>
        </w:r>
      </w:hyperlink>
    </w:p>
    <w:p>
      <w:pPr>
        <w:pStyle w:val="TOC1"/>
        <w:tabs>
          <w:tab w:val="right" w:leader="dot" w:pos="8306"/>
        </w:tabs>
      </w:pPr>
      <w:hyperlink w:anchor="_Toc22260" w:history="1">
        <w:r>
          <w:rPr>
            <w:rFonts w:ascii="仿宋" w:eastAsia="仿宋" w:hAnsi="仿宋" w:cs="仿宋" w:hint="eastAsia"/>
            <w:lang w:eastAsia="zh-CN"/>
          </w:rPr>
          <w:t>十二、割灌机项目技术管理</w:t>
        </w:r>
        <w:r>
          <w:tab/>
        </w:r>
        <w:r>
          <w:fldChar w:fldCharType="begin"/>
        </w:r>
        <w:r>
          <w:instrText xml:space="preserve"> PAGEREF _Toc22260 \h </w:instrText>
        </w:r>
        <w:r>
          <w:fldChar w:fldCharType="separate"/>
        </w:r>
        <w:r>
          <w:t>40</w:t>
        </w:r>
        <w:r>
          <w:fldChar w:fldCharType="end"/>
        </w:r>
      </w:hyperlink>
    </w:p>
    <w:p>
      <w:pPr>
        <w:pStyle w:val="TOC2"/>
        <w:tabs>
          <w:tab w:val="right" w:leader="dot" w:pos="8306"/>
        </w:tabs>
      </w:pPr>
      <w:hyperlink w:anchor="_Toc3319" w:history="1">
        <w:r>
          <w:rPr>
            <w:rFonts w:ascii="仿宋" w:eastAsia="仿宋" w:hAnsi="仿宋" w:cs="仿宋" w:hint="eastAsia"/>
            <w:lang w:eastAsia="zh-CN"/>
          </w:rPr>
          <w:t>(一)、技术方案选用方向</w:t>
        </w:r>
        <w:r>
          <w:tab/>
        </w:r>
        <w:r>
          <w:fldChar w:fldCharType="begin"/>
        </w:r>
        <w:r>
          <w:instrText xml:space="preserve"> PAGEREF _Toc3319 \h </w:instrText>
        </w:r>
        <w:r>
          <w:fldChar w:fldCharType="separate"/>
        </w:r>
        <w:r>
          <w:t>40</w:t>
        </w:r>
        <w:r>
          <w:fldChar w:fldCharType="end"/>
        </w:r>
      </w:hyperlink>
    </w:p>
    <w:p>
      <w:pPr>
        <w:pStyle w:val="TOC2"/>
        <w:tabs>
          <w:tab w:val="right" w:leader="dot" w:pos="8306"/>
        </w:tabs>
      </w:pPr>
      <w:hyperlink w:anchor="_Toc28057" w:history="1">
        <w:r>
          <w:rPr>
            <w:rFonts w:ascii="仿宋" w:eastAsia="仿宋" w:hAnsi="仿宋" w:cs="仿宋" w:hint="eastAsia"/>
            <w:lang w:eastAsia="zh-CN"/>
          </w:rPr>
          <w:t>(二)、工艺技术方案选用原则</w:t>
        </w:r>
        <w:r>
          <w:tab/>
        </w:r>
        <w:r>
          <w:fldChar w:fldCharType="begin"/>
        </w:r>
        <w:r>
          <w:instrText xml:space="preserve"> PAGEREF _Toc28057 \h </w:instrText>
        </w:r>
        <w:r>
          <w:fldChar w:fldCharType="separate"/>
        </w:r>
        <w:r>
          <w:t>42</w:t>
        </w:r>
        <w:r>
          <w:fldChar w:fldCharType="end"/>
        </w:r>
      </w:hyperlink>
    </w:p>
    <w:p>
      <w:pPr>
        <w:pStyle w:val="TOC2"/>
        <w:tabs>
          <w:tab w:val="right" w:leader="dot" w:pos="8306"/>
        </w:tabs>
      </w:pPr>
      <w:hyperlink w:anchor="_Toc16925" w:history="1">
        <w:r>
          <w:rPr>
            <w:rFonts w:ascii="仿宋" w:eastAsia="仿宋" w:hAnsi="仿宋" w:cs="仿宋" w:hint="eastAsia"/>
            <w:lang w:eastAsia="zh-CN"/>
          </w:rPr>
          <w:t>(三)、工艺技术方案要求</w:t>
        </w:r>
        <w:r>
          <w:tab/>
        </w:r>
        <w:r>
          <w:fldChar w:fldCharType="begin"/>
        </w:r>
        <w:r>
          <w:instrText xml:space="preserve"> PAGEREF _Toc16925 \h </w:instrText>
        </w:r>
        <w:r>
          <w:fldChar w:fldCharType="separate"/>
        </w:r>
        <w:r>
          <w:t>44</w:t>
        </w:r>
        <w:r>
          <w:fldChar w:fldCharType="end"/>
        </w:r>
      </w:hyperlink>
    </w:p>
    <w:p>
      <w:pPr>
        <w:pStyle w:val="TOC1"/>
        <w:tabs>
          <w:tab w:val="right" w:leader="dot" w:pos="8306"/>
        </w:tabs>
      </w:pPr>
      <w:hyperlink w:anchor="_Toc9733" w:history="1">
        <w:r>
          <w:rPr>
            <w:rFonts w:ascii="仿宋" w:eastAsia="仿宋" w:hAnsi="仿宋" w:cs="仿宋" w:hint="eastAsia"/>
            <w:lang w:eastAsia="zh-CN"/>
          </w:rPr>
          <w:t>十三、割灌机项目治理与监督</w:t>
        </w:r>
        <w:r>
          <w:tab/>
        </w:r>
        <w:r>
          <w:fldChar w:fldCharType="begin"/>
        </w:r>
        <w:r>
          <w:instrText xml:space="preserve"> PAGEREF _Toc9733 \h </w:instrText>
        </w:r>
        <w:r>
          <w:fldChar w:fldCharType="separate"/>
        </w:r>
        <w:r>
          <w:t>46</w:t>
        </w:r>
        <w:r>
          <w:fldChar w:fldCharType="end"/>
        </w:r>
      </w:hyperlink>
    </w:p>
    <w:p>
      <w:pPr>
        <w:pStyle w:val="TOC2"/>
        <w:tabs>
          <w:tab w:val="right" w:leader="dot" w:pos="8306"/>
        </w:tabs>
      </w:pPr>
      <w:hyperlink w:anchor="_Toc18402" w:history="1">
        <w:r>
          <w:rPr>
            <w:rFonts w:ascii="仿宋" w:eastAsia="仿宋" w:hAnsi="仿宋" w:cs="仿宋" w:hint="eastAsia"/>
            <w:lang w:eastAsia="zh-CN"/>
          </w:rPr>
          <w:t>(一)、割灌机项目治理结构</w:t>
        </w:r>
        <w:r>
          <w:tab/>
        </w:r>
        <w:r>
          <w:fldChar w:fldCharType="begin"/>
        </w:r>
        <w:r>
          <w:instrText xml:space="preserve"> PAGEREF _Toc18402 \h </w:instrText>
        </w:r>
        <w:r>
          <w:fldChar w:fldCharType="separate"/>
        </w:r>
        <w:r>
          <w:t>46</w:t>
        </w:r>
        <w:r>
          <w:fldChar w:fldCharType="end"/>
        </w:r>
      </w:hyperlink>
    </w:p>
    <w:p>
      <w:pPr>
        <w:pStyle w:val="TOC2"/>
        <w:tabs>
          <w:tab w:val="right" w:leader="dot" w:pos="8306"/>
        </w:tabs>
      </w:pPr>
      <w:hyperlink w:anchor="_Toc25533" w:history="1">
        <w:r>
          <w:rPr>
            <w:rFonts w:ascii="仿宋" w:eastAsia="仿宋" w:hAnsi="仿宋" w:cs="仿宋" w:hint="eastAsia"/>
            <w:lang w:eastAsia="zh-CN"/>
          </w:rPr>
          <w:t>(二)、监督与审计</w:t>
        </w:r>
        <w:r>
          <w:tab/>
        </w:r>
        <w:r>
          <w:fldChar w:fldCharType="begin"/>
        </w:r>
        <w:r>
          <w:instrText xml:space="preserve"> PAGEREF _Toc25533 \h </w:instrText>
        </w:r>
        <w:r>
          <w:fldChar w:fldCharType="separate"/>
        </w:r>
        <w:r>
          <w:t>47</w:t>
        </w:r>
        <w:r>
          <w:fldChar w:fldCharType="end"/>
        </w:r>
      </w:hyperlink>
    </w:p>
    <w:p>
      <w:pPr>
        <w:pStyle w:val="TOC1"/>
        <w:tabs>
          <w:tab w:val="right" w:leader="dot" w:pos="8306"/>
        </w:tabs>
      </w:pPr>
      <w:hyperlink w:anchor="_Toc3401" w:history="1">
        <w:r>
          <w:rPr>
            <w:rFonts w:ascii="仿宋" w:eastAsia="仿宋" w:hAnsi="仿宋" w:cs="仿宋" w:hint="eastAsia"/>
            <w:lang w:eastAsia="zh-CN"/>
          </w:rPr>
          <w:t>十四、割灌机项目实施时间节点</w:t>
        </w:r>
        <w:r>
          <w:tab/>
        </w:r>
        <w:r>
          <w:fldChar w:fldCharType="begin"/>
        </w:r>
        <w:r>
          <w:instrText xml:space="preserve"> PAGEREF _Toc3401 \h </w:instrText>
        </w:r>
        <w:r>
          <w:fldChar w:fldCharType="separate"/>
        </w:r>
        <w:r>
          <w:t>49</w:t>
        </w:r>
        <w:r>
          <w:fldChar w:fldCharType="end"/>
        </w:r>
      </w:hyperlink>
    </w:p>
    <w:p>
      <w:pPr>
        <w:pStyle w:val="TOC2"/>
        <w:tabs>
          <w:tab w:val="right" w:leader="dot" w:pos="8306"/>
        </w:tabs>
      </w:pPr>
      <w:hyperlink w:anchor="_Toc21763" w:history="1">
        <w:r>
          <w:rPr>
            <w:rFonts w:ascii="仿宋" w:eastAsia="仿宋" w:hAnsi="仿宋" w:cs="仿宋" w:hint="eastAsia"/>
            <w:lang w:eastAsia="zh-CN"/>
          </w:rPr>
          <w:t>(一)、割灌机项目启动阶段时间节点</w:t>
        </w:r>
        <w:r>
          <w:tab/>
        </w:r>
        <w:r>
          <w:fldChar w:fldCharType="begin"/>
        </w:r>
        <w:r>
          <w:instrText xml:space="preserve"> PAGEREF _Toc21763 \h </w:instrText>
        </w:r>
        <w:r>
          <w:fldChar w:fldCharType="separate"/>
        </w:r>
        <w:r>
          <w:t>49</w:t>
        </w:r>
        <w:r>
          <w:fldChar w:fldCharType="end"/>
        </w:r>
      </w:hyperlink>
    </w:p>
    <w:p>
      <w:pPr>
        <w:pStyle w:val="TOC2"/>
        <w:tabs>
          <w:tab w:val="right" w:leader="dot" w:pos="8306"/>
        </w:tabs>
      </w:pPr>
      <w:hyperlink w:anchor="_Toc15785" w:history="1">
        <w:r>
          <w:rPr>
            <w:rFonts w:ascii="仿宋" w:eastAsia="仿宋" w:hAnsi="仿宋" w:cs="仿宋" w:hint="eastAsia"/>
            <w:lang w:eastAsia="zh-CN"/>
          </w:rPr>
          <w:t>(二)、割灌机项目执行阶段时间节点</w:t>
        </w:r>
        <w:r>
          <w:tab/>
        </w:r>
        <w:r>
          <w:fldChar w:fldCharType="begin"/>
        </w:r>
        <w:r>
          <w:instrText xml:space="preserve"> PAGEREF _Toc15785 \h </w:instrText>
        </w:r>
        <w:r>
          <w:fldChar w:fldCharType="separate"/>
        </w:r>
        <w:r>
          <w:t>50</w:t>
        </w:r>
        <w:r>
          <w:fldChar w:fldCharType="end"/>
        </w:r>
      </w:hyperlink>
    </w:p>
    <w:p>
      <w:pPr>
        <w:pStyle w:val="TOC2"/>
        <w:tabs>
          <w:tab w:val="right" w:leader="dot" w:pos="8306"/>
        </w:tabs>
      </w:pPr>
      <w:hyperlink w:anchor="_Toc23912" w:history="1">
        <w:r>
          <w:rPr>
            <w:rFonts w:ascii="仿宋" w:eastAsia="仿宋" w:hAnsi="仿宋" w:cs="仿宋" w:hint="eastAsia"/>
            <w:lang w:eastAsia="zh-CN"/>
          </w:rPr>
          <w:t>(三)、割灌机项目完成阶段时间节点</w:t>
        </w:r>
        <w:r>
          <w:tab/>
        </w:r>
        <w:r>
          <w:fldChar w:fldCharType="begin"/>
        </w:r>
        <w:r>
          <w:instrText xml:space="preserve"> PAGEREF _Toc23912 \h </w:instrText>
        </w:r>
        <w:r>
          <w:fldChar w:fldCharType="separate"/>
        </w:r>
        <w:r>
          <w:t>51</w:t>
        </w:r>
        <w:r>
          <w:fldChar w:fldCharType="end"/>
        </w:r>
      </w:hyperlink>
    </w:p>
    <w:p>
      <w:pPr>
        <w:pStyle w:val="TOC1"/>
        <w:tabs>
          <w:tab w:val="right" w:leader="dot" w:pos="8306"/>
        </w:tabs>
      </w:pPr>
      <w:hyperlink w:anchor="_Toc25990" w:history="1">
        <w:r>
          <w:rPr>
            <w:rFonts w:ascii="仿宋" w:eastAsia="仿宋" w:hAnsi="仿宋" w:cs="仿宋" w:hint="eastAsia"/>
            <w:lang w:eastAsia="zh-CN"/>
          </w:rPr>
          <w:t>十五、割灌机项目工程方案分析</w:t>
        </w:r>
        <w:r>
          <w:tab/>
        </w:r>
        <w:r>
          <w:fldChar w:fldCharType="begin"/>
        </w:r>
        <w:r>
          <w:instrText xml:space="preserve"> PAGEREF _Toc25990 \h </w:instrText>
        </w:r>
        <w:r>
          <w:fldChar w:fldCharType="separate"/>
        </w:r>
        <w:r>
          <w:t>52</w:t>
        </w:r>
        <w:r>
          <w:fldChar w:fldCharType="end"/>
        </w:r>
      </w:hyperlink>
    </w:p>
    <w:p>
      <w:pPr>
        <w:pStyle w:val="TOC2"/>
        <w:tabs>
          <w:tab w:val="right" w:leader="dot" w:pos="8306"/>
        </w:tabs>
      </w:pPr>
      <w:hyperlink w:anchor="_Toc31185" w:history="1">
        <w:r>
          <w:rPr>
            <w:rFonts w:ascii="仿宋" w:eastAsia="仿宋" w:hAnsi="仿宋" w:cs="仿宋" w:hint="eastAsia"/>
            <w:lang w:eastAsia="zh-CN"/>
          </w:rPr>
          <w:t>(一)、建筑工程设计原则</w:t>
        </w:r>
        <w:r>
          <w:tab/>
        </w:r>
        <w:r>
          <w:fldChar w:fldCharType="begin"/>
        </w:r>
        <w:r>
          <w:instrText xml:space="preserve"> PAGEREF _Toc31185 \h </w:instrText>
        </w:r>
        <w:r>
          <w:fldChar w:fldCharType="separate"/>
        </w:r>
        <w:r>
          <w:t>52</w:t>
        </w:r>
        <w:r>
          <w:fldChar w:fldCharType="end"/>
        </w:r>
      </w:hyperlink>
    </w:p>
    <w:p>
      <w:pPr>
        <w:pStyle w:val="TOC2"/>
        <w:tabs>
          <w:tab w:val="right" w:leader="dot" w:pos="8306"/>
        </w:tabs>
      </w:pPr>
      <w:hyperlink w:anchor="_Toc20208" w:history="1">
        <w:r>
          <w:rPr>
            <w:rFonts w:ascii="仿宋" w:eastAsia="仿宋" w:hAnsi="仿宋" w:cs="仿宋" w:hint="eastAsia"/>
            <w:lang w:eastAsia="zh-CN"/>
          </w:rPr>
          <w:t>(二)、土建工程建设指标</w:t>
        </w:r>
        <w:r>
          <w:tab/>
        </w:r>
        <w:r>
          <w:fldChar w:fldCharType="begin"/>
        </w:r>
        <w:r>
          <w:instrText xml:space="preserve"> PAGEREF _Toc20208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49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9245"/>
      <w:r>
        <w:rPr>
          <w:rFonts w:ascii="仿宋" w:eastAsia="仿宋" w:hAnsi="仿宋" w:cs="仿宋" w:hint="eastAsia"/>
          <w:sz w:val="28"/>
          <w:lang w:eastAsia="zh-CN"/>
        </w:rPr>
        <w:t>一、割灌机项目绩效评估</w:t>
      </w:r>
      <w:bookmarkEnd w:id="2"/>
    </w:p>
    <w:p>
      <w:pPr>
        <w:pStyle w:val="Heading2"/>
        <w:rPr>
          <w:rFonts w:ascii="仿宋" w:eastAsia="仿宋" w:hAnsi="仿宋" w:cs="仿宋" w:hint="eastAsia"/>
          <w:lang w:eastAsia="zh-CN"/>
        </w:rPr>
      </w:pPr>
      <w:bookmarkStart w:id="3" w:name="_Toc28699"/>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在割灌机项目中，我们设计了一套全面的绩效评估指标，以确保割灌机项目的可控和成功交付。这些指标跨足割灌机项目目标、成本、进度和质量等多个维度，为我们提供了全面洞察割灌机项目的健康状况。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割灌机项目目标达成率是我们关注的首要指标。我们设定了明确的目标，并通过定期监测和评估，迅速发现并应对潜在的目标偏差。这为割灌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成本绩效是另一个核心关注点。通过实际成本与预算成本的对比分析，我们深入了解成本差异的原因，及时调整资源分配，保持割灌机项目在经济效益方面的合理水平。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割灌机项目进度作为关键的绩效指标之一，得到了精心的关注。我们制定了详细的割灌机项目进度计划，并设立了进度符合度指标，确保实际进度与计划进度保持一致。这使我们能够快速发现和解决潜在的进度问题，保持割灌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割灌机项目绩效的不可或缺的一环。我们引入了一系列的质量标准和客户满意度指标，以确保割灌机项目交付的成果在质量上达到或超越预期水平。通过持续监测这些指标，我们努力提升割灌机项目整体质量水平，为割灌机项目的成功交付提供有力保障。通过这些科学且全面的绩效评估，我们能够更好地引导割灌机项目的持续改进，确保割灌机项目目标的顺利达成。</w:t>
      </w:r>
    </w:p>
    <w:p>
      <w:pPr>
        <w:pStyle w:val="Heading2"/>
        <w:ind w:firstLine="560" w:firstLineChars="200"/>
        <w:rPr>
          <w:rFonts w:ascii="仿宋" w:eastAsia="仿宋" w:hAnsi="仿宋" w:cs="仿宋" w:hint="eastAsia"/>
          <w:sz w:val="28"/>
          <w:lang w:eastAsia="zh-CN"/>
        </w:rPr>
      </w:pPr>
      <w:bookmarkStart w:id="4" w:name="_Toc1356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绩效评估是割灌机项目中的关键环节，为确保割灌机项目达到预期目标，我们采用了多层次、多维度的绩效评估方法。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割灌机项目的战略目标对齐，确保每个决策和行动都与割灌机项目整体目标保持一致。团队会定期召开战略对齐会议，审视当前工作与割灌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割灌机项目进度、质量、成本和风险等方面。这些指标通过数据收集和分析，为割灌机项目管理团队提供了客观的评估依据。例如，我们通过割灌机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绩效评估不仅仅停留在割灌机项目内部，还考虑了割灌机项目对外部环境的影响。我们定期进行干系人满意度调查，以了解各利益相关方对割灌机项目的期望和满意度，并及时做出调整。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这种多层次、多角度的绩效评估方法，使得我们能够全面了解割灌机项目的运行状态，及时做出调整，确保割灌机项目在不断变化的环境中保持稳健前行。</w:t>
      </w:r>
    </w:p>
    <w:p>
      <w:pPr>
        <w:pStyle w:val="Heading2"/>
        <w:ind w:firstLine="560" w:firstLineChars="200"/>
        <w:rPr>
          <w:rFonts w:ascii="仿宋" w:eastAsia="仿宋" w:hAnsi="仿宋" w:cs="仿宋" w:hint="eastAsia"/>
          <w:sz w:val="28"/>
          <w:lang w:eastAsia="zh-CN"/>
        </w:rPr>
      </w:pPr>
      <w:bookmarkStart w:id="5" w:name="_Toc2224"/>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为了确保割灌机项目的有效管理和不断优化，我们采用了精心设计的绩效评估周期。这个周期旨在实现灵活、实时和全面的评估，以适应割灌机项目执行中的各种挑战。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割灌机项目的不同需求，分为短期、中期和长期。短期评估关注每个迭代或工作周期，以及时发现和解决当前任务中的问题。中期评估涵盖几个迭代，深入了解整体割灌机项目的趋势和性能。长期评估则着眼于整个割灌机项目阶段，确保割灌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割灌机项目管理工具和协作平台，团队成员能够随时更新和分享割灌机项目数据。这种实时性的反馈机制使我们能够及时察觉潜在问题，快速调整，保持割灌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割灌机项目的决策制定密不可分。每个周期的割灌机项目回顾会议成为集体总结经验、识别问题深层次原因并找到创新解决方案的平台。这种定期的反思与调整机制使割灌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1830"/>
      <w:r>
        <w:rPr>
          <w:rFonts w:ascii="仿宋" w:eastAsia="仿宋" w:hAnsi="仿宋" w:cs="仿宋" w:hint="eastAsia"/>
          <w:sz w:val="28"/>
          <w:lang w:eastAsia="zh-CN"/>
        </w:rPr>
        <w:t>二、割灌机项目建设单位说明</w:t>
      </w:r>
      <w:bookmarkEnd w:id="6"/>
    </w:p>
    <w:p>
      <w:pPr>
        <w:pStyle w:val="Heading2"/>
        <w:rPr>
          <w:rFonts w:ascii="仿宋" w:eastAsia="仿宋" w:hAnsi="仿宋" w:cs="仿宋" w:hint="eastAsia"/>
          <w:lang w:eastAsia="zh-CN"/>
        </w:rPr>
      </w:pPr>
      <w:bookmarkStart w:id="7" w:name="_Toc1235"/>
      <w:r>
        <w:rPr>
          <w:rFonts w:ascii="仿宋" w:eastAsia="仿宋" w:hAnsi="仿宋" w:cs="仿宋" w:hint="eastAsia"/>
          <w:lang w:eastAsia="zh-CN"/>
        </w:rPr>
        <w:t>(一)、割灌机项目承办单位基本情况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8829"/>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割灌机项目承办单位的XXXX，我们着眼于实现可持续的经济效益。通过技术创新和解决方案的提供，公司预计在割灌机项目执行期间将获得可观的收入增长。这一收入来源主要包括割灌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同时，我们注重成本控制和效率提升，以确保割灌机项目的可持续盈利。透过精细的管理和资源优化，公司期望实现割灌机项目利润最大化。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割灌机项目实施进行全面的投资评估，包括割灌机项目启动阶段的资金投入和后续运营成本。通过对割灌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确保公司在割灌机项目实施过程中具备足够的资金流动性，公司将进行详尽的现金流分析。这包括资金需求的合理预测、割灌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20173"/>
      <w:r>
        <w:rPr>
          <w:rFonts w:ascii="仿宋" w:eastAsia="仿宋" w:hAnsi="仿宋" w:cs="仿宋" w:hint="eastAsia"/>
          <w:sz w:val="28"/>
          <w:lang w:eastAsia="zh-CN"/>
        </w:rPr>
        <w:t>三、割灌机项目文档管理</w:t>
      </w:r>
      <w:bookmarkEnd w:id="9"/>
    </w:p>
    <w:p>
      <w:pPr>
        <w:pStyle w:val="Heading2"/>
        <w:rPr>
          <w:rFonts w:ascii="仿宋" w:eastAsia="仿宋" w:hAnsi="仿宋" w:cs="仿宋" w:hint="eastAsia"/>
          <w:lang w:eastAsia="zh-CN"/>
        </w:rPr>
      </w:pPr>
      <w:bookmarkStart w:id="10" w:name="_Toc15944"/>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割灌机项目高度重视文档的质量和准确性，以支持割灌机项目的各项活动和决策。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割灌机项目文档的编制始于割灌机项目计划的初期，我们制定了详细的文档编制计划，明确了每个文档的内容、格式和编写责任人。在割灌机项目启动阶段，我们首先编制了割灌机项目章程，明确定义了割灌机项目的目标、范围、风险等关键要素。随后，割灌机项目团队根据计划陆续编制了需求文档、设计文档、测试文档等各类文档，确保割灌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文档审查是割灌机项目管理中的重要环节，旨在确保割灌机项目文档符合质量标准和割灌机项目需求。在割灌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除了内部审查，我们还进行了外部审查，邀请割灌机项目相关利益方和专业领域的专家对文档进行独立审查。这有助于获取更全面、客观的反馈，确保割灌机项目文档不仅符合内部标准，也满足外部需求。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割灌机项目在文档编制与审查方面建立了严格的管理机制，通过规范的流程和多维度的审查，确保割灌机项目文档的质量、准确性和可靠性，为割灌机项目的顺利推进提供了有力支持。</w:t>
      </w:r>
    </w:p>
    <w:p>
      <w:pPr>
        <w:pStyle w:val="Heading2"/>
        <w:ind w:firstLine="560" w:firstLineChars="200"/>
        <w:rPr>
          <w:rFonts w:ascii="仿宋" w:eastAsia="仿宋" w:hAnsi="仿宋" w:cs="仿宋" w:hint="eastAsia"/>
          <w:sz w:val="28"/>
          <w:lang w:eastAsia="zh-CN"/>
        </w:rPr>
      </w:pPr>
      <w:bookmarkStart w:id="11" w:name="_Toc17825"/>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在割灌机项目中，我们致力于优化文档发布与分发过程，以确保信息的高效传递和团队间协作的顺畅进行。以下是我们采取的关键优化策略：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我们通过多渠道发布文档，包括电子邮件、割灌机项目管理平台、内部网站等，以满足不同团队成员的偏好和需求。多渠道发布确保了信息的全面覆盖。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我们采用了精细的权限控制，确保只有授权人员可以访问敏感信息。这种安全措施保护了割灌机项目文档的机密性，防止了未经授权的信息泄露。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4709"/>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文档存档与归档是割灌机项目生命周期中一个至关重要的环节，直接关系到割灌机项目信息的长期保存和历史记录的完整性。在割灌机项目中，我们实施了一系列有效的文档存档与归档管理策略：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5919"/>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19855"/>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割灌机项目的主要产品是XXXX，预计年产值为XXX万元。这一产品在市场中占据着重要的地位，其广泛的应用范围使得该割灌机项目的市场前景非常广阔。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割灌机项目的xxx产品作为重要的原材料之一，将在多个领域发挥关键作用。其在建筑、交通、能源等方面的广泛应用将为整个产业链提供强大的支持，形成产业协同效应。割灌机项目的年产值XXX万XXX万XXX万万元不仅反映了其在市场上的巨大潜力，更预示着它对国民经济的积极贡献。这种关联度高、涉及面广的产业关系，使得该割灌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2898"/>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割灌机项目总征地面积为XXXX平方米，相当于约XX.XX亩，其中净用地面积为XXXX平方米，红线范围内相当于约XX.XX亩。这一用地规模充分考虑了割灌机项目的建设需求，保障了割灌机项目在合适的空间内得以充分发展。割灌机项目规划的总建筑面积为XXXX平方米，其中主体工程建设占XXXX平方米，计容建筑面积达XXXX平方米。预计建筑工程的投资将达到XXXX万元，为割灌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割灌机项目计划购置的设备共计XXXX台（套），设备购置费用为XXXX万元。这一设备购置计划充分考虑到割灌机项目的生产需求和技术要求，确保了割灌机项目在生产运营中具备先进的技术装备和高效的生产能力。设备的合理配置将为割灌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割灌机项目计划总投资为XXXX万元，预计年实现营业收入为XXXX万元。这一产能规模的设定旨在确保割灌机项目能够在投资与回报之间取得平衡，实现长期可持续的发展。割灌机项目的总投资充分考虑到各个方面的需求，包括用地建设、设备购置等多个环节，以确保割灌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25089"/>
      <w:r>
        <w:rPr>
          <w:rFonts w:ascii="仿宋" w:eastAsia="仿宋" w:hAnsi="仿宋" w:cs="仿宋" w:hint="eastAsia"/>
          <w:sz w:val="28"/>
          <w:lang w:eastAsia="zh-CN"/>
        </w:rPr>
        <w:t>五、割灌机项目可持续发展</w:t>
      </w:r>
      <w:bookmarkEnd w:id="16"/>
    </w:p>
    <w:p>
      <w:pPr>
        <w:pStyle w:val="Heading2"/>
        <w:rPr>
          <w:rFonts w:ascii="仿宋" w:eastAsia="仿宋" w:hAnsi="仿宋" w:cs="仿宋" w:hint="eastAsia"/>
          <w:lang w:eastAsia="zh-CN"/>
        </w:rPr>
      </w:pPr>
      <w:bookmarkStart w:id="17" w:name="_Toc21630"/>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割灌机项目中，割灌机项目团队着眼于未来，明确了可持续发展的战略方向。制定的具体可持续发展目标包括降低资源使用、采用环保技术、最大化社会效益等。这一步骤不仅有助于割灌机项目在环保和社会责任方面达到最高标准，也为未来提供了明确的指引，确保割灌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可持续实践的融入割灌机项目管理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可持续实践已经贯穿于整个割灌机项目管理周期。从割灌机项目规划开始，割灌机项目团队就考虑了环境和社会的因素。在执行阶段，割灌机项目团队积极推动绿色技术的应用，优化资源利用。此外，关注员工的社会责任，通过培训和沟通活动提高员工对可持续发展的认知，使他们能够在日常工作中践行可持续实践。这些举措不仅为割灌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26133"/>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扎根于割灌机项目的可持续发展理念，我们深信环保与社会责任是割灌机项目成功的关键支柱。在割灌机项目的每一步，我们都致力于通过创新和实践，履行对环境和社会的坚定责任。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割灌机项目团队通过引入先进的环保技术、建立高效的废物处理系统以及推动能源节约措施，积极履行环保责任。定期的环保监测和评估确保割灌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割灌机项目不仅致力于自身可持续发展，还注重对社会的回馈。通过支持社区割灌机项目、参与慈善事业、提供培训机会等方式，割灌机项目积极履行社会责任。与当地社区建立积极互动，关注员工的工作与生活平衡，以及员工的身心健康，是割灌机项目在社会责任层面的关键举措。这样的实践不仅增强了割灌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20504"/>
      <w:r>
        <w:rPr>
          <w:rFonts w:ascii="仿宋" w:eastAsia="仿宋" w:hAnsi="仿宋" w:cs="仿宋" w:hint="eastAsia"/>
          <w:sz w:val="28"/>
          <w:lang w:eastAsia="zh-CN"/>
        </w:rPr>
        <w:t>六、割灌机项目选址可行性分析</w:t>
      </w:r>
      <w:bookmarkEnd w:id="19"/>
    </w:p>
    <w:p>
      <w:pPr>
        <w:pStyle w:val="Heading2"/>
        <w:rPr>
          <w:rFonts w:ascii="仿宋" w:eastAsia="仿宋" w:hAnsi="仿宋" w:cs="仿宋" w:hint="eastAsia"/>
          <w:lang w:eastAsia="zh-CN"/>
        </w:rPr>
      </w:pPr>
      <w:bookmarkStart w:id="20" w:name="_Toc26602"/>
      <w:r>
        <w:rPr>
          <w:rFonts w:ascii="仿宋" w:eastAsia="仿宋" w:hAnsi="仿宋" w:cs="仿宋" w:hint="eastAsia"/>
          <w:lang w:eastAsia="zh-CN"/>
        </w:rPr>
        <w:t>(一)、割灌机项目选址</w:t>
      </w:r>
      <w:bookmarkEnd w:id="20"/>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该割灌机项目选址位于XX省XX市XX区XXX街道</w:t>
      </w:r>
    </w:p>
    <w:p>
      <w:pPr>
        <w:pStyle w:val="Heading2"/>
        <w:ind w:firstLine="560" w:firstLineChars="200"/>
        <w:rPr>
          <w:rFonts w:ascii="仿宋" w:eastAsia="仿宋" w:hAnsi="仿宋" w:cs="仿宋" w:hint="eastAsia"/>
          <w:sz w:val="28"/>
          <w:lang w:eastAsia="zh-CN"/>
        </w:rPr>
      </w:pPr>
      <w:bookmarkStart w:id="21" w:name="_Toc18513"/>
      <w:r>
        <w:rPr>
          <w:rFonts w:ascii="仿宋" w:eastAsia="仿宋" w:hAnsi="仿宋" w:cs="仿宋" w:hint="eastAsia"/>
          <w:sz w:val="28"/>
          <w:lang w:eastAsia="zh-CN"/>
        </w:rPr>
        <w:t>(二)、用地控制指标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割灌机项目的征地面积将根据割灌机项目的实际规模和需求进行精确规划。具体面积XXX平方米，旨在确保割灌机项目不仅能够满足当前的发展需求，还能够预留空间以适应未来的扩展。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净用地面积是在征地面积基础上去除不可利用面积后的实际可开发用地。具体面积XXX平方米，考虑到环保、交通、安全等多方面因素，以确保割灌机项目在整体利用效率上达到最优。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割灌机项目计划建设的建筑总规模具体面积XXX平方米。这一规模的确定综合考虑了割灌机项目的性质、规模，以及城市规划的相关要求，确保建筑布局与周边环境协调一致。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绿地率是割灌机项目用地中被规划为绿地的比例。具体面积XXX平方米，旨在通过合理规划绿地，改善割灌机项目周边环境，提升居民生活质量，并符合城市整体绿化规划。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容积率是用地上可以建设的建筑总体积与用地面积之比。具体面积XXX，通过合理的容积率规划，确保割灌机项目建筑规模与周边环境和谐共生。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确保割灌机项目选址与当地城市规划相一致，具体面积XXX平方米。通过与城市规划部门深入沟通，确保割灌机项目不仅符合城市的整体发展方向，还能够融入城市的发展布局，为城市的长远发展贡献力量。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充分了解并确保割灌机项目选址符合当地产业政策，具体面积XXX平方米。这包括割灌机项目对当地经济的促进作用，以及对相关产业的带动效应，确保割灌机项目与地方政府的产业政策保持一致，促进共赢合作。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用地总体要求必须符合环保和可持续发展的原则，具体面积XXX平方米。通过采用绿色建筑设计、节能减排等措施，确保割灌机项目在建设和运营过程中对环境的影响最小化，达到可持续发展的要求。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确保割灌机项目选址具备必要的公共设施配套，具体面积XXX平方米。这包括交通便利性、教育、医疗等基础设施，以提高居民生活品质，使得割灌机项目选址更具吸引力。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考虑用地总体要求对当地社会稳定性的影响，具体面积XXX平方米。通过深入了解当地社区反馈，确保割灌机项目的选址和建设过程对当地社会和谐稳定产生积极作用。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割灌机项目选址不仅符合法规和规划，还在实际操作中具有可行性。这一全面规划将为割灌机项目的成功实施提供坚实的基础，确保割灌机项目选址阶段就能够奠定良好的发展基础。</w:t>
      </w:r>
    </w:p>
    <w:p>
      <w:pPr>
        <w:pStyle w:val="Heading2"/>
        <w:ind w:firstLine="560" w:firstLineChars="200"/>
        <w:rPr>
          <w:rFonts w:ascii="仿宋" w:eastAsia="仿宋" w:hAnsi="仿宋" w:cs="仿宋" w:hint="eastAsia"/>
          <w:sz w:val="28"/>
          <w:lang w:eastAsia="zh-CN"/>
        </w:rPr>
      </w:pPr>
      <w:bookmarkStart w:id="22" w:name="_Toc29493"/>
      <w:r>
        <w:rPr>
          <w:rFonts w:ascii="仿宋" w:eastAsia="仿宋" w:hAnsi="仿宋" w:cs="仿宋" w:hint="eastAsia"/>
          <w:sz w:val="28"/>
          <w:lang w:eastAsia="zh-CN"/>
        </w:rPr>
        <w:t>(三)、节约用地措施</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https://d.book118.com/535033313243011121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割灌机项目规划设计方案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割灌机项目规划设计方案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割灌机项目规划设计方案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割灌机项目规划设计方案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割灌机项目规划设计方案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割灌机项目规划设计方案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割灌机项目规划设计方案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割灌机项目规划设计方案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割灌机项目规划设计方案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割灌机项目规划设计方案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割灌机项目规划设计方案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割灌机项目规划设计方案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割灌机项目规划设计方案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割灌机项目规划设计方案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割灌机项目规划设计方案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割灌机项目规划设计方案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割灌机项目规划设计方案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7E3A8A"/>
    <w:rsid w:val="677E3A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5033313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2024-03-03T06:21:00Z</dcterms:created>
  <dcterms:modified xsi:type="dcterms:W3CDTF">2024-03-03T06:21:21Z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D07EFD3B18544AF5A49A53ED87A92FD6_11</vt:lpwstr>
  </property>
  <property fmtid="{D5CDD505-2E9C-101B-9397-08002B2CF9AE}" pid="3" name="KSOProductBuildVer">
    <vt:lpwstr>2052-12.1.0.16388</vt:lpwstr>
  </property>
</Properties>
</file>